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48B83D" w14:textId="040C2F0F" w:rsidR="00A94088" w:rsidRPr="0012221E" w:rsidRDefault="00A94088" w:rsidP="00A94088">
      <w:pPr>
        <w:pStyle w:val="m2147974441763335827gmail-m-6620451049493064463gmail-msonormal"/>
        <w:shd w:val="clear" w:color="auto" w:fill="FFFFFF"/>
        <w:spacing w:line="242" w:lineRule="atLeast"/>
        <w:jc w:val="center"/>
        <w:rPr>
          <w:rFonts w:ascii="Tahoma" w:hAnsi="Tahoma" w:cs="Tahoma"/>
          <w:sz w:val="19"/>
          <w:szCs w:val="19"/>
          <w:lang w:val="es-ES"/>
        </w:rPr>
      </w:pPr>
      <w:r w:rsidRPr="0012221E">
        <w:rPr>
          <w:rFonts w:ascii="Tahoma" w:hAnsi="Tahoma" w:cs="Tahoma"/>
          <w:b/>
          <w:bCs/>
          <w:sz w:val="27"/>
          <w:szCs w:val="27"/>
          <w:lang w:val="es-ES"/>
        </w:rPr>
        <w:t xml:space="preserve">Samyang </w:t>
      </w:r>
      <w:r w:rsidR="00BE3F65" w:rsidRPr="0012221E">
        <w:rPr>
          <w:rFonts w:ascii="Tahoma" w:hAnsi="Tahoma" w:cs="Tahoma"/>
          <w:b/>
          <w:bCs/>
          <w:sz w:val="27"/>
          <w:szCs w:val="27"/>
          <w:lang w:val="es-ES"/>
        </w:rPr>
        <w:t>presenta su primer objetivo</w:t>
      </w:r>
      <w:r w:rsidRPr="0012221E">
        <w:rPr>
          <w:rFonts w:ascii="Tahoma" w:hAnsi="Tahoma" w:cs="Tahoma"/>
          <w:b/>
          <w:bCs/>
          <w:sz w:val="27"/>
          <w:szCs w:val="27"/>
          <w:lang w:val="es-ES"/>
        </w:rPr>
        <w:t xml:space="preserve"> Autofocus</w:t>
      </w:r>
      <w:r w:rsidRPr="0012221E">
        <w:rPr>
          <w:rFonts w:ascii="Tahoma" w:hAnsi="Tahoma" w:cs="Tahoma"/>
          <w:b/>
          <w:bCs/>
          <w:sz w:val="27"/>
          <w:szCs w:val="27"/>
          <w:lang w:val="es-ES"/>
        </w:rPr>
        <w:br/>
      </w:r>
      <w:r w:rsidR="00BE3F65" w:rsidRPr="0012221E">
        <w:rPr>
          <w:rFonts w:ascii="Tahoma" w:hAnsi="Tahoma" w:cs="Tahoma"/>
          <w:b/>
          <w:bCs/>
          <w:sz w:val="27"/>
          <w:szCs w:val="27"/>
          <w:lang w:val="es-ES"/>
        </w:rPr>
        <w:t xml:space="preserve">para cámaras </w:t>
      </w:r>
      <w:r w:rsidRPr="0012221E">
        <w:rPr>
          <w:rFonts w:ascii="Tahoma" w:hAnsi="Tahoma" w:cs="Tahoma"/>
          <w:b/>
          <w:bCs/>
          <w:sz w:val="27"/>
          <w:szCs w:val="27"/>
          <w:lang w:val="es-ES"/>
        </w:rPr>
        <w:t>Canon – AF 14mm F2.8 EF</w:t>
      </w:r>
    </w:p>
    <w:p w14:paraId="04FFBA18" w14:textId="1DD1DE72" w:rsidR="00A94088" w:rsidRPr="00CD0999" w:rsidRDefault="00766EDF" w:rsidP="00A94088">
      <w:pPr>
        <w:pStyle w:val="m2147974441763335827gmail-m-6620451049493064463gmail-msonormal"/>
        <w:shd w:val="clear" w:color="auto" w:fill="FFFFFF"/>
        <w:spacing w:line="315" w:lineRule="atLeast"/>
        <w:rPr>
          <w:rFonts w:ascii="Tahoma" w:hAnsi="Tahoma" w:cs="Tahoma"/>
          <w:sz w:val="19"/>
          <w:szCs w:val="19"/>
          <w:lang w:val="es-ES"/>
        </w:rPr>
      </w:pPr>
      <w:r w:rsidRPr="00766EDF">
        <w:rPr>
          <w:rFonts w:ascii="Tahoma" w:hAnsi="Tahoma" w:cs="Tahoma"/>
          <w:b/>
          <w:sz w:val="20"/>
          <w:szCs w:val="20"/>
          <w:lang w:val="es-ES"/>
        </w:rPr>
        <w:t xml:space="preserve">8 de enero 2018, Seúl, Corea del Sur </w:t>
      </w:r>
      <w:r>
        <w:rPr>
          <w:rFonts w:ascii="Tahoma" w:hAnsi="Tahoma" w:cs="Tahoma"/>
          <w:sz w:val="20"/>
          <w:szCs w:val="20"/>
          <w:lang w:val="es-ES"/>
        </w:rPr>
        <w:t xml:space="preserve">– </w:t>
      </w:r>
      <w:r w:rsidR="00CD0999" w:rsidRPr="00766EDF">
        <w:rPr>
          <w:rFonts w:ascii="Tahoma" w:hAnsi="Tahoma" w:cs="Tahoma"/>
          <w:sz w:val="20"/>
          <w:szCs w:val="20"/>
          <w:lang w:val="es-ES"/>
        </w:rPr>
        <w:t>El f</w:t>
      </w:r>
      <w:r w:rsidR="00CD0999" w:rsidRPr="00CD0999">
        <w:rPr>
          <w:rFonts w:ascii="Tahoma" w:hAnsi="Tahoma" w:cs="Tahoma"/>
          <w:sz w:val="20"/>
          <w:szCs w:val="20"/>
          <w:lang w:val="es-ES"/>
        </w:rPr>
        <w:t xml:space="preserve">abricante internacional de </w:t>
      </w:r>
      <w:r w:rsidR="009653D0">
        <w:rPr>
          <w:rFonts w:ascii="Tahoma" w:hAnsi="Tahoma" w:cs="Tahoma"/>
          <w:sz w:val="20"/>
          <w:szCs w:val="20"/>
          <w:lang w:val="es-ES"/>
        </w:rPr>
        <w:t>ópticas fotográficas</w:t>
      </w:r>
      <w:r w:rsidR="00CD0999">
        <w:rPr>
          <w:rFonts w:ascii="Tahoma" w:hAnsi="Tahoma" w:cs="Tahoma"/>
          <w:sz w:val="20"/>
          <w:szCs w:val="20"/>
          <w:lang w:val="es-ES"/>
        </w:rPr>
        <w:t xml:space="preserve"> Samyang </w:t>
      </w:r>
      <w:proofErr w:type="spellStart"/>
      <w:r w:rsidR="00CD0999">
        <w:rPr>
          <w:rFonts w:ascii="Tahoma" w:hAnsi="Tahoma" w:cs="Tahoma"/>
          <w:sz w:val="20"/>
          <w:szCs w:val="20"/>
          <w:lang w:val="es-ES"/>
        </w:rPr>
        <w:t>Optics</w:t>
      </w:r>
      <w:proofErr w:type="spellEnd"/>
      <w:r w:rsidR="00CD0999">
        <w:rPr>
          <w:rFonts w:ascii="Tahoma" w:hAnsi="Tahoma" w:cs="Tahoma"/>
          <w:sz w:val="20"/>
          <w:szCs w:val="20"/>
          <w:lang w:val="es-ES"/>
        </w:rPr>
        <w:t xml:space="preserve"> (</w:t>
      </w:r>
      <w:hyperlink r:id="rId7" w:history="1">
        <w:r w:rsidR="00CD0999" w:rsidRPr="00444954">
          <w:rPr>
            <w:rStyle w:val="Hipervnculo"/>
            <w:rFonts w:ascii="Tahoma" w:hAnsi="Tahoma" w:cs="Tahoma"/>
            <w:sz w:val="20"/>
            <w:szCs w:val="20"/>
            <w:lang w:val="es-ES"/>
          </w:rPr>
          <w:t>samyanglensglobal.com</w:t>
        </w:r>
      </w:hyperlink>
      <w:r w:rsidR="00CD0999" w:rsidRPr="00CD0999">
        <w:rPr>
          <w:rFonts w:ascii="Tahoma" w:hAnsi="Tahoma" w:cs="Tahoma"/>
          <w:sz w:val="20"/>
          <w:szCs w:val="20"/>
          <w:lang w:val="es-ES"/>
        </w:rPr>
        <w:t xml:space="preserve">) anuncia hoy el lanzamiento de </w:t>
      </w:r>
      <w:r w:rsidR="00CD0999">
        <w:rPr>
          <w:rFonts w:ascii="Tahoma" w:hAnsi="Tahoma" w:cs="Tahoma"/>
          <w:sz w:val="20"/>
          <w:szCs w:val="20"/>
          <w:lang w:val="es-ES"/>
        </w:rPr>
        <w:t>un nuevo objetivo</w:t>
      </w:r>
      <w:r w:rsidR="00CD0999" w:rsidRPr="00CD0999">
        <w:rPr>
          <w:rFonts w:ascii="Tahoma" w:hAnsi="Tahoma" w:cs="Tahoma"/>
          <w:sz w:val="20"/>
          <w:szCs w:val="20"/>
          <w:lang w:val="es-ES"/>
        </w:rPr>
        <w:t xml:space="preserve"> autofocus</w:t>
      </w:r>
      <w:r w:rsidR="00CD0999">
        <w:rPr>
          <w:rFonts w:ascii="Tahoma" w:hAnsi="Tahoma" w:cs="Tahoma"/>
          <w:sz w:val="20"/>
          <w:szCs w:val="20"/>
          <w:lang w:val="es-ES"/>
        </w:rPr>
        <w:t xml:space="preserve"> para cámaras DSLR full </w:t>
      </w:r>
      <w:proofErr w:type="spellStart"/>
      <w:r w:rsidR="00CD0999">
        <w:rPr>
          <w:rFonts w:ascii="Tahoma" w:hAnsi="Tahoma" w:cs="Tahoma"/>
          <w:sz w:val="20"/>
          <w:szCs w:val="20"/>
          <w:lang w:val="es-ES"/>
        </w:rPr>
        <w:t>frame</w:t>
      </w:r>
      <w:proofErr w:type="spellEnd"/>
      <w:r w:rsidR="00CD0999">
        <w:rPr>
          <w:rFonts w:ascii="Tahoma" w:hAnsi="Tahoma" w:cs="Tahoma"/>
          <w:sz w:val="20"/>
          <w:szCs w:val="20"/>
          <w:lang w:val="es-ES"/>
        </w:rPr>
        <w:t xml:space="preserve"> </w:t>
      </w:r>
      <w:r w:rsidR="00A06375">
        <w:rPr>
          <w:rFonts w:ascii="Tahoma" w:hAnsi="Tahoma" w:cs="Tahoma"/>
          <w:sz w:val="20"/>
          <w:szCs w:val="20"/>
          <w:lang w:val="es-ES"/>
        </w:rPr>
        <w:t>con montura</w:t>
      </w:r>
      <w:r w:rsidR="00CD0999">
        <w:rPr>
          <w:rFonts w:ascii="Tahoma" w:hAnsi="Tahoma" w:cs="Tahoma"/>
          <w:sz w:val="20"/>
          <w:szCs w:val="20"/>
          <w:lang w:val="es-ES"/>
        </w:rPr>
        <w:t xml:space="preserve"> </w:t>
      </w:r>
      <w:r w:rsidR="00A94088" w:rsidRPr="00CD0999">
        <w:rPr>
          <w:rFonts w:ascii="Tahoma" w:hAnsi="Tahoma" w:cs="Tahoma"/>
          <w:sz w:val="20"/>
          <w:szCs w:val="20"/>
          <w:lang w:val="es-ES"/>
        </w:rPr>
        <w:t xml:space="preserve">Canon: </w:t>
      </w:r>
      <w:r w:rsidR="00CD0999">
        <w:rPr>
          <w:rFonts w:ascii="Tahoma" w:hAnsi="Tahoma" w:cs="Tahoma"/>
          <w:sz w:val="20"/>
          <w:szCs w:val="20"/>
          <w:lang w:val="es-ES"/>
        </w:rPr>
        <w:t xml:space="preserve">el </w:t>
      </w:r>
      <w:r w:rsidR="00A94088" w:rsidRPr="00CD0999">
        <w:rPr>
          <w:rFonts w:ascii="Tahoma" w:hAnsi="Tahoma" w:cs="Tahoma"/>
          <w:sz w:val="20"/>
          <w:szCs w:val="20"/>
          <w:lang w:val="es-ES"/>
        </w:rPr>
        <w:t xml:space="preserve">AF 14mm F2.8 EF. </w:t>
      </w:r>
      <w:r w:rsidR="00CD0999" w:rsidRPr="00CD0999">
        <w:rPr>
          <w:rFonts w:ascii="Tahoma" w:hAnsi="Tahoma" w:cs="Tahoma"/>
          <w:sz w:val="20"/>
          <w:szCs w:val="20"/>
          <w:lang w:val="es-ES"/>
        </w:rPr>
        <w:t xml:space="preserve">Este gran angular </w:t>
      </w:r>
      <w:r w:rsidR="00A06375">
        <w:rPr>
          <w:rFonts w:ascii="Tahoma" w:hAnsi="Tahoma" w:cs="Tahoma"/>
          <w:sz w:val="20"/>
          <w:szCs w:val="20"/>
          <w:lang w:val="es-ES"/>
        </w:rPr>
        <w:t xml:space="preserve">tiene un autoenfoque silencioso, preciso y veloz, es ligero y </w:t>
      </w:r>
      <w:r w:rsidR="00CD0999" w:rsidRPr="00CD0999">
        <w:rPr>
          <w:rFonts w:ascii="Tahoma" w:hAnsi="Tahoma" w:cs="Tahoma"/>
          <w:sz w:val="20"/>
          <w:szCs w:val="20"/>
          <w:lang w:val="es-ES"/>
        </w:rPr>
        <w:t>hered</w:t>
      </w:r>
      <w:r w:rsidR="009653D0">
        <w:rPr>
          <w:rFonts w:ascii="Tahoma" w:hAnsi="Tahoma" w:cs="Tahoma"/>
          <w:sz w:val="20"/>
          <w:szCs w:val="20"/>
          <w:lang w:val="es-ES"/>
        </w:rPr>
        <w:t>a</w:t>
      </w:r>
      <w:r w:rsidR="00CD0999" w:rsidRPr="00CD0999">
        <w:rPr>
          <w:rFonts w:ascii="Tahoma" w:hAnsi="Tahoma" w:cs="Tahoma"/>
          <w:sz w:val="20"/>
          <w:szCs w:val="20"/>
          <w:lang w:val="es-ES"/>
        </w:rPr>
        <w:t xml:space="preserve"> la afamada calidad de imagen de los gran</w:t>
      </w:r>
      <w:r w:rsidR="004C0BCC">
        <w:rPr>
          <w:rFonts w:ascii="Tahoma" w:hAnsi="Tahoma" w:cs="Tahoma"/>
          <w:sz w:val="20"/>
          <w:szCs w:val="20"/>
          <w:lang w:val="es-ES"/>
        </w:rPr>
        <w:t>des</w:t>
      </w:r>
      <w:r w:rsidR="00CD0999" w:rsidRPr="00CD0999">
        <w:rPr>
          <w:rFonts w:ascii="Tahoma" w:hAnsi="Tahoma" w:cs="Tahoma"/>
          <w:sz w:val="20"/>
          <w:szCs w:val="20"/>
          <w:lang w:val="es-ES"/>
        </w:rPr>
        <w:t xml:space="preserve"> angulares de Samyang</w:t>
      </w:r>
      <w:r w:rsidR="00CD0999">
        <w:rPr>
          <w:rFonts w:ascii="Tahoma" w:hAnsi="Tahoma" w:cs="Tahoma"/>
          <w:sz w:val="20"/>
          <w:szCs w:val="20"/>
          <w:lang w:val="es-ES"/>
        </w:rPr>
        <w:t>.</w:t>
      </w:r>
    </w:p>
    <w:p w14:paraId="6192E6BC" w14:textId="6C6BEEAB" w:rsidR="00A94088" w:rsidRPr="008D3EF0" w:rsidRDefault="00CD0999" w:rsidP="00A94088">
      <w:pPr>
        <w:pStyle w:val="m2147974441763335827gmail-m-6620451049493064463gmail-msonormal"/>
        <w:shd w:val="clear" w:color="auto" w:fill="FFFFFF"/>
        <w:spacing w:line="315" w:lineRule="atLeast"/>
        <w:rPr>
          <w:rFonts w:ascii="Tahoma" w:hAnsi="Tahoma" w:cs="Tahoma"/>
          <w:sz w:val="19"/>
          <w:szCs w:val="19"/>
          <w:lang w:val="es-ES"/>
        </w:rPr>
      </w:pPr>
      <w:r w:rsidRPr="008D3EF0">
        <w:rPr>
          <w:rFonts w:ascii="Tahoma" w:hAnsi="Tahoma" w:cs="Tahoma"/>
          <w:b/>
          <w:bCs/>
          <w:sz w:val="20"/>
          <w:szCs w:val="20"/>
          <w:lang w:val="es-ES"/>
        </w:rPr>
        <w:t>Gran Angular</w:t>
      </w:r>
      <w:r w:rsidR="00A94088" w:rsidRPr="008D3EF0">
        <w:rPr>
          <w:rFonts w:ascii="Tahoma" w:hAnsi="Tahoma" w:cs="Tahoma"/>
          <w:b/>
          <w:bCs/>
          <w:sz w:val="20"/>
          <w:szCs w:val="20"/>
          <w:lang w:val="es-ES"/>
        </w:rPr>
        <w:t>, Samyang 14mm</w:t>
      </w:r>
    </w:p>
    <w:p w14:paraId="5BAAA717" w14:textId="730626E2" w:rsidR="00A94088" w:rsidRPr="007647C5" w:rsidRDefault="00616F8D" w:rsidP="00A94088">
      <w:pPr>
        <w:pStyle w:val="m2147974441763335827gmail-m-6620451049493064463gmail-msonormal"/>
        <w:shd w:val="clear" w:color="auto" w:fill="FFFFFF"/>
        <w:spacing w:line="315" w:lineRule="atLeast"/>
        <w:rPr>
          <w:rFonts w:ascii="Tahoma" w:hAnsi="Tahoma" w:cs="Tahoma"/>
          <w:sz w:val="20"/>
          <w:szCs w:val="20"/>
          <w:lang w:val="es-ES"/>
        </w:rPr>
      </w:pPr>
      <w:r w:rsidRPr="00616F8D">
        <w:rPr>
          <w:rFonts w:ascii="Tahoma" w:hAnsi="Tahoma" w:cs="Tahoma"/>
          <w:sz w:val="20"/>
          <w:szCs w:val="20"/>
          <w:lang w:val="es-ES"/>
        </w:rPr>
        <w:t>Este 14mm es el primer objetivo autofocus de Samyang para cámaras</w:t>
      </w:r>
      <w:r w:rsidR="008D3EF0">
        <w:rPr>
          <w:rFonts w:ascii="Tahoma" w:hAnsi="Tahoma" w:cs="Tahoma"/>
          <w:sz w:val="20"/>
          <w:szCs w:val="20"/>
          <w:lang w:val="es-ES"/>
        </w:rPr>
        <w:t xml:space="preserve"> CANON (</w:t>
      </w:r>
      <w:r w:rsidRPr="00616F8D">
        <w:rPr>
          <w:rFonts w:ascii="Tahoma" w:hAnsi="Tahoma" w:cs="Tahoma"/>
          <w:sz w:val="20"/>
          <w:szCs w:val="20"/>
          <w:lang w:val="es-ES"/>
        </w:rPr>
        <w:t>DSLR</w:t>
      </w:r>
      <w:r w:rsidR="008D3EF0">
        <w:rPr>
          <w:rFonts w:ascii="Tahoma" w:hAnsi="Tahoma" w:cs="Tahoma"/>
          <w:sz w:val="20"/>
          <w:szCs w:val="20"/>
          <w:lang w:val="es-ES"/>
        </w:rPr>
        <w:t>,</w:t>
      </w:r>
      <w:r w:rsidRPr="00616F8D">
        <w:rPr>
          <w:rFonts w:ascii="Tahoma" w:hAnsi="Tahoma" w:cs="Tahoma"/>
          <w:sz w:val="20"/>
          <w:szCs w:val="20"/>
          <w:lang w:val="es-ES"/>
        </w:rPr>
        <w:t xml:space="preserve"> Full </w:t>
      </w:r>
      <w:proofErr w:type="spellStart"/>
      <w:r w:rsidRPr="00616F8D">
        <w:rPr>
          <w:rFonts w:ascii="Tahoma" w:hAnsi="Tahoma" w:cs="Tahoma"/>
          <w:sz w:val="20"/>
          <w:szCs w:val="20"/>
          <w:lang w:val="es-ES"/>
        </w:rPr>
        <w:t>Frame</w:t>
      </w:r>
      <w:proofErr w:type="spellEnd"/>
      <w:r w:rsidR="008D3EF0">
        <w:rPr>
          <w:rFonts w:ascii="Tahoma" w:hAnsi="Tahoma" w:cs="Tahoma"/>
          <w:sz w:val="20"/>
          <w:szCs w:val="20"/>
          <w:lang w:val="es-ES"/>
        </w:rPr>
        <w:t>)</w:t>
      </w:r>
      <w:r w:rsidRPr="00616F8D">
        <w:rPr>
          <w:rFonts w:ascii="Tahoma" w:hAnsi="Tahoma" w:cs="Tahoma"/>
          <w:sz w:val="20"/>
          <w:szCs w:val="20"/>
          <w:lang w:val="es-ES"/>
        </w:rPr>
        <w:t xml:space="preserve">. </w:t>
      </w:r>
      <w:r w:rsidR="007647C5">
        <w:rPr>
          <w:rFonts w:ascii="Tahoma" w:hAnsi="Tahoma" w:cs="Tahoma"/>
          <w:sz w:val="20"/>
          <w:szCs w:val="20"/>
          <w:lang w:val="es-ES"/>
        </w:rPr>
        <w:t xml:space="preserve">Está compuesto por </w:t>
      </w:r>
      <w:r w:rsidR="00666986">
        <w:rPr>
          <w:rFonts w:ascii="Tahoma" w:hAnsi="Tahoma" w:cs="Tahoma"/>
          <w:sz w:val="20"/>
          <w:szCs w:val="20"/>
          <w:lang w:val="es-ES"/>
        </w:rPr>
        <w:t xml:space="preserve">15 lentes </w:t>
      </w:r>
      <w:r w:rsidR="00A752A9">
        <w:rPr>
          <w:rFonts w:ascii="Tahoma" w:hAnsi="Tahoma" w:cs="Tahoma"/>
          <w:sz w:val="20"/>
          <w:szCs w:val="20"/>
          <w:lang w:val="es-ES"/>
        </w:rPr>
        <w:t>dispuesto</w:t>
      </w:r>
      <w:r w:rsidR="007647C5">
        <w:rPr>
          <w:rFonts w:ascii="Tahoma" w:hAnsi="Tahoma" w:cs="Tahoma"/>
          <w:sz w:val="20"/>
          <w:szCs w:val="20"/>
          <w:lang w:val="es-ES"/>
        </w:rPr>
        <w:t xml:space="preserve">s en </w:t>
      </w:r>
      <w:r w:rsidR="00666986">
        <w:rPr>
          <w:rFonts w:ascii="Tahoma" w:hAnsi="Tahoma" w:cs="Tahoma"/>
          <w:sz w:val="20"/>
          <w:szCs w:val="20"/>
          <w:lang w:val="es-ES"/>
        </w:rPr>
        <w:t>10 grupos</w:t>
      </w:r>
      <w:r w:rsidR="007647C5">
        <w:rPr>
          <w:rFonts w:ascii="Tahoma" w:hAnsi="Tahoma" w:cs="Tahoma"/>
          <w:sz w:val="20"/>
          <w:szCs w:val="20"/>
          <w:lang w:val="es-ES"/>
        </w:rPr>
        <w:t>. S</w:t>
      </w:r>
      <w:r w:rsidR="00666986">
        <w:rPr>
          <w:rFonts w:ascii="Tahoma" w:hAnsi="Tahoma" w:cs="Tahoma"/>
          <w:sz w:val="20"/>
          <w:szCs w:val="20"/>
          <w:lang w:val="es-ES"/>
        </w:rPr>
        <w:t>iete de e</w:t>
      </w:r>
      <w:r w:rsidR="007647C5">
        <w:rPr>
          <w:rFonts w:ascii="Tahoma" w:hAnsi="Tahoma" w:cs="Tahoma"/>
          <w:sz w:val="20"/>
          <w:szCs w:val="20"/>
          <w:lang w:val="es-ES"/>
        </w:rPr>
        <w:t>st</w:t>
      </w:r>
      <w:r w:rsidR="00666986">
        <w:rPr>
          <w:rFonts w:ascii="Tahoma" w:hAnsi="Tahoma" w:cs="Tahoma"/>
          <w:sz w:val="20"/>
          <w:szCs w:val="20"/>
          <w:lang w:val="es-ES"/>
        </w:rPr>
        <w:t xml:space="preserve">as </w:t>
      </w:r>
      <w:r w:rsidR="007647C5">
        <w:rPr>
          <w:rFonts w:ascii="Tahoma" w:hAnsi="Tahoma" w:cs="Tahoma"/>
          <w:sz w:val="20"/>
          <w:szCs w:val="20"/>
          <w:lang w:val="es-ES"/>
        </w:rPr>
        <w:t xml:space="preserve">lentes </w:t>
      </w:r>
      <w:r w:rsidR="00666986">
        <w:rPr>
          <w:rFonts w:ascii="Tahoma" w:hAnsi="Tahoma" w:cs="Tahoma"/>
          <w:sz w:val="20"/>
          <w:szCs w:val="20"/>
          <w:lang w:val="es-ES"/>
        </w:rPr>
        <w:t>son ópticas especiales</w:t>
      </w:r>
      <w:r w:rsidR="00A752A9">
        <w:rPr>
          <w:rFonts w:ascii="Tahoma" w:hAnsi="Tahoma" w:cs="Tahoma"/>
          <w:sz w:val="20"/>
          <w:szCs w:val="20"/>
          <w:lang w:val="es-ES"/>
        </w:rPr>
        <w:t>: 2 lentes asféricas, 4 de alta-refracción y 1 de dispersión extra-baja. Fueron</w:t>
      </w:r>
      <w:r w:rsidR="00666986">
        <w:rPr>
          <w:rFonts w:ascii="Tahoma" w:hAnsi="Tahoma" w:cs="Tahoma"/>
          <w:sz w:val="20"/>
          <w:szCs w:val="20"/>
          <w:lang w:val="es-ES"/>
        </w:rPr>
        <w:t xml:space="preserve"> elegidas con mucho cuidado </w:t>
      </w:r>
      <w:r w:rsidR="007647C5">
        <w:rPr>
          <w:rFonts w:ascii="Tahoma" w:hAnsi="Tahoma" w:cs="Tahoma"/>
          <w:sz w:val="20"/>
          <w:szCs w:val="20"/>
          <w:lang w:val="es-ES"/>
        </w:rPr>
        <w:t xml:space="preserve">para </w:t>
      </w:r>
      <w:r w:rsidR="00A752A9">
        <w:rPr>
          <w:rFonts w:ascii="Tahoma" w:hAnsi="Tahoma" w:cs="Tahoma"/>
          <w:sz w:val="20"/>
          <w:szCs w:val="20"/>
          <w:lang w:val="es-ES"/>
        </w:rPr>
        <w:t xml:space="preserve">rendir con </w:t>
      </w:r>
      <w:r w:rsidR="007647C5">
        <w:rPr>
          <w:rFonts w:ascii="Tahoma" w:hAnsi="Tahoma" w:cs="Tahoma"/>
          <w:sz w:val="20"/>
          <w:szCs w:val="20"/>
          <w:lang w:val="es-ES"/>
        </w:rPr>
        <w:t>una resolució</w:t>
      </w:r>
      <w:r w:rsidR="00A752A9">
        <w:rPr>
          <w:rFonts w:ascii="Tahoma" w:hAnsi="Tahoma" w:cs="Tahoma"/>
          <w:sz w:val="20"/>
          <w:szCs w:val="20"/>
          <w:lang w:val="es-ES"/>
        </w:rPr>
        <w:t>n de imagen cristalina, mientras se</w:t>
      </w:r>
      <w:r w:rsidR="007647C5">
        <w:rPr>
          <w:rFonts w:ascii="Tahoma" w:hAnsi="Tahoma" w:cs="Tahoma"/>
          <w:sz w:val="20"/>
          <w:szCs w:val="20"/>
          <w:lang w:val="es-ES"/>
        </w:rPr>
        <w:t xml:space="preserve"> minimiza</w:t>
      </w:r>
      <w:r w:rsidR="00A752A9">
        <w:rPr>
          <w:rFonts w:ascii="Tahoma" w:hAnsi="Tahoma" w:cs="Tahoma"/>
          <w:sz w:val="20"/>
          <w:szCs w:val="20"/>
          <w:lang w:val="es-ES"/>
        </w:rPr>
        <w:t>n</w:t>
      </w:r>
      <w:r w:rsidR="007647C5">
        <w:rPr>
          <w:rFonts w:ascii="Tahoma" w:hAnsi="Tahoma" w:cs="Tahoma"/>
          <w:sz w:val="20"/>
          <w:szCs w:val="20"/>
          <w:lang w:val="es-ES"/>
        </w:rPr>
        <w:t xml:space="preserve"> las distorsiones y aberraciones </w:t>
      </w:r>
      <w:r w:rsidR="00A752A9">
        <w:rPr>
          <w:rFonts w:ascii="Tahoma" w:hAnsi="Tahoma" w:cs="Tahoma"/>
          <w:sz w:val="20"/>
          <w:szCs w:val="20"/>
          <w:lang w:val="es-ES"/>
        </w:rPr>
        <w:t xml:space="preserve">típicas </w:t>
      </w:r>
      <w:r w:rsidR="007647C5">
        <w:rPr>
          <w:rFonts w:ascii="Tahoma" w:hAnsi="Tahoma" w:cs="Tahoma"/>
          <w:sz w:val="20"/>
          <w:szCs w:val="20"/>
          <w:lang w:val="es-ES"/>
        </w:rPr>
        <w:t xml:space="preserve">de las </w:t>
      </w:r>
      <w:r w:rsidR="00A752A9">
        <w:rPr>
          <w:rFonts w:ascii="Tahoma" w:hAnsi="Tahoma" w:cs="Tahoma"/>
          <w:sz w:val="20"/>
          <w:szCs w:val="20"/>
          <w:lang w:val="es-ES"/>
        </w:rPr>
        <w:t xml:space="preserve">ópticas </w:t>
      </w:r>
      <w:r w:rsidR="007647C5">
        <w:rPr>
          <w:rFonts w:ascii="Tahoma" w:hAnsi="Tahoma" w:cs="Tahoma"/>
          <w:sz w:val="20"/>
          <w:szCs w:val="20"/>
          <w:lang w:val="es-ES"/>
        </w:rPr>
        <w:t>gran angular. Además de ofrecer un ángulo tan a</w:t>
      </w:r>
      <w:r w:rsidR="004C0BCC">
        <w:rPr>
          <w:rFonts w:ascii="Tahoma" w:hAnsi="Tahoma" w:cs="Tahoma"/>
          <w:sz w:val="20"/>
          <w:szCs w:val="20"/>
          <w:lang w:val="es-ES"/>
        </w:rPr>
        <w:t>mpli</w:t>
      </w:r>
      <w:r w:rsidR="007647C5">
        <w:rPr>
          <w:rFonts w:ascii="Tahoma" w:hAnsi="Tahoma" w:cs="Tahoma"/>
          <w:sz w:val="20"/>
          <w:szCs w:val="20"/>
          <w:lang w:val="es-ES"/>
        </w:rPr>
        <w:t>o como 116,6 grados, la calidad es uniforme tanto en el centro</w:t>
      </w:r>
      <w:r w:rsidR="00A752A9">
        <w:rPr>
          <w:rFonts w:ascii="Tahoma" w:hAnsi="Tahoma" w:cs="Tahoma"/>
          <w:sz w:val="20"/>
          <w:szCs w:val="20"/>
          <w:lang w:val="es-ES"/>
        </w:rPr>
        <w:t xml:space="preserve"> de la imagen</w:t>
      </w:r>
      <w:r w:rsidR="007647C5">
        <w:rPr>
          <w:rFonts w:ascii="Tahoma" w:hAnsi="Tahoma" w:cs="Tahoma"/>
          <w:sz w:val="20"/>
          <w:szCs w:val="20"/>
          <w:lang w:val="es-ES"/>
        </w:rPr>
        <w:t xml:space="preserve"> como en las esquinas; así lo demuestra claro su</w:t>
      </w:r>
      <w:r w:rsidR="004C0BCC">
        <w:rPr>
          <w:rFonts w:ascii="Tahoma" w:hAnsi="Tahoma" w:cs="Tahoma"/>
          <w:sz w:val="20"/>
          <w:szCs w:val="20"/>
          <w:lang w:val="es-ES"/>
        </w:rPr>
        <w:t>s líneas</w:t>
      </w:r>
      <w:r w:rsidR="007647C5">
        <w:rPr>
          <w:rFonts w:ascii="Tahoma" w:hAnsi="Tahoma" w:cs="Tahoma"/>
          <w:sz w:val="20"/>
          <w:szCs w:val="20"/>
          <w:lang w:val="es-ES"/>
        </w:rPr>
        <w:t xml:space="preserve"> MTF. </w:t>
      </w:r>
      <w:r w:rsidR="00666986">
        <w:rPr>
          <w:rFonts w:ascii="Tahoma" w:hAnsi="Tahoma" w:cs="Tahoma"/>
          <w:sz w:val="20"/>
          <w:szCs w:val="20"/>
          <w:lang w:val="es-ES"/>
        </w:rPr>
        <w:t xml:space="preserve">   </w:t>
      </w:r>
    </w:p>
    <w:p w14:paraId="3CD913AB" w14:textId="0D7CCC82" w:rsidR="00A94088" w:rsidRPr="0067322D" w:rsidRDefault="0067322D" w:rsidP="00A94088">
      <w:pPr>
        <w:pStyle w:val="m2147974441763335827gmail-m-6620451049493064463gmail-msonormal"/>
        <w:shd w:val="clear" w:color="auto" w:fill="FFFFFF"/>
        <w:spacing w:line="315" w:lineRule="atLeast"/>
        <w:rPr>
          <w:rFonts w:ascii="Tahoma" w:hAnsi="Tahoma" w:cs="Tahoma"/>
          <w:sz w:val="19"/>
          <w:szCs w:val="19"/>
          <w:lang w:val="es-ES"/>
        </w:rPr>
      </w:pPr>
      <w:r w:rsidRPr="0067322D">
        <w:rPr>
          <w:rFonts w:ascii="Tahoma" w:hAnsi="Tahoma" w:cs="Tahoma"/>
          <w:b/>
          <w:bCs/>
          <w:sz w:val="20"/>
          <w:szCs w:val="20"/>
          <w:lang w:val="es-ES"/>
        </w:rPr>
        <w:t xml:space="preserve">Objetivo </w:t>
      </w:r>
      <w:r w:rsidR="00A94088" w:rsidRPr="0067322D">
        <w:rPr>
          <w:rFonts w:ascii="Tahoma" w:hAnsi="Tahoma" w:cs="Tahoma"/>
          <w:b/>
          <w:bCs/>
          <w:sz w:val="20"/>
          <w:szCs w:val="20"/>
          <w:lang w:val="es-ES"/>
        </w:rPr>
        <w:t xml:space="preserve">Autofocus </w:t>
      </w:r>
      <w:proofErr w:type="spellStart"/>
      <w:r w:rsidRPr="0067322D">
        <w:rPr>
          <w:rFonts w:ascii="Tahoma" w:hAnsi="Tahoma" w:cs="Tahoma"/>
          <w:b/>
          <w:bCs/>
          <w:sz w:val="20"/>
          <w:szCs w:val="20"/>
          <w:lang w:val="es-ES"/>
        </w:rPr>
        <w:t>multifunctional</w:t>
      </w:r>
      <w:proofErr w:type="spellEnd"/>
      <w:r w:rsidRPr="0067322D">
        <w:rPr>
          <w:rFonts w:ascii="Tahoma" w:hAnsi="Tahoma" w:cs="Tahoma"/>
          <w:b/>
          <w:bCs/>
          <w:sz w:val="20"/>
          <w:szCs w:val="20"/>
          <w:lang w:val="es-ES"/>
        </w:rPr>
        <w:t>, ideal para cualquier ocasión</w:t>
      </w:r>
    </w:p>
    <w:p w14:paraId="6ED459B1" w14:textId="239BE205" w:rsidR="00A94088" w:rsidRPr="003C24D0" w:rsidRDefault="003C24D0" w:rsidP="00A94088">
      <w:pPr>
        <w:pStyle w:val="m2147974441763335827gmail-m-6620451049493064463gmail-msonormal"/>
        <w:shd w:val="clear" w:color="auto" w:fill="FFFFFF"/>
        <w:spacing w:line="315" w:lineRule="atLeast"/>
        <w:rPr>
          <w:rFonts w:ascii="Tahoma" w:hAnsi="Tahoma" w:cs="Tahoma"/>
          <w:sz w:val="19"/>
          <w:szCs w:val="19"/>
          <w:lang w:val="es-ES"/>
        </w:rPr>
      </w:pPr>
      <w:r w:rsidRPr="003C24D0">
        <w:rPr>
          <w:rFonts w:ascii="Tahoma" w:hAnsi="Tahoma" w:cs="Tahoma"/>
          <w:sz w:val="20"/>
          <w:szCs w:val="20"/>
          <w:lang w:val="es-ES"/>
        </w:rPr>
        <w:t>Este objetivo tiene dos ventajas importantes:</w:t>
      </w:r>
      <w:r w:rsidR="006D273B">
        <w:rPr>
          <w:rFonts w:ascii="Tahoma" w:hAnsi="Tahoma" w:cs="Tahoma"/>
          <w:sz w:val="20"/>
          <w:szCs w:val="20"/>
          <w:lang w:val="es-ES"/>
        </w:rPr>
        <w:t xml:space="preserve"> Es liviano </w:t>
      </w:r>
      <w:r w:rsidRPr="003C24D0">
        <w:rPr>
          <w:rFonts w:ascii="Tahoma" w:hAnsi="Tahoma" w:cs="Tahoma"/>
          <w:sz w:val="20"/>
          <w:szCs w:val="20"/>
          <w:lang w:val="es-ES"/>
        </w:rPr>
        <w:t>y los movimientos de lente del auto-enfoque son mínimos, lo que convierte el fotografiar en una actividad silenciosa y agradable</w:t>
      </w:r>
      <w:r>
        <w:rPr>
          <w:rFonts w:ascii="Tahoma" w:hAnsi="Tahoma" w:cs="Tahoma"/>
          <w:sz w:val="20"/>
          <w:szCs w:val="20"/>
          <w:lang w:val="es-ES"/>
        </w:rPr>
        <w:t xml:space="preserve"> sin prescindir de la precisión y alta calidad de imagen</w:t>
      </w:r>
      <w:r w:rsidRPr="003C24D0">
        <w:rPr>
          <w:rFonts w:ascii="Tahoma" w:hAnsi="Tahoma" w:cs="Tahoma"/>
          <w:sz w:val="20"/>
          <w:szCs w:val="20"/>
          <w:lang w:val="es-ES"/>
        </w:rPr>
        <w:t>.</w:t>
      </w:r>
      <w:r w:rsidR="00A94088" w:rsidRPr="003C24D0">
        <w:rPr>
          <w:rFonts w:ascii="Tahoma" w:hAnsi="Tahoma" w:cs="Tahoma"/>
          <w:sz w:val="20"/>
          <w:szCs w:val="20"/>
          <w:lang w:val="es-ES"/>
        </w:rPr>
        <w:t xml:space="preserve"> </w:t>
      </w:r>
      <w:r w:rsidRPr="003C24D0">
        <w:rPr>
          <w:rFonts w:ascii="Tahoma" w:hAnsi="Tahoma" w:cs="Tahoma"/>
          <w:sz w:val="20"/>
          <w:szCs w:val="20"/>
          <w:lang w:val="es-ES"/>
        </w:rPr>
        <w:t xml:space="preserve">Este </w:t>
      </w:r>
      <w:r w:rsidR="00A94088" w:rsidRPr="003C24D0">
        <w:rPr>
          <w:rFonts w:ascii="Tahoma" w:hAnsi="Tahoma" w:cs="Tahoma"/>
          <w:sz w:val="20"/>
          <w:szCs w:val="20"/>
          <w:lang w:val="es-ES"/>
        </w:rPr>
        <w:t xml:space="preserve">Samyang AF 14mm F2.8 EF </w:t>
      </w:r>
      <w:r w:rsidRPr="003C24D0">
        <w:rPr>
          <w:rFonts w:ascii="Tahoma" w:hAnsi="Tahoma" w:cs="Tahoma"/>
          <w:sz w:val="20"/>
          <w:szCs w:val="20"/>
          <w:lang w:val="es-ES"/>
        </w:rPr>
        <w:t>es compacto y pesa solo</w:t>
      </w:r>
      <w:r w:rsidR="00A94088" w:rsidRPr="003C24D0">
        <w:rPr>
          <w:rFonts w:ascii="Tahoma" w:hAnsi="Tahoma" w:cs="Tahoma"/>
          <w:sz w:val="20"/>
          <w:szCs w:val="20"/>
          <w:lang w:val="es-ES"/>
        </w:rPr>
        <w:t xml:space="preserve"> 485g </w:t>
      </w:r>
      <w:r w:rsidRPr="003C24D0">
        <w:rPr>
          <w:rFonts w:ascii="Tahoma" w:hAnsi="Tahoma" w:cs="Tahoma"/>
          <w:sz w:val="20"/>
          <w:szCs w:val="20"/>
          <w:lang w:val="es-ES"/>
        </w:rPr>
        <w:t xml:space="preserve">(sin las </w:t>
      </w:r>
      <w:r w:rsidR="006D273B">
        <w:rPr>
          <w:rFonts w:ascii="Tahoma" w:hAnsi="Tahoma" w:cs="Tahoma"/>
          <w:sz w:val="20"/>
          <w:szCs w:val="20"/>
          <w:lang w:val="es-ES"/>
        </w:rPr>
        <w:t>t</w:t>
      </w:r>
      <w:r w:rsidRPr="003C24D0">
        <w:rPr>
          <w:rFonts w:ascii="Tahoma" w:hAnsi="Tahoma" w:cs="Tahoma"/>
          <w:sz w:val="20"/>
          <w:szCs w:val="20"/>
          <w:lang w:val="es-ES"/>
        </w:rPr>
        <w:t>apas</w:t>
      </w:r>
      <w:r w:rsidR="006D273B">
        <w:rPr>
          <w:rFonts w:ascii="Tahoma" w:hAnsi="Tahoma" w:cs="Tahoma"/>
          <w:sz w:val="20"/>
          <w:szCs w:val="20"/>
          <w:lang w:val="es-ES"/>
        </w:rPr>
        <w:t xml:space="preserve"> ni</w:t>
      </w:r>
      <w:r w:rsidRPr="003C24D0">
        <w:rPr>
          <w:rFonts w:ascii="Tahoma" w:hAnsi="Tahoma" w:cs="Tahoma"/>
          <w:sz w:val="20"/>
          <w:szCs w:val="20"/>
          <w:lang w:val="es-ES"/>
        </w:rPr>
        <w:t xml:space="preserve"> el parasol). Es el </w:t>
      </w:r>
      <w:r>
        <w:rPr>
          <w:rFonts w:ascii="Tahoma" w:hAnsi="Tahoma" w:cs="Tahoma"/>
          <w:sz w:val="20"/>
          <w:szCs w:val="20"/>
          <w:lang w:val="es-ES"/>
        </w:rPr>
        <w:t>me</w:t>
      </w:r>
      <w:r w:rsidRPr="003C24D0">
        <w:rPr>
          <w:rFonts w:ascii="Tahoma" w:hAnsi="Tahoma" w:cs="Tahoma"/>
          <w:sz w:val="20"/>
          <w:szCs w:val="20"/>
          <w:lang w:val="es-ES"/>
        </w:rPr>
        <w:t xml:space="preserve">jor compañero para captar y documentar esos momentos inolvidables </w:t>
      </w:r>
      <w:r>
        <w:rPr>
          <w:rFonts w:ascii="Tahoma" w:hAnsi="Tahoma" w:cs="Tahoma"/>
          <w:sz w:val="20"/>
          <w:szCs w:val="20"/>
          <w:lang w:val="es-ES"/>
        </w:rPr>
        <w:t>de cada viaje.</w:t>
      </w:r>
      <w:r w:rsidR="00A94088" w:rsidRPr="003C24D0">
        <w:rPr>
          <w:rFonts w:ascii="Tahoma" w:hAnsi="Tahoma" w:cs="Tahoma"/>
          <w:sz w:val="20"/>
          <w:szCs w:val="20"/>
          <w:lang w:val="es-ES"/>
        </w:rPr>
        <w:t xml:space="preserve"> </w:t>
      </w:r>
      <w:r w:rsidRPr="003C24D0">
        <w:rPr>
          <w:rFonts w:ascii="Tahoma" w:hAnsi="Tahoma" w:cs="Tahoma"/>
          <w:sz w:val="20"/>
          <w:szCs w:val="20"/>
          <w:lang w:val="es-ES"/>
        </w:rPr>
        <w:t>Además lleva sellos herméticos para protegerlo de la intemperie y el bot</w:t>
      </w:r>
      <w:r>
        <w:rPr>
          <w:rFonts w:ascii="Tahoma" w:hAnsi="Tahoma" w:cs="Tahoma"/>
          <w:sz w:val="20"/>
          <w:szCs w:val="20"/>
          <w:lang w:val="es-ES"/>
        </w:rPr>
        <w:t xml:space="preserve">ón AF/MF </w:t>
      </w:r>
      <w:r w:rsidR="004C0BCC">
        <w:rPr>
          <w:rFonts w:ascii="Tahoma" w:hAnsi="Tahoma" w:cs="Tahoma"/>
          <w:sz w:val="20"/>
          <w:szCs w:val="20"/>
          <w:lang w:val="es-ES"/>
        </w:rPr>
        <w:t xml:space="preserve">es sencillo para </w:t>
      </w:r>
      <w:r>
        <w:rPr>
          <w:rFonts w:ascii="Tahoma" w:hAnsi="Tahoma" w:cs="Tahoma"/>
          <w:sz w:val="20"/>
          <w:szCs w:val="20"/>
          <w:lang w:val="es-ES"/>
        </w:rPr>
        <w:t>concede</w:t>
      </w:r>
      <w:r w:rsidR="004C0BCC">
        <w:rPr>
          <w:rFonts w:ascii="Tahoma" w:hAnsi="Tahoma" w:cs="Tahoma"/>
          <w:sz w:val="20"/>
          <w:szCs w:val="20"/>
          <w:lang w:val="es-ES"/>
        </w:rPr>
        <w:t>r</w:t>
      </w:r>
      <w:r>
        <w:rPr>
          <w:rFonts w:ascii="Tahoma" w:hAnsi="Tahoma" w:cs="Tahoma"/>
          <w:sz w:val="20"/>
          <w:szCs w:val="20"/>
          <w:lang w:val="es-ES"/>
        </w:rPr>
        <w:t xml:space="preserve"> plena libertad de acción.</w:t>
      </w:r>
    </w:p>
    <w:p w14:paraId="6381BB95" w14:textId="5A44D437" w:rsidR="00A94088" w:rsidRPr="006F23DF" w:rsidRDefault="00CD0999" w:rsidP="00A94088">
      <w:pPr>
        <w:pStyle w:val="m2147974441763335827gmail-m-6620451049493064463gmail-msonormal"/>
        <w:shd w:val="clear" w:color="auto" w:fill="FFFFFF"/>
        <w:spacing w:line="315" w:lineRule="atLeast"/>
        <w:rPr>
          <w:rFonts w:ascii="Tahoma" w:hAnsi="Tahoma" w:cs="Tahoma"/>
          <w:sz w:val="19"/>
          <w:szCs w:val="19"/>
          <w:lang w:val="es-ES"/>
        </w:rPr>
      </w:pPr>
      <w:r w:rsidRPr="006F23DF">
        <w:rPr>
          <w:rFonts w:ascii="Tahoma" w:hAnsi="Tahoma" w:cs="Tahoma"/>
          <w:b/>
          <w:bCs/>
          <w:sz w:val="20"/>
          <w:szCs w:val="20"/>
          <w:lang w:val="es-ES"/>
        </w:rPr>
        <w:t xml:space="preserve">Disponibilidad: </w:t>
      </w:r>
      <w:r w:rsidR="00153DF7" w:rsidRPr="006F23DF">
        <w:rPr>
          <w:rFonts w:ascii="Tahoma" w:hAnsi="Tahoma" w:cs="Tahoma"/>
          <w:b/>
          <w:bCs/>
          <w:sz w:val="20"/>
          <w:szCs w:val="20"/>
          <w:lang w:val="es-ES"/>
        </w:rPr>
        <w:t>Febr</w:t>
      </w:r>
      <w:r w:rsidRPr="006F23DF">
        <w:rPr>
          <w:rFonts w:ascii="Tahoma" w:hAnsi="Tahoma" w:cs="Tahoma"/>
          <w:b/>
          <w:bCs/>
          <w:sz w:val="20"/>
          <w:szCs w:val="20"/>
          <w:lang w:val="es-ES"/>
        </w:rPr>
        <w:t>e</w:t>
      </w:r>
      <w:r w:rsidR="00153DF7" w:rsidRPr="006F23DF">
        <w:rPr>
          <w:rFonts w:ascii="Tahoma" w:hAnsi="Tahoma" w:cs="Tahoma"/>
          <w:b/>
          <w:bCs/>
          <w:sz w:val="20"/>
          <w:szCs w:val="20"/>
          <w:lang w:val="es-ES"/>
        </w:rPr>
        <w:t>r</w:t>
      </w:r>
      <w:r w:rsidRPr="006F23DF">
        <w:rPr>
          <w:rFonts w:ascii="Tahoma" w:hAnsi="Tahoma" w:cs="Tahoma"/>
          <w:b/>
          <w:bCs/>
          <w:sz w:val="20"/>
          <w:szCs w:val="20"/>
          <w:lang w:val="es-ES"/>
        </w:rPr>
        <w:t>o</w:t>
      </w:r>
      <w:r w:rsidR="00A94088" w:rsidRPr="006F23DF">
        <w:rPr>
          <w:rFonts w:ascii="Tahoma" w:hAnsi="Tahoma" w:cs="Tahoma"/>
          <w:b/>
          <w:bCs/>
          <w:sz w:val="20"/>
          <w:szCs w:val="20"/>
          <w:lang w:val="es-ES"/>
        </w:rPr>
        <w:t xml:space="preserve"> 2018</w:t>
      </w:r>
    </w:p>
    <w:p w14:paraId="03062CB5" w14:textId="3BD1F65D" w:rsidR="00A94088" w:rsidRPr="006F23DF" w:rsidRDefault="00CD0999" w:rsidP="00A94088">
      <w:pPr>
        <w:pStyle w:val="m2147974441763335827gmail-m-6620451049493064463gmail-msonormal"/>
        <w:shd w:val="clear" w:color="auto" w:fill="FFFFFF"/>
        <w:spacing w:line="315" w:lineRule="atLeast"/>
        <w:rPr>
          <w:rFonts w:ascii="Tahoma" w:hAnsi="Tahoma" w:cs="Tahoma"/>
          <w:sz w:val="19"/>
          <w:szCs w:val="19"/>
          <w:lang w:val="es-ES"/>
        </w:rPr>
      </w:pPr>
      <w:r w:rsidRPr="006F23DF">
        <w:rPr>
          <w:rFonts w:ascii="Tahoma" w:hAnsi="Tahoma" w:cs="Tahoma"/>
          <w:sz w:val="20"/>
          <w:szCs w:val="20"/>
          <w:lang w:val="es-ES"/>
        </w:rPr>
        <w:t>E</w:t>
      </w:r>
      <w:r w:rsidR="006A5FAB">
        <w:rPr>
          <w:rFonts w:ascii="Tahoma" w:hAnsi="Tahoma" w:cs="Tahoma"/>
          <w:sz w:val="20"/>
          <w:szCs w:val="20"/>
          <w:lang w:val="es-ES"/>
        </w:rPr>
        <w:t>l</w:t>
      </w:r>
      <w:r w:rsidRPr="006F23DF">
        <w:rPr>
          <w:rFonts w:ascii="Tahoma" w:hAnsi="Tahoma" w:cs="Tahoma"/>
          <w:sz w:val="20"/>
          <w:szCs w:val="20"/>
          <w:lang w:val="es-ES"/>
        </w:rPr>
        <w:t xml:space="preserve"> maravilloso</w:t>
      </w:r>
      <w:r w:rsidR="00A94088" w:rsidRPr="006F23DF">
        <w:rPr>
          <w:rFonts w:ascii="Tahoma" w:hAnsi="Tahoma" w:cs="Tahoma"/>
          <w:sz w:val="20"/>
          <w:szCs w:val="20"/>
          <w:lang w:val="es-ES"/>
        </w:rPr>
        <w:t xml:space="preserve"> Samyang AF 14mm F2.8 EF </w:t>
      </w:r>
      <w:r w:rsidR="00D67FB1" w:rsidRPr="006F23DF">
        <w:rPr>
          <w:rFonts w:ascii="Tahoma" w:hAnsi="Tahoma" w:cs="Tahoma"/>
          <w:sz w:val="20"/>
          <w:szCs w:val="20"/>
          <w:lang w:val="es-ES"/>
        </w:rPr>
        <w:t xml:space="preserve">hereda </w:t>
      </w:r>
      <w:r w:rsidR="006F23DF" w:rsidRPr="006F23DF">
        <w:rPr>
          <w:rFonts w:ascii="Tahoma" w:hAnsi="Tahoma" w:cs="Tahoma"/>
          <w:sz w:val="20"/>
          <w:szCs w:val="20"/>
          <w:lang w:val="es-ES"/>
        </w:rPr>
        <w:t>la renombrada calidad de imagen de todos los 14mm que le han precedido</w:t>
      </w:r>
      <w:r w:rsidR="006A5FAB">
        <w:rPr>
          <w:rFonts w:ascii="Tahoma" w:hAnsi="Tahoma" w:cs="Tahoma"/>
          <w:sz w:val="20"/>
          <w:szCs w:val="20"/>
          <w:lang w:val="es-ES"/>
        </w:rPr>
        <w:t xml:space="preserve"> como</w:t>
      </w:r>
      <w:r w:rsidR="006F23DF">
        <w:rPr>
          <w:rFonts w:ascii="Tahoma" w:hAnsi="Tahoma" w:cs="Tahoma"/>
          <w:sz w:val="20"/>
          <w:szCs w:val="20"/>
          <w:lang w:val="es-ES"/>
        </w:rPr>
        <w:t xml:space="preserve"> el 14mm F2.8 de enfoque manual, el 14mm F2.8 de la gama PREMIUM XP, el 14mm F2.8 FE autofocus para Sony E full </w:t>
      </w:r>
      <w:proofErr w:type="spellStart"/>
      <w:r w:rsidR="006F23DF">
        <w:rPr>
          <w:rFonts w:ascii="Tahoma" w:hAnsi="Tahoma" w:cs="Tahoma"/>
          <w:sz w:val="20"/>
          <w:szCs w:val="20"/>
          <w:lang w:val="es-ES"/>
        </w:rPr>
        <w:t>frame</w:t>
      </w:r>
      <w:proofErr w:type="spellEnd"/>
      <w:r w:rsidR="006F23DF">
        <w:rPr>
          <w:rFonts w:ascii="Tahoma" w:hAnsi="Tahoma" w:cs="Tahoma"/>
          <w:sz w:val="20"/>
          <w:szCs w:val="20"/>
          <w:lang w:val="es-ES"/>
        </w:rPr>
        <w:t xml:space="preserve"> y los objetivos para CINE profesional XEEN</w:t>
      </w:r>
      <w:r w:rsidR="006A5FAB">
        <w:rPr>
          <w:rFonts w:ascii="Tahoma" w:hAnsi="Tahoma" w:cs="Tahoma"/>
          <w:sz w:val="20"/>
          <w:szCs w:val="20"/>
          <w:lang w:val="es-ES"/>
        </w:rPr>
        <w:t>,</w:t>
      </w:r>
      <w:r w:rsidR="006F23DF">
        <w:rPr>
          <w:rFonts w:ascii="Tahoma" w:hAnsi="Tahoma" w:cs="Tahoma"/>
          <w:sz w:val="20"/>
          <w:szCs w:val="20"/>
          <w:lang w:val="es-ES"/>
        </w:rPr>
        <w:t xml:space="preserve"> el 14mm, el 16mm y el 20m</w:t>
      </w:r>
      <w:r w:rsidR="006F23DF" w:rsidRPr="00680FBA">
        <w:rPr>
          <w:rFonts w:ascii="Tahoma" w:hAnsi="Tahoma" w:cs="Tahoma"/>
          <w:sz w:val="20"/>
          <w:szCs w:val="20"/>
          <w:lang w:val="es-ES"/>
        </w:rPr>
        <w:t>m.</w:t>
      </w:r>
      <w:r w:rsidR="00680FBA" w:rsidRPr="00680FBA">
        <w:rPr>
          <w:rFonts w:ascii="Tahoma" w:hAnsi="Tahoma" w:cs="Tahoma"/>
          <w:sz w:val="20"/>
          <w:szCs w:val="20"/>
          <w:lang w:val="es-ES"/>
        </w:rPr>
        <w:t xml:space="preserve"> </w:t>
      </w:r>
      <w:r w:rsidR="006F23DF" w:rsidRPr="00680FBA">
        <w:rPr>
          <w:rFonts w:ascii="Tahoma" w:hAnsi="Tahoma" w:cs="Tahoma"/>
          <w:sz w:val="20"/>
          <w:szCs w:val="20"/>
          <w:lang w:val="es-ES"/>
        </w:rPr>
        <w:t>El objetivo estará disponible a nivel mundial a partir de febrero 2018 y tendrá un P.V.P.R</w:t>
      </w:r>
      <w:r w:rsidR="006A5FAB">
        <w:rPr>
          <w:rFonts w:ascii="Tahoma" w:hAnsi="Tahoma" w:cs="Tahoma"/>
          <w:sz w:val="20"/>
          <w:szCs w:val="20"/>
          <w:lang w:val="es-ES"/>
        </w:rPr>
        <w:t>.</w:t>
      </w:r>
      <w:r w:rsidR="006F23DF" w:rsidRPr="00680FBA">
        <w:rPr>
          <w:rFonts w:ascii="Tahoma" w:hAnsi="Tahoma" w:cs="Tahoma"/>
          <w:sz w:val="20"/>
          <w:szCs w:val="20"/>
          <w:lang w:val="es-ES"/>
        </w:rPr>
        <w:t xml:space="preserve"> aproximado de </w:t>
      </w:r>
      <w:r w:rsidR="00C23167" w:rsidRPr="00680FBA">
        <w:rPr>
          <w:rFonts w:ascii="Tahoma" w:hAnsi="Tahoma" w:cs="Tahoma"/>
          <w:sz w:val="20"/>
          <w:szCs w:val="20"/>
          <w:lang w:val="es-ES"/>
        </w:rPr>
        <w:t>EUR 699</w:t>
      </w:r>
      <w:r w:rsidR="00A94088" w:rsidRPr="00680FBA">
        <w:rPr>
          <w:rFonts w:ascii="Tahoma" w:hAnsi="Tahoma" w:cs="Tahoma"/>
          <w:sz w:val="20"/>
          <w:szCs w:val="20"/>
          <w:lang w:val="es-ES"/>
        </w:rPr>
        <w:t>.</w:t>
      </w:r>
      <w:r w:rsidR="00A94088" w:rsidRPr="006F23DF">
        <w:rPr>
          <w:rFonts w:ascii="Tahoma" w:hAnsi="Tahoma" w:cs="Tahoma"/>
          <w:sz w:val="20"/>
          <w:szCs w:val="20"/>
          <w:lang w:val="es-ES"/>
        </w:rPr>
        <w:t xml:space="preserve"> </w:t>
      </w:r>
    </w:p>
    <w:p w14:paraId="1EEDCC9C" w14:textId="46CCA939" w:rsidR="00A94088" w:rsidRPr="00680FBA" w:rsidRDefault="00D24C02" w:rsidP="00A94088">
      <w:pPr>
        <w:pStyle w:val="m2147974441763335827gmail-m-6620451049493064463gmail-msonormal"/>
        <w:shd w:val="clear" w:color="auto" w:fill="FFFFFF"/>
        <w:spacing w:line="315" w:lineRule="atLeast"/>
        <w:rPr>
          <w:rFonts w:ascii="Tahoma" w:hAnsi="Tahoma" w:cs="Tahoma"/>
          <w:sz w:val="19"/>
          <w:szCs w:val="19"/>
          <w:lang w:val="es-ES"/>
        </w:rPr>
      </w:pPr>
      <w:r w:rsidRPr="004C0BCC">
        <w:rPr>
          <w:rFonts w:ascii="Tahoma" w:hAnsi="Tahoma" w:cs="Tahoma"/>
          <w:sz w:val="20"/>
          <w:szCs w:val="20"/>
          <w:lang w:val="es-ES"/>
        </w:rPr>
        <w:t>Síganos en nuestras redes:</w:t>
      </w:r>
      <w:r w:rsidR="00680FBA" w:rsidRPr="004C0BCC">
        <w:rPr>
          <w:rFonts w:ascii="Tahoma" w:hAnsi="Tahoma" w:cs="Tahoma"/>
          <w:sz w:val="20"/>
          <w:szCs w:val="20"/>
          <w:lang w:val="es-ES"/>
        </w:rPr>
        <w:t xml:space="preserve"> </w:t>
      </w:r>
      <w:hyperlink r:id="rId8" w:history="1">
        <w:r w:rsidR="00680FBA" w:rsidRPr="004C0BCC">
          <w:rPr>
            <w:rStyle w:val="Hipervnculo"/>
            <w:rFonts w:ascii="Tahoma" w:hAnsi="Tahoma" w:cs="Tahoma"/>
            <w:sz w:val="20"/>
            <w:szCs w:val="20"/>
            <w:lang w:val="es-ES"/>
          </w:rPr>
          <w:t>Facebook Samyang Iberia</w:t>
        </w:r>
      </w:hyperlink>
      <w:r w:rsidR="00680FBA" w:rsidRPr="004C0BCC">
        <w:rPr>
          <w:rFonts w:ascii="Tahoma" w:hAnsi="Tahoma" w:cs="Tahoma"/>
          <w:sz w:val="20"/>
          <w:szCs w:val="20"/>
          <w:lang w:val="es-ES"/>
        </w:rPr>
        <w:t xml:space="preserve">, </w:t>
      </w:r>
      <w:hyperlink r:id="rId9" w:history="1">
        <w:r w:rsidR="00680FBA" w:rsidRPr="004C0BCC">
          <w:rPr>
            <w:rStyle w:val="Hipervnculo"/>
            <w:rFonts w:ascii="Tahoma" w:hAnsi="Tahoma" w:cs="Tahoma"/>
            <w:sz w:val="20"/>
            <w:szCs w:val="20"/>
            <w:lang w:val="es-ES"/>
          </w:rPr>
          <w:t>Facebook Samyang Global</w:t>
        </w:r>
      </w:hyperlink>
      <w:r w:rsidR="00680FBA" w:rsidRPr="004C0BCC">
        <w:rPr>
          <w:rFonts w:ascii="Tahoma" w:hAnsi="Tahoma" w:cs="Tahoma"/>
          <w:sz w:val="20"/>
          <w:szCs w:val="20"/>
          <w:lang w:val="es-ES"/>
        </w:rPr>
        <w:t xml:space="preserve"> e </w:t>
      </w:r>
      <w:hyperlink r:id="rId10" w:history="1">
        <w:r w:rsidR="00A94088" w:rsidRPr="004C0BCC">
          <w:rPr>
            <w:rStyle w:val="Hipervnculo"/>
            <w:rFonts w:ascii="Tahoma" w:hAnsi="Tahoma" w:cs="Tahoma"/>
            <w:sz w:val="20"/>
            <w:szCs w:val="20"/>
            <w:lang w:val="es-ES"/>
          </w:rPr>
          <w:t>Instagram</w:t>
        </w:r>
      </w:hyperlink>
      <w:r w:rsidR="00A94088" w:rsidRPr="004C0BCC">
        <w:rPr>
          <w:rFonts w:ascii="Tahoma" w:hAnsi="Tahoma" w:cs="Tahoma"/>
          <w:sz w:val="20"/>
          <w:szCs w:val="20"/>
          <w:lang w:val="es-ES"/>
        </w:rPr>
        <w:t>.</w:t>
      </w:r>
      <w:r w:rsidR="00680FBA" w:rsidRPr="004C0BCC">
        <w:rPr>
          <w:rFonts w:ascii="Tahoma" w:hAnsi="Tahoma" w:cs="Tahoma"/>
          <w:sz w:val="20"/>
          <w:szCs w:val="20"/>
          <w:lang w:val="es-ES"/>
        </w:rPr>
        <w:t xml:space="preserve"> </w:t>
      </w:r>
      <w:r w:rsidR="00680FBA" w:rsidRPr="007B6DD9">
        <w:rPr>
          <w:rFonts w:ascii="Tahoma" w:hAnsi="Tahoma" w:cs="Tahoma"/>
          <w:sz w:val="20"/>
          <w:szCs w:val="20"/>
          <w:lang w:val="es-ES"/>
        </w:rPr>
        <w:t>Para más información</w:t>
      </w:r>
      <w:r w:rsidR="00A94088" w:rsidRPr="007B6DD9">
        <w:rPr>
          <w:rFonts w:ascii="Tahoma" w:hAnsi="Tahoma" w:cs="Tahoma"/>
          <w:sz w:val="20"/>
          <w:szCs w:val="20"/>
          <w:lang w:val="es-ES"/>
        </w:rPr>
        <w:t>, vis</w:t>
      </w:r>
      <w:r w:rsidR="00680FBA" w:rsidRPr="007B6DD9">
        <w:rPr>
          <w:rFonts w:ascii="Tahoma" w:hAnsi="Tahoma" w:cs="Tahoma"/>
          <w:sz w:val="20"/>
          <w:szCs w:val="20"/>
          <w:lang w:val="es-ES"/>
        </w:rPr>
        <w:t xml:space="preserve">ítenos en las siguientes webs: </w:t>
      </w:r>
      <w:hyperlink r:id="rId11" w:history="1">
        <w:r w:rsidR="00680FBA" w:rsidRPr="007B6DD9">
          <w:rPr>
            <w:rStyle w:val="Hipervnculo"/>
            <w:rFonts w:ascii="Tahoma" w:hAnsi="Tahoma" w:cs="Tahoma"/>
            <w:sz w:val="20"/>
            <w:szCs w:val="20"/>
            <w:lang w:val="es-ES"/>
          </w:rPr>
          <w:t>Robisa/Samyang</w:t>
        </w:r>
      </w:hyperlink>
      <w:r w:rsidR="00680FBA" w:rsidRPr="007B6DD9">
        <w:rPr>
          <w:rFonts w:ascii="Tahoma" w:hAnsi="Tahoma" w:cs="Tahoma"/>
          <w:sz w:val="20"/>
          <w:szCs w:val="20"/>
          <w:lang w:val="es-ES"/>
        </w:rPr>
        <w:t xml:space="preserve"> y </w:t>
      </w:r>
      <w:hyperlink r:id="rId12" w:history="1">
        <w:r w:rsidR="00A94088" w:rsidRPr="007B6DD9">
          <w:rPr>
            <w:rStyle w:val="Hipervnculo"/>
            <w:rFonts w:ascii="Tahoma" w:hAnsi="Tahoma" w:cs="Tahoma"/>
            <w:sz w:val="20"/>
            <w:szCs w:val="20"/>
            <w:lang w:val="es-ES"/>
          </w:rPr>
          <w:t xml:space="preserve">Samyang </w:t>
        </w:r>
        <w:r w:rsidR="007B6DD9" w:rsidRPr="007B6DD9">
          <w:rPr>
            <w:rStyle w:val="Hipervnculo"/>
            <w:rFonts w:ascii="Tahoma" w:hAnsi="Tahoma" w:cs="Tahoma"/>
            <w:sz w:val="20"/>
            <w:szCs w:val="20"/>
            <w:lang w:val="es-ES"/>
          </w:rPr>
          <w:t>Lens Global</w:t>
        </w:r>
      </w:hyperlink>
      <w:r w:rsidR="00A94088" w:rsidRPr="007B6DD9">
        <w:rPr>
          <w:rFonts w:ascii="Tahoma" w:hAnsi="Tahoma" w:cs="Tahoma"/>
          <w:sz w:val="20"/>
          <w:szCs w:val="20"/>
          <w:lang w:val="es-ES"/>
        </w:rPr>
        <w:t>.</w:t>
      </w:r>
      <w:r w:rsidR="002C15FA" w:rsidRPr="00680FBA">
        <w:rPr>
          <w:rFonts w:ascii="Tahoma" w:hAnsi="Tahoma" w:cs="Tahoma"/>
          <w:sz w:val="20"/>
          <w:szCs w:val="20"/>
          <w:lang w:val="es-ES"/>
        </w:rPr>
        <w:t xml:space="preserve"> </w:t>
      </w:r>
    </w:p>
    <w:p w14:paraId="23CF40A3" w14:textId="77777777" w:rsidR="00A94088" w:rsidRPr="00680FBA" w:rsidRDefault="00A94088" w:rsidP="00A94088">
      <w:pPr>
        <w:rPr>
          <w:rFonts w:ascii="Tahoma" w:hAnsi="Tahoma" w:cs="Tahoma"/>
          <w:lang w:val="es-ES"/>
        </w:rPr>
      </w:pPr>
    </w:p>
    <w:p w14:paraId="562A081C" w14:textId="5C5CE0F4" w:rsidR="00EF0D58" w:rsidRDefault="00A94088" w:rsidP="00A94088">
      <w:pPr>
        <w:jc w:val="center"/>
      </w:pPr>
      <w:r w:rsidRPr="00A94088">
        <w:t># # #</w:t>
      </w:r>
    </w:p>
    <w:p w14:paraId="5396E4DB" w14:textId="77777777" w:rsidR="00371D09" w:rsidRPr="00A94088" w:rsidRDefault="00371D09" w:rsidP="00371D09">
      <w:bookmarkStart w:id="0" w:name="_GoBack"/>
      <w:bookmarkEnd w:id="0"/>
    </w:p>
    <w:sectPr w:rsidR="00371D09" w:rsidRPr="00A94088" w:rsidSect="00371D09">
      <w:headerReference w:type="default" r:id="rId13"/>
      <w:footerReference w:type="default" r:id="rId14"/>
      <w:pgSz w:w="11906" w:h="16838"/>
      <w:pgMar w:top="1560" w:right="1440" w:bottom="993" w:left="1440" w:header="851" w:footer="81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89BE61" w14:textId="77777777" w:rsidR="001776D2" w:rsidRDefault="001776D2">
      <w:r>
        <w:separator/>
      </w:r>
    </w:p>
  </w:endnote>
  <w:endnote w:type="continuationSeparator" w:id="0">
    <w:p w14:paraId="031E6D17" w14:textId="77777777" w:rsidR="001776D2" w:rsidRDefault="00177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E40D5" w14:textId="77777777" w:rsidR="00371D09" w:rsidRDefault="00371D09" w:rsidP="00371D09">
    <w:pPr>
      <w:jc w:val="center"/>
    </w:pPr>
  </w:p>
  <w:p w14:paraId="03B9EFDA" w14:textId="4CA1A8F1" w:rsidR="00371D09" w:rsidRDefault="00371D09" w:rsidP="00371D09">
    <w:pPr>
      <w:jc w:val="center"/>
      <w:rPr>
        <w:lang w:val="es-ES"/>
      </w:rPr>
    </w:pPr>
    <w:r w:rsidRPr="00C15994">
      <w:rPr>
        <w:lang w:val="es-ES"/>
      </w:rPr>
      <w:t>Importador Oficial de SAMYANG</w:t>
    </w:r>
    <w:r>
      <w:rPr>
        <w:lang w:val="es-ES"/>
      </w:rPr>
      <w:t xml:space="preserve"> </w:t>
    </w:r>
    <w:r>
      <w:rPr>
        <w:lang w:val="es-ES"/>
      </w:rPr>
      <w:t>para</w:t>
    </w:r>
    <w:r w:rsidRPr="00C15994">
      <w:rPr>
        <w:lang w:val="es-ES"/>
      </w:rPr>
      <w:t xml:space="preserve"> España, Portugal y Andorra:</w:t>
    </w:r>
  </w:p>
  <w:p w14:paraId="48B31E7C" w14:textId="0560E7D9" w:rsidR="00371D09" w:rsidRPr="00C15994" w:rsidRDefault="00371D09" w:rsidP="00371D09">
    <w:pPr>
      <w:jc w:val="center"/>
      <w:rPr>
        <w:lang w:val="pt-BR"/>
      </w:rPr>
    </w:pPr>
    <w:r w:rsidRPr="00C15994">
      <w:rPr>
        <w:b/>
        <w:lang w:val="pt-BR"/>
      </w:rPr>
      <w:t>RODOLFO BIBER, S.A</w:t>
    </w:r>
    <w:r w:rsidRPr="00C15994">
      <w:rPr>
        <w:lang w:val="pt-BR"/>
      </w:rPr>
      <w:t>.</w:t>
    </w:r>
    <w:r>
      <w:rPr>
        <w:lang w:val="pt-BR"/>
      </w:rPr>
      <w:t xml:space="preserve"> - </w:t>
    </w:r>
    <w:proofErr w:type="spellStart"/>
    <w:r w:rsidRPr="00C15994">
      <w:rPr>
        <w:lang w:val="pt-BR"/>
      </w:rPr>
      <w:t>Salcedo</w:t>
    </w:r>
    <w:proofErr w:type="spellEnd"/>
    <w:r w:rsidRPr="00C15994">
      <w:rPr>
        <w:lang w:val="pt-BR"/>
      </w:rPr>
      <w:t xml:space="preserve">, </w:t>
    </w:r>
    <w:proofErr w:type="gramStart"/>
    <w:r w:rsidRPr="00C15994">
      <w:rPr>
        <w:lang w:val="pt-BR"/>
      </w:rPr>
      <w:t>8</w:t>
    </w:r>
    <w:proofErr w:type="gramEnd"/>
    <w:r>
      <w:rPr>
        <w:lang w:val="pt-BR"/>
      </w:rPr>
      <w:t xml:space="preserve"> - </w:t>
    </w:r>
    <w:r>
      <w:rPr>
        <w:lang w:val="pt-BR"/>
      </w:rPr>
      <w:t>E - 28034 Madrid</w:t>
    </w:r>
    <w:r>
      <w:rPr>
        <w:lang w:val="pt-BR"/>
      </w:rPr>
      <w:t xml:space="preserve"> - </w:t>
    </w:r>
    <w:r w:rsidRPr="00C15994">
      <w:rPr>
        <w:lang w:val="pt-BR"/>
      </w:rPr>
      <w:t>+34 917 292 711</w:t>
    </w:r>
  </w:p>
  <w:p w14:paraId="545A32C4" w14:textId="71AB1DC3" w:rsidR="00371D09" w:rsidRPr="00371D09" w:rsidRDefault="00371D09" w:rsidP="00371D09">
    <w:pPr>
      <w:jc w:val="center"/>
      <w:rPr>
        <w:lang w:val="pt-BR"/>
      </w:rPr>
    </w:pPr>
    <w:hyperlink r:id="rId1" w:history="1">
      <w:r w:rsidRPr="00AB5C12">
        <w:rPr>
          <w:rStyle w:val="Hipervnculo"/>
          <w:lang w:val="pt-BR"/>
        </w:rPr>
        <w:t>info@robisa.es</w:t>
      </w:r>
    </w:hyperlink>
    <w:r>
      <w:rPr>
        <w:lang w:val="pt-BR"/>
      </w:rPr>
      <w:t xml:space="preserve"> - </w:t>
    </w:r>
    <w:hyperlink r:id="rId2" w:history="1">
      <w:r w:rsidRPr="00B251DC">
        <w:rPr>
          <w:rStyle w:val="Hipervnculo"/>
          <w:b/>
          <w:lang w:val="pt-BR"/>
        </w:rPr>
        <w:t>www.robisa.es</w:t>
      </w:r>
    </w:hyperlink>
  </w:p>
  <w:p w14:paraId="0EC9CB5B" w14:textId="77777777" w:rsidR="00371D09" w:rsidRPr="00371D09" w:rsidRDefault="00371D09">
    <w:pPr>
      <w:pStyle w:val="Piedepgina"/>
      <w:rPr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AF575F" w14:textId="77777777" w:rsidR="001776D2" w:rsidRDefault="001776D2">
      <w:r>
        <w:separator/>
      </w:r>
    </w:p>
  </w:footnote>
  <w:footnote w:type="continuationSeparator" w:id="0">
    <w:p w14:paraId="6BE21DF4" w14:textId="77777777" w:rsidR="001776D2" w:rsidRDefault="001776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65A2E7" w14:textId="77777777" w:rsidR="00DC432F" w:rsidRDefault="00DC432F">
    <w:pPr>
      <w:pStyle w:val="Encabezado"/>
    </w:pPr>
    <w:r w:rsidRPr="009E621B"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0F48B0F8" wp14:editId="72B9C1F4">
          <wp:simplePos x="0" y="0"/>
          <wp:positionH relativeFrom="margin">
            <wp:align>center</wp:align>
          </wp:positionH>
          <wp:positionV relativeFrom="paragraph">
            <wp:posOffset>-259080</wp:posOffset>
          </wp:positionV>
          <wp:extent cx="6304915" cy="788670"/>
          <wp:effectExtent l="0" t="0" r="635" b="0"/>
          <wp:wrapThrough wrapText="bothSides">
            <wp:wrapPolygon edited="0">
              <wp:start x="0" y="0"/>
              <wp:lineTo x="0" y="20870"/>
              <wp:lineTo x="21537" y="20870"/>
              <wp:lineTo x="21537" y="0"/>
              <wp:lineTo x="0" y="0"/>
            </wp:wrapPolygon>
          </wp:wrapThrough>
          <wp:docPr id="8" name="그림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1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4915" cy="7886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35276CA8" w14:textId="77777777" w:rsidR="00DC432F" w:rsidRDefault="00DC432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6A"/>
    <w:rsid w:val="000433CC"/>
    <w:rsid w:val="00044967"/>
    <w:rsid w:val="00047101"/>
    <w:rsid w:val="00055870"/>
    <w:rsid w:val="00064A06"/>
    <w:rsid w:val="00064F22"/>
    <w:rsid w:val="0006650E"/>
    <w:rsid w:val="000969E5"/>
    <w:rsid w:val="000A53BD"/>
    <w:rsid w:val="000B6721"/>
    <w:rsid w:val="000C361B"/>
    <w:rsid w:val="000E1676"/>
    <w:rsid w:val="000E7F22"/>
    <w:rsid w:val="00107321"/>
    <w:rsid w:val="00107B2A"/>
    <w:rsid w:val="0011444E"/>
    <w:rsid w:val="00114AAC"/>
    <w:rsid w:val="0012221E"/>
    <w:rsid w:val="0012263E"/>
    <w:rsid w:val="00136691"/>
    <w:rsid w:val="00142B47"/>
    <w:rsid w:val="00153DF7"/>
    <w:rsid w:val="001752F8"/>
    <w:rsid w:val="001776D2"/>
    <w:rsid w:val="00190AED"/>
    <w:rsid w:val="002132A6"/>
    <w:rsid w:val="0021547D"/>
    <w:rsid w:val="002173B4"/>
    <w:rsid w:val="00232D02"/>
    <w:rsid w:val="002818ED"/>
    <w:rsid w:val="002C15FA"/>
    <w:rsid w:val="002C2790"/>
    <w:rsid w:val="002E7E3C"/>
    <w:rsid w:val="00300E14"/>
    <w:rsid w:val="00316E60"/>
    <w:rsid w:val="003206CD"/>
    <w:rsid w:val="0032208F"/>
    <w:rsid w:val="00371D09"/>
    <w:rsid w:val="00373F56"/>
    <w:rsid w:val="003C24D0"/>
    <w:rsid w:val="003D764A"/>
    <w:rsid w:val="003E5B2A"/>
    <w:rsid w:val="003F2B1A"/>
    <w:rsid w:val="003F766C"/>
    <w:rsid w:val="004147C1"/>
    <w:rsid w:val="004240C4"/>
    <w:rsid w:val="0042646A"/>
    <w:rsid w:val="00433BC6"/>
    <w:rsid w:val="004620BD"/>
    <w:rsid w:val="004835CD"/>
    <w:rsid w:val="004C0BCC"/>
    <w:rsid w:val="004C13E4"/>
    <w:rsid w:val="004C31C2"/>
    <w:rsid w:val="004F7ED2"/>
    <w:rsid w:val="00506544"/>
    <w:rsid w:val="00521638"/>
    <w:rsid w:val="00530354"/>
    <w:rsid w:val="0056220C"/>
    <w:rsid w:val="005806D3"/>
    <w:rsid w:val="00582898"/>
    <w:rsid w:val="005927F9"/>
    <w:rsid w:val="005A4695"/>
    <w:rsid w:val="005B1AC9"/>
    <w:rsid w:val="005E05E7"/>
    <w:rsid w:val="005F3A45"/>
    <w:rsid w:val="00616F8D"/>
    <w:rsid w:val="006247E8"/>
    <w:rsid w:val="00627D82"/>
    <w:rsid w:val="006622EC"/>
    <w:rsid w:val="00666986"/>
    <w:rsid w:val="0067322D"/>
    <w:rsid w:val="00680FBA"/>
    <w:rsid w:val="006A5FAB"/>
    <w:rsid w:val="006C38A5"/>
    <w:rsid w:val="006D04BC"/>
    <w:rsid w:val="006D273B"/>
    <w:rsid w:val="006D3CFB"/>
    <w:rsid w:val="006D718E"/>
    <w:rsid w:val="006F23DF"/>
    <w:rsid w:val="00707A24"/>
    <w:rsid w:val="00707D51"/>
    <w:rsid w:val="00734FBB"/>
    <w:rsid w:val="00760EA6"/>
    <w:rsid w:val="007647C5"/>
    <w:rsid w:val="007656D0"/>
    <w:rsid w:val="00766EDF"/>
    <w:rsid w:val="00772D98"/>
    <w:rsid w:val="00773C6E"/>
    <w:rsid w:val="0078174B"/>
    <w:rsid w:val="0078726D"/>
    <w:rsid w:val="007937B4"/>
    <w:rsid w:val="007A5166"/>
    <w:rsid w:val="007B6DD9"/>
    <w:rsid w:val="007C2355"/>
    <w:rsid w:val="007E0367"/>
    <w:rsid w:val="008018A7"/>
    <w:rsid w:val="00803B4F"/>
    <w:rsid w:val="008067B5"/>
    <w:rsid w:val="008107E8"/>
    <w:rsid w:val="00811AB5"/>
    <w:rsid w:val="00816BE6"/>
    <w:rsid w:val="0082588F"/>
    <w:rsid w:val="008368B3"/>
    <w:rsid w:val="008823FE"/>
    <w:rsid w:val="00887AB8"/>
    <w:rsid w:val="008932CE"/>
    <w:rsid w:val="008C68B0"/>
    <w:rsid w:val="008D0AE8"/>
    <w:rsid w:val="008D3EF0"/>
    <w:rsid w:val="008E1AFC"/>
    <w:rsid w:val="00941B85"/>
    <w:rsid w:val="009653D0"/>
    <w:rsid w:val="00986B8E"/>
    <w:rsid w:val="0099329A"/>
    <w:rsid w:val="009B3F66"/>
    <w:rsid w:val="009B5FB0"/>
    <w:rsid w:val="009C6C8D"/>
    <w:rsid w:val="009D054A"/>
    <w:rsid w:val="009F2757"/>
    <w:rsid w:val="00A06375"/>
    <w:rsid w:val="00A06CF0"/>
    <w:rsid w:val="00A207CF"/>
    <w:rsid w:val="00A239DD"/>
    <w:rsid w:val="00A54BB3"/>
    <w:rsid w:val="00A752A9"/>
    <w:rsid w:val="00A94088"/>
    <w:rsid w:val="00AB099E"/>
    <w:rsid w:val="00AC25E8"/>
    <w:rsid w:val="00AD4B58"/>
    <w:rsid w:val="00AF626C"/>
    <w:rsid w:val="00B2169E"/>
    <w:rsid w:val="00B40A64"/>
    <w:rsid w:val="00B4151F"/>
    <w:rsid w:val="00B77D21"/>
    <w:rsid w:val="00B85BCE"/>
    <w:rsid w:val="00BB585B"/>
    <w:rsid w:val="00BE3F65"/>
    <w:rsid w:val="00C23167"/>
    <w:rsid w:val="00C376D3"/>
    <w:rsid w:val="00C428E7"/>
    <w:rsid w:val="00C54DF7"/>
    <w:rsid w:val="00C75FFF"/>
    <w:rsid w:val="00C952B9"/>
    <w:rsid w:val="00CB21B0"/>
    <w:rsid w:val="00CC419C"/>
    <w:rsid w:val="00CD0999"/>
    <w:rsid w:val="00CD7A8B"/>
    <w:rsid w:val="00CE5460"/>
    <w:rsid w:val="00D01500"/>
    <w:rsid w:val="00D05929"/>
    <w:rsid w:val="00D2387D"/>
    <w:rsid w:val="00D24C02"/>
    <w:rsid w:val="00D42C6C"/>
    <w:rsid w:val="00D50D02"/>
    <w:rsid w:val="00D53B54"/>
    <w:rsid w:val="00D67FB1"/>
    <w:rsid w:val="00D934C4"/>
    <w:rsid w:val="00D96E68"/>
    <w:rsid w:val="00DB1580"/>
    <w:rsid w:val="00DC432F"/>
    <w:rsid w:val="00DC5905"/>
    <w:rsid w:val="00DF05AB"/>
    <w:rsid w:val="00E2284B"/>
    <w:rsid w:val="00E73FB7"/>
    <w:rsid w:val="00E75B4C"/>
    <w:rsid w:val="00E9139F"/>
    <w:rsid w:val="00E952BC"/>
    <w:rsid w:val="00EA63AD"/>
    <w:rsid w:val="00EF0D58"/>
    <w:rsid w:val="00F04C0D"/>
    <w:rsid w:val="00F15D38"/>
    <w:rsid w:val="00F37CE8"/>
    <w:rsid w:val="00F76C4E"/>
    <w:rsid w:val="00F85642"/>
    <w:rsid w:val="00F96F1D"/>
    <w:rsid w:val="00FE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BC7A1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46A"/>
    <w:pPr>
      <w:widowControl w:val="0"/>
      <w:wordWrap w:val="0"/>
      <w:autoSpaceDE w:val="0"/>
      <w:autoSpaceDN w:val="0"/>
      <w:spacing w:after="0" w:line="240" w:lineRule="auto"/>
    </w:pPr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46A"/>
    <w:pPr>
      <w:tabs>
        <w:tab w:val="center" w:pos="4513"/>
        <w:tab w:val="right" w:pos="9026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42646A"/>
  </w:style>
  <w:style w:type="character" w:styleId="Hipervnculo">
    <w:name w:val="Hyperlink"/>
    <w:basedOn w:val="Fuentedeprrafopredeter"/>
    <w:uiPriority w:val="99"/>
    <w:unhideWhenUsed/>
    <w:rsid w:val="0042646A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6BE6"/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6BE6"/>
    <w:rPr>
      <w:rFonts w:asciiTheme="majorHAnsi" w:eastAsiaTheme="majorEastAsia" w:hAnsiTheme="majorHAnsi" w:cstheme="majorBidi"/>
      <w:sz w:val="18"/>
      <w:szCs w:val="18"/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BB585B"/>
    <w:pPr>
      <w:tabs>
        <w:tab w:val="center" w:pos="4513"/>
        <w:tab w:val="right" w:pos="9026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585B"/>
    <w:rPr>
      <w:lang w:val="en-GB"/>
    </w:rPr>
  </w:style>
  <w:style w:type="paragraph" w:customStyle="1" w:styleId="m2147974441763335827gmail-m-6620451049493064463gmail-msonormal">
    <w:name w:val="m_2147974441763335827gmail-m_-6620451049493064463gmail-msonormal"/>
    <w:basedOn w:val="Normal"/>
    <w:rsid w:val="00A94088"/>
    <w:pPr>
      <w:widowControl/>
      <w:wordWrap/>
      <w:autoSpaceDE/>
      <w:autoSpaceDN/>
      <w:spacing w:before="100" w:beforeAutospacing="1" w:after="100" w:afterAutospacing="1"/>
      <w:jc w:val="left"/>
    </w:pPr>
    <w:rPr>
      <w:rFonts w:ascii="Gulim" w:eastAsia="Gulim" w:hAnsi="Gulim" w:cs="Gulim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46A"/>
    <w:pPr>
      <w:widowControl w:val="0"/>
      <w:wordWrap w:val="0"/>
      <w:autoSpaceDE w:val="0"/>
      <w:autoSpaceDN w:val="0"/>
      <w:spacing w:after="0" w:line="240" w:lineRule="auto"/>
    </w:pPr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46A"/>
    <w:pPr>
      <w:tabs>
        <w:tab w:val="center" w:pos="4513"/>
        <w:tab w:val="right" w:pos="9026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42646A"/>
  </w:style>
  <w:style w:type="character" w:styleId="Hipervnculo">
    <w:name w:val="Hyperlink"/>
    <w:basedOn w:val="Fuentedeprrafopredeter"/>
    <w:uiPriority w:val="99"/>
    <w:unhideWhenUsed/>
    <w:rsid w:val="0042646A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6BE6"/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6BE6"/>
    <w:rPr>
      <w:rFonts w:asciiTheme="majorHAnsi" w:eastAsiaTheme="majorEastAsia" w:hAnsiTheme="majorHAnsi" w:cstheme="majorBidi"/>
      <w:sz w:val="18"/>
      <w:szCs w:val="18"/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BB585B"/>
    <w:pPr>
      <w:tabs>
        <w:tab w:val="center" w:pos="4513"/>
        <w:tab w:val="right" w:pos="9026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585B"/>
    <w:rPr>
      <w:lang w:val="en-GB"/>
    </w:rPr>
  </w:style>
  <w:style w:type="paragraph" w:customStyle="1" w:styleId="m2147974441763335827gmail-m-6620451049493064463gmail-msonormal">
    <w:name w:val="m_2147974441763335827gmail-m_-6620451049493064463gmail-msonormal"/>
    <w:basedOn w:val="Normal"/>
    <w:rsid w:val="00A94088"/>
    <w:pPr>
      <w:widowControl/>
      <w:wordWrap/>
      <w:autoSpaceDE/>
      <w:autoSpaceDN/>
      <w:spacing w:before="100" w:beforeAutospacing="1" w:after="100" w:afterAutospacing="1"/>
      <w:jc w:val="left"/>
    </w:pPr>
    <w:rPr>
      <w:rFonts w:ascii="Gulim" w:eastAsia="Gulim" w:hAnsi="Gulim" w:cs="Gulim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3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objetivossamyangiberia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amyanglensglobal.com" TargetMode="External"/><Relationship Id="rId12" Type="http://schemas.openxmlformats.org/officeDocument/2006/relationships/hyperlink" Target="http://www.samyanglensglobal.com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ww.robisa.es/samyang-2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instagram.com/samyanglensglob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samyanglensglobal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obisa.es" TargetMode="External"/><Relationship Id="rId1" Type="http://schemas.openxmlformats.org/officeDocument/2006/relationships/hyperlink" Target="mailto:info@robisa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</dc:creator>
  <cp:lastModifiedBy>Susanne</cp:lastModifiedBy>
  <cp:revision>25</cp:revision>
  <cp:lastPrinted>2017-09-19T06:30:00Z</cp:lastPrinted>
  <dcterms:created xsi:type="dcterms:W3CDTF">2018-01-03T08:58:00Z</dcterms:created>
  <dcterms:modified xsi:type="dcterms:W3CDTF">2018-01-05T08:55:00Z</dcterms:modified>
</cp:coreProperties>
</file>