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1AE55" w14:textId="517CBB00" w:rsidR="00A712D7" w:rsidRPr="009318B9" w:rsidRDefault="00A712D7" w:rsidP="00A712D7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b/>
          <w:bCs/>
          <w:sz w:val="26"/>
          <w:szCs w:val="26"/>
          <w:lang w:val="es-ES"/>
        </w:rPr>
      </w:pPr>
      <w:bookmarkStart w:id="0" w:name="_GoBack"/>
      <w:bookmarkEnd w:id="0"/>
      <w:r w:rsidRPr="009318B9">
        <w:rPr>
          <w:rFonts w:ascii="Tahoma" w:hAnsi="Tahoma" w:cs="Tahoma"/>
          <w:b/>
          <w:bCs/>
          <w:sz w:val="26"/>
          <w:szCs w:val="26"/>
          <w:lang w:val="es-ES"/>
        </w:rPr>
        <w:t>Nuevo objetivo PREMIUM</w:t>
      </w:r>
      <w:r w:rsidR="00BB483B" w:rsidRPr="009318B9">
        <w:rPr>
          <w:rFonts w:ascii="Tahoma" w:hAnsi="Tahoma" w:cs="Tahoma"/>
          <w:b/>
          <w:bCs/>
          <w:sz w:val="26"/>
          <w:szCs w:val="26"/>
          <w:lang w:val="es-ES"/>
        </w:rPr>
        <w:t xml:space="preserve"> XP 50mm F1.2</w:t>
      </w:r>
      <w:r w:rsidRPr="009318B9">
        <w:rPr>
          <w:rFonts w:ascii="Tahoma" w:hAnsi="Tahoma" w:cs="Tahoma"/>
          <w:b/>
          <w:bCs/>
          <w:sz w:val="26"/>
          <w:szCs w:val="26"/>
          <w:lang w:val="es-ES"/>
        </w:rPr>
        <w:br/>
        <w:t xml:space="preserve">de </w:t>
      </w:r>
      <w:proofErr w:type="spellStart"/>
      <w:r w:rsidRPr="009318B9">
        <w:rPr>
          <w:rFonts w:ascii="Tahoma" w:hAnsi="Tahoma" w:cs="Tahoma"/>
          <w:b/>
          <w:bCs/>
          <w:sz w:val="26"/>
          <w:szCs w:val="26"/>
          <w:lang w:val="es-ES"/>
        </w:rPr>
        <w:t>Samyang</w:t>
      </w:r>
      <w:proofErr w:type="spellEnd"/>
      <w:r w:rsidRPr="009318B9">
        <w:rPr>
          <w:rFonts w:ascii="Tahoma" w:hAnsi="Tahoma" w:cs="Tahoma"/>
          <w:b/>
          <w:bCs/>
          <w:sz w:val="26"/>
          <w:szCs w:val="26"/>
          <w:lang w:val="es-ES"/>
        </w:rPr>
        <w:t xml:space="preserve"> </w:t>
      </w:r>
      <w:proofErr w:type="spellStart"/>
      <w:r w:rsidRPr="009318B9">
        <w:rPr>
          <w:rFonts w:ascii="Tahoma" w:hAnsi="Tahoma" w:cs="Tahoma"/>
          <w:b/>
          <w:bCs/>
          <w:sz w:val="26"/>
          <w:szCs w:val="26"/>
          <w:lang w:val="es-ES"/>
        </w:rPr>
        <w:t>Optics</w:t>
      </w:r>
      <w:proofErr w:type="spellEnd"/>
    </w:p>
    <w:p w14:paraId="6C7CD6B0" w14:textId="69666038" w:rsidR="008E4A20" w:rsidRPr="009318B9" w:rsidRDefault="008E4A20" w:rsidP="008E4A20">
      <w:pPr>
        <w:pStyle w:val="m2147974441763335827gmail-m-6620451049493064463gmail-msonormal"/>
        <w:shd w:val="clear" w:color="auto" w:fill="FFFFFF"/>
        <w:spacing w:line="276" w:lineRule="auto"/>
        <w:rPr>
          <w:rFonts w:ascii="Tahoma" w:hAnsi="Tahoma" w:cs="Tahoma"/>
          <w:sz w:val="20"/>
          <w:szCs w:val="20"/>
          <w:lang w:val="es-ES"/>
        </w:rPr>
      </w:pPr>
      <w:r w:rsidRPr="009318B9">
        <w:rPr>
          <w:rFonts w:ascii="Tahoma" w:hAnsi="Tahoma" w:cs="Tahoma"/>
          <w:b/>
          <w:sz w:val="20"/>
          <w:szCs w:val="20"/>
          <w:lang w:val="es-ES"/>
        </w:rPr>
        <w:t>20 de febrero 2018, Seúl, Corea del Sur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- El fabricante internacional de ópticas fotográficas </w:t>
      </w:r>
      <w:proofErr w:type="spellStart"/>
      <w:r w:rsidRPr="009318B9">
        <w:rPr>
          <w:rFonts w:ascii="Tahoma" w:hAnsi="Tahoma" w:cs="Tahoma"/>
          <w:sz w:val="20"/>
          <w:szCs w:val="20"/>
          <w:lang w:val="es-ES"/>
        </w:rPr>
        <w:t>Samyang</w:t>
      </w:r>
      <w:proofErr w:type="spellEnd"/>
      <w:r w:rsidRPr="009318B9">
        <w:rPr>
          <w:rFonts w:ascii="Tahoma" w:hAnsi="Tahoma" w:cs="Tahoma"/>
          <w:sz w:val="20"/>
          <w:szCs w:val="20"/>
          <w:lang w:val="es-ES"/>
        </w:rPr>
        <w:t xml:space="preserve"> </w:t>
      </w:r>
      <w:proofErr w:type="spellStart"/>
      <w:r w:rsidRPr="009318B9">
        <w:rPr>
          <w:rFonts w:ascii="Tahoma" w:hAnsi="Tahoma" w:cs="Tahoma"/>
          <w:sz w:val="20"/>
          <w:szCs w:val="20"/>
          <w:lang w:val="es-ES"/>
        </w:rPr>
        <w:t>Optics</w:t>
      </w:r>
      <w:proofErr w:type="spellEnd"/>
      <w:r w:rsidRPr="009318B9">
        <w:rPr>
          <w:rFonts w:ascii="Tahoma" w:hAnsi="Tahoma" w:cs="Tahoma"/>
          <w:sz w:val="20"/>
          <w:szCs w:val="20"/>
          <w:lang w:val="es-ES"/>
        </w:rPr>
        <w:t xml:space="preserve"> (</w:t>
      </w:r>
      <w:r w:rsidR="00190A29">
        <w:fldChar w:fldCharType="begin"/>
      </w:r>
      <w:r w:rsidR="00190A29" w:rsidRPr="00C7724E">
        <w:rPr>
          <w:lang w:val="es-ES"/>
        </w:rPr>
        <w:instrText xml:space="preserve"> HYPERLINK "http://www.samyanglensglobal.com" </w:instrText>
      </w:r>
      <w:r w:rsidR="00190A29">
        <w:fldChar w:fldCharType="separate"/>
      </w:r>
      <w:r w:rsidRPr="009318B9">
        <w:rPr>
          <w:rStyle w:val="Hipervnculo"/>
          <w:rFonts w:ascii="Tahoma" w:hAnsi="Tahoma" w:cs="Tahoma"/>
          <w:sz w:val="20"/>
          <w:szCs w:val="20"/>
          <w:lang w:val="es-ES"/>
        </w:rPr>
        <w:t>samyanglensglobal.com</w:t>
      </w:r>
      <w:r w:rsidR="00190A29">
        <w:rPr>
          <w:rStyle w:val="Hipervnculo"/>
          <w:rFonts w:ascii="Tahoma" w:hAnsi="Tahoma" w:cs="Tahoma"/>
          <w:sz w:val="20"/>
          <w:szCs w:val="20"/>
          <w:lang w:val="es-ES"/>
        </w:rPr>
        <w:fldChar w:fldCharType="end"/>
      </w:r>
      <w:r w:rsidRPr="009318B9">
        <w:rPr>
          <w:rFonts w:ascii="Tahoma" w:hAnsi="Tahoma" w:cs="Tahoma"/>
          <w:sz w:val="20"/>
          <w:szCs w:val="20"/>
          <w:lang w:val="es-ES"/>
        </w:rPr>
        <w:t xml:space="preserve">) se complace en presentar hoy un nuevo objetivo para cámaras DSLR full </w:t>
      </w:r>
      <w:proofErr w:type="spellStart"/>
      <w:r w:rsidRPr="009318B9">
        <w:rPr>
          <w:rFonts w:ascii="Tahoma" w:hAnsi="Tahoma" w:cs="Tahoma"/>
          <w:sz w:val="20"/>
          <w:szCs w:val="20"/>
          <w:lang w:val="es-ES"/>
        </w:rPr>
        <w:t>frame</w:t>
      </w:r>
      <w:proofErr w:type="spellEnd"/>
      <w:r w:rsidRPr="009318B9">
        <w:rPr>
          <w:rFonts w:ascii="Tahoma" w:hAnsi="Tahoma" w:cs="Tahoma"/>
          <w:sz w:val="20"/>
          <w:szCs w:val="20"/>
          <w:lang w:val="es-ES"/>
        </w:rPr>
        <w:t xml:space="preserve"> con montura Canon: el XP 50mm F1.2. Este es el tercer objetivo exclusivo de la serie PREMIUM que lanza el fabricante coreano. Sus siglas </w:t>
      </w:r>
      <w:r w:rsidRPr="009318B9">
        <w:rPr>
          <w:rFonts w:ascii="Tahoma" w:hAnsi="Tahoma" w:cs="Tahoma"/>
          <w:b/>
          <w:sz w:val="20"/>
          <w:szCs w:val="20"/>
          <w:lang w:val="es-ES"/>
        </w:rPr>
        <w:t>XP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representan su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consigna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“</w:t>
      </w:r>
      <w:proofErr w:type="spellStart"/>
      <w:r w:rsidRPr="009318B9">
        <w:rPr>
          <w:rFonts w:ascii="Tahoma" w:hAnsi="Tahoma" w:cs="Tahoma"/>
          <w:sz w:val="20"/>
          <w:szCs w:val="20"/>
          <w:lang w:val="es-ES"/>
        </w:rPr>
        <w:t>e</w:t>
      </w:r>
      <w:r w:rsidRPr="009318B9">
        <w:rPr>
          <w:rFonts w:ascii="Tahoma" w:hAnsi="Tahoma" w:cs="Tahoma"/>
          <w:b/>
          <w:sz w:val="20"/>
          <w:szCs w:val="20"/>
          <w:lang w:val="es-ES"/>
        </w:rPr>
        <w:t>X</w:t>
      </w:r>
      <w:r w:rsidRPr="009318B9">
        <w:rPr>
          <w:rFonts w:ascii="Tahoma" w:hAnsi="Tahoma" w:cs="Tahoma"/>
          <w:sz w:val="20"/>
          <w:szCs w:val="20"/>
          <w:lang w:val="es-ES"/>
        </w:rPr>
        <w:t>celence</w:t>
      </w:r>
      <w:proofErr w:type="spellEnd"/>
      <w:r w:rsidRPr="009318B9">
        <w:rPr>
          <w:rFonts w:ascii="Tahoma" w:hAnsi="Tahoma" w:cs="Tahoma"/>
          <w:sz w:val="20"/>
          <w:szCs w:val="20"/>
          <w:lang w:val="es-ES"/>
        </w:rPr>
        <w:t xml:space="preserve"> in </w:t>
      </w:r>
      <w:r w:rsidRPr="009318B9">
        <w:rPr>
          <w:rFonts w:ascii="Tahoma" w:hAnsi="Tahoma" w:cs="Tahoma"/>
          <w:b/>
          <w:sz w:val="20"/>
          <w:szCs w:val="20"/>
          <w:lang w:val="es-ES"/>
        </w:rPr>
        <w:t>P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erformance”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que 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son ejemplo del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compromis</w:t>
      </w:r>
      <w:r w:rsidR="009318B9">
        <w:rPr>
          <w:rFonts w:ascii="Tahoma" w:hAnsi="Tahoma" w:cs="Tahoma"/>
          <w:sz w:val="20"/>
          <w:szCs w:val="20"/>
          <w:lang w:val="es-ES"/>
        </w:rPr>
        <w:t>o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de </w:t>
      </w:r>
      <w:proofErr w:type="spellStart"/>
      <w:r w:rsidR="00103C51" w:rsidRPr="009318B9">
        <w:rPr>
          <w:rFonts w:ascii="Tahoma" w:hAnsi="Tahoma" w:cs="Tahoma"/>
          <w:sz w:val="20"/>
          <w:szCs w:val="20"/>
          <w:lang w:val="es-ES"/>
        </w:rPr>
        <w:t>Samyang</w:t>
      </w:r>
      <w:proofErr w:type="spellEnd"/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por ofrecer una calidad de resolución impecable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. El XP 50mm F1.2 viene a conquistar el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m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ercado de la alta calidad de imagen siguiendo el ejemplo de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sus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dos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predecesores, los objetivos </w:t>
      </w:r>
      <w:r w:rsidRPr="009318B9">
        <w:rPr>
          <w:rFonts w:ascii="Tahoma" w:hAnsi="Tahoma" w:cs="Tahoma"/>
          <w:sz w:val="20"/>
          <w:szCs w:val="20"/>
          <w:lang w:val="es-ES"/>
        </w:rPr>
        <w:t>de</w:t>
      </w:r>
      <w:r w:rsidR="009318B9">
        <w:rPr>
          <w:rFonts w:ascii="Tahoma" w:hAnsi="Tahoma" w:cs="Tahoma"/>
          <w:sz w:val="20"/>
          <w:szCs w:val="20"/>
          <w:lang w:val="es-ES"/>
        </w:rPr>
        <w:t xml:space="preserve"> alta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gama</w:t>
      </w:r>
      <w:r w:rsidR="009318B9">
        <w:rPr>
          <w:rFonts w:ascii="Tahoma" w:hAnsi="Tahoma" w:cs="Tahoma"/>
          <w:sz w:val="20"/>
          <w:szCs w:val="20"/>
          <w:lang w:val="es-ES"/>
        </w:rPr>
        <w:t>,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XP 14mm F2.4 y XP 85mm F1.2.</w:t>
      </w:r>
    </w:p>
    <w:p w14:paraId="2F8B1C4A" w14:textId="170E5400" w:rsidR="00BB483B" w:rsidRPr="009318B9" w:rsidRDefault="00103C51" w:rsidP="00BB483B">
      <w:pPr>
        <w:pStyle w:val="m2147974441763335827gmail-m-6620451049493064463gmail-msonormal"/>
        <w:shd w:val="clear" w:color="auto" w:fill="FFFFFF"/>
        <w:spacing w:line="276" w:lineRule="auto"/>
        <w:jc w:val="both"/>
        <w:rPr>
          <w:rFonts w:ascii="Tahoma" w:hAnsi="Tahoma" w:cs="Tahoma"/>
          <w:b/>
          <w:bCs/>
          <w:sz w:val="20"/>
          <w:szCs w:val="20"/>
          <w:lang w:val="es-ES"/>
        </w:rPr>
      </w:pPr>
      <w:r w:rsidRPr="009318B9">
        <w:rPr>
          <w:rFonts w:ascii="Tahoma" w:hAnsi="Tahoma" w:cs="Tahoma"/>
          <w:b/>
          <w:bCs/>
          <w:sz w:val="20"/>
          <w:szCs w:val="20"/>
          <w:lang w:val="es-ES"/>
        </w:rPr>
        <w:t>Resolución impactante: imágenes que e</w:t>
      </w:r>
      <w:r w:rsidR="00834D7B" w:rsidRPr="009318B9">
        <w:rPr>
          <w:rFonts w:ascii="Tahoma" w:hAnsi="Tahoma" w:cs="Tahoma"/>
          <w:b/>
          <w:bCs/>
          <w:sz w:val="20"/>
          <w:szCs w:val="20"/>
          <w:lang w:val="es-ES"/>
        </w:rPr>
        <w:t>moci</w:t>
      </w:r>
      <w:r w:rsidRPr="009318B9">
        <w:rPr>
          <w:rFonts w:ascii="Tahoma" w:hAnsi="Tahoma" w:cs="Tahoma"/>
          <w:b/>
          <w:bCs/>
          <w:sz w:val="20"/>
          <w:szCs w:val="20"/>
          <w:lang w:val="es-ES"/>
        </w:rPr>
        <w:t>o</w:t>
      </w:r>
      <w:r w:rsidR="00834D7B" w:rsidRPr="009318B9">
        <w:rPr>
          <w:rFonts w:ascii="Tahoma" w:hAnsi="Tahoma" w:cs="Tahoma"/>
          <w:b/>
          <w:bCs/>
          <w:sz w:val="20"/>
          <w:szCs w:val="20"/>
          <w:lang w:val="es-ES"/>
        </w:rPr>
        <w:t>na</w:t>
      </w:r>
      <w:r w:rsidRPr="009318B9">
        <w:rPr>
          <w:rFonts w:ascii="Tahoma" w:hAnsi="Tahoma" w:cs="Tahoma"/>
          <w:b/>
          <w:bCs/>
          <w:sz w:val="20"/>
          <w:szCs w:val="20"/>
          <w:lang w:val="es-ES"/>
        </w:rPr>
        <w:t>n</w:t>
      </w:r>
      <w:r w:rsidR="00BB483B" w:rsidRPr="009318B9">
        <w:rPr>
          <w:rFonts w:ascii="Tahoma" w:hAnsi="Tahoma" w:cs="Tahoma"/>
          <w:b/>
          <w:bCs/>
          <w:sz w:val="20"/>
          <w:szCs w:val="20"/>
          <w:lang w:val="es-ES"/>
        </w:rPr>
        <w:t xml:space="preserve"> </w:t>
      </w:r>
    </w:p>
    <w:p w14:paraId="4A50B33A" w14:textId="47A17BD2" w:rsidR="00134BDF" w:rsidRPr="009318B9" w:rsidRDefault="00834D7B" w:rsidP="00BB483B">
      <w:pPr>
        <w:pStyle w:val="m2147974441763335827gmail-m-6620451049493064463gmail-msonormal"/>
        <w:shd w:val="clear" w:color="auto" w:fill="FFFFFF"/>
        <w:spacing w:line="276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9318B9">
        <w:rPr>
          <w:rFonts w:ascii="Tahoma" w:hAnsi="Tahoma" w:cs="Tahoma"/>
          <w:sz w:val="20"/>
          <w:szCs w:val="20"/>
          <w:lang w:val="es-ES"/>
        </w:rPr>
        <w:t>Este objetivo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fue </w:t>
      </w:r>
      <w:r w:rsidRPr="009318B9">
        <w:rPr>
          <w:rFonts w:ascii="Tahoma" w:hAnsi="Tahoma" w:cs="Tahoma"/>
          <w:sz w:val="20"/>
          <w:szCs w:val="20"/>
          <w:lang w:val="es-ES"/>
        </w:rPr>
        <w:t>cread</w:t>
      </w:r>
      <w:r w:rsidR="00BB6D23" w:rsidRPr="009318B9">
        <w:rPr>
          <w:rFonts w:ascii="Tahoma" w:hAnsi="Tahoma" w:cs="Tahoma"/>
          <w:sz w:val="20"/>
          <w:szCs w:val="20"/>
          <w:lang w:val="es-ES"/>
        </w:rPr>
        <w:t>o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específicamente 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para cámaras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Canon 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>DSLR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y rinde con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una resolución de más de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 xml:space="preserve"> 50 megap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í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>xel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e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 xml:space="preserve">s </w:t>
      </w:r>
      <w:r w:rsidR="002B6FE0">
        <w:rPr>
          <w:rFonts w:ascii="Tahoma" w:hAnsi="Tahoma" w:cs="Tahoma"/>
          <w:sz w:val="20"/>
          <w:szCs w:val="20"/>
          <w:lang w:val="es-ES"/>
        </w:rPr>
        <w:t>en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fotografía y </w:t>
      </w:r>
      <w:r w:rsidR="002B6FE0">
        <w:rPr>
          <w:rFonts w:ascii="Tahoma" w:hAnsi="Tahoma" w:cs="Tahoma"/>
          <w:sz w:val="20"/>
          <w:szCs w:val="20"/>
          <w:lang w:val="es-ES"/>
        </w:rPr>
        <w:t xml:space="preserve">hasta 8K en </w:t>
      </w:r>
      <w:r w:rsidRPr="009318B9">
        <w:rPr>
          <w:rFonts w:ascii="Tahoma" w:hAnsi="Tahoma" w:cs="Tahoma"/>
          <w:sz w:val="20"/>
          <w:szCs w:val="20"/>
          <w:lang w:val="es-ES"/>
        </w:rPr>
        <w:t>v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í</w:t>
      </w:r>
      <w:r w:rsidRPr="009318B9">
        <w:rPr>
          <w:rFonts w:ascii="Tahoma" w:hAnsi="Tahoma" w:cs="Tahoma"/>
          <w:sz w:val="20"/>
          <w:szCs w:val="20"/>
          <w:lang w:val="es-ES"/>
        </w:rPr>
        <w:t>deo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 xml:space="preserve">. </w:t>
      </w:r>
      <w:r w:rsidR="00C951B8" w:rsidRPr="009318B9">
        <w:rPr>
          <w:rFonts w:ascii="Tahoma" w:hAnsi="Tahoma" w:cs="Tahoma"/>
          <w:sz w:val="20"/>
          <w:szCs w:val="20"/>
          <w:lang w:val="es-ES"/>
        </w:rPr>
        <w:t>De en</w:t>
      </w:r>
      <w:r w:rsidRPr="009318B9">
        <w:rPr>
          <w:rFonts w:ascii="Tahoma" w:hAnsi="Tahoma" w:cs="Tahoma"/>
          <w:sz w:val="20"/>
          <w:szCs w:val="20"/>
          <w:lang w:val="es-ES"/>
        </w:rPr>
        <w:t>fo</w:t>
      </w:r>
      <w:r w:rsidR="00C951B8" w:rsidRPr="009318B9">
        <w:rPr>
          <w:rFonts w:ascii="Tahoma" w:hAnsi="Tahoma" w:cs="Tahoma"/>
          <w:sz w:val="20"/>
          <w:szCs w:val="20"/>
          <w:lang w:val="es-ES"/>
        </w:rPr>
        <w:t>que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manual, e</w:t>
      </w:r>
      <w:r w:rsidR="00C951B8" w:rsidRPr="009318B9">
        <w:rPr>
          <w:rFonts w:ascii="Tahoma" w:hAnsi="Tahoma" w:cs="Tahoma"/>
          <w:sz w:val="20"/>
          <w:szCs w:val="20"/>
          <w:lang w:val="es-ES"/>
        </w:rPr>
        <w:t>ste</w:t>
      </w:r>
      <w:r w:rsidRPr="009318B9">
        <w:rPr>
          <w:rFonts w:ascii="Tahoma" w:hAnsi="Tahoma" w:cs="Tahoma"/>
          <w:sz w:val="20"/>
          <w:szCs w:val="20"/>
          <w:lang w:val="es-ES"/>
        </w:rPr>
        <w:t xml:space="preserve"> 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>XP 50mm F1.2</w:t>
      </w:r>
      <w:r w:rsidR="00C951B8" w:rsidRPr="009318B9">
        <w:rPr>
          <w:rFonts w:ascii="Tahoma" w:hAnsi="Tahoma" w:cs="Tahoma"/>
          <w:sz w:val="20"/>
          <w:szCs w:val="20"/>
          <w:lang w:val="es-ES"/>
        </w:rPr>
        <w:t xml:space="preserve">, 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>capt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a</w:t>
      </w:r>
      <w:r w:rsidR="00BB483B" w:rsidRPr="009318B9">
        <w:rPr>
          <w:rFonts w:ascii="Tahoma" w:hAnsi="Tahoma" w:cs="Tahoma"/>
          <w:sz w:val="20"/>
          <w:szCs w:val="20"/>
          <w:lang w:val="es-ES"/>
        </w:rPr>
        <w:t xml:space="preserve">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imágenes </w:t>
      </w:r>
      <w:r w:rsidR="002B6FE0">
        <w:rPr>
          <w:rFonts w:ascii="Tahoma" w:hAnsi="Tahoma" w:cs="Tahoma"/>
          <w:sz w:val="20"/>
          <w:szCs w:val="20"/>
          <w:lang w:val="es-ES"/>
        </w:rPr>
        <w:t xml:space="preserve">impresionantes 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>de intensos colores y alto contraste</w:t>
      </w:r>
      <w:r w:rsidR="002B6FE0">
        <w:rPr>
          <w:rFonts w:ascii="Tahoma" w:hAnsi="Tahoma" w:cs="Tahoma"/>
          <w:sz w:val="20"/>
          <w:szCs w:val="20"/>
          <w:lang w:val="es-ES"/>
        </w:rPr>
        <w:t xml:space="preserve"> incluso en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su máxima apertur</w:t>
      </w:r>
      <w:r w:rsidR="002B6FE0">
        <w:rPr>
          <w:rFonts w:ascii="Tahoma" w:hAnsi="Tahoma" w:cs="Tahoma"/>
          <w:sz w:val="20"/>
          <w:szCs w:val="20"/>
          <w:lang w:val="es-ES"/>
        </w:rPr>
        <w:t>a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de F1.2. Ideal para retratos porque muestra tanto las delicadas tonalidades de la piel</w:t>
      </w:r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, el brillo del </w:t>
      </w:r>
      <w:r w:rsidR="002B6FE0" w:rsidRPr="009318B9">
        <w:rPr>
          <w:rFonts w:ascii="Tahoma" w:hAnsi="Tahoma" w:cs="Tahoma"/>
          <w:sz w:val="20"/>
          <w:szCs w:val="20"/>
          <w:lang w:val="es-ES"/>
        </w:rPr>
        <w:t>cabello,</w:t>
      </w:r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 así</w:t>
      </w:r>
      <w:r w:rsidR="00103C51" w:rsidRPr="009318B9">
        <w:rPr>
          <w:rFonts w:ascii="Tahoma" w:hAnsi="Tahoma" w:cs="Tahoma"/>
          <w:sz w:val="20"/>
          <w:szCs w:val="20"/>
          <w:lang w:val="es-ES"/>
        </w:rPr>
        <w:t xml:space="preserve"> como los llamativos </w:t>
      </w:r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colores de los ojos. La </w:t>
      </w:r>
      <w:r w:rsidR="002B6FE0">
        <w:rPr>
          <w:rFonts w:ascii="Tahoma" w:hAnsi="Tahoma" w:cs="Tahoma"/>
          <w:sz w:val="20"/>
          <w:szCs w:val="20"/>
          <w:lang w:val="es-ES"/>
        </w:rPr>
        <w:t xml:space="preserve">corta </w:t>
      </w:r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profundidad de campo añade expresividad y sus 9 láminas crean un </w:t>
      </w:r>
      <w:proofErr w:type="spellStart"/>
      <w:r w:rsidR="00134BDF" w:rsidRPr="002B6FE0">
        <w:rPr>
          <w:rFonts w:ascii="Tahoma" w:hAnsi="Tahoma" w:cs="Tahoma"/>
          <w:i/>
          <w:sz w:val="20"/>
          <w:szCs w:val="20"/>
          <w:lang w:val="es-ES"/>
        </w:rPr>
        <w:t>bokeh</w:t>
      </w:r>
      <w:proofErr w:type="spellEnd"/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 circular armonioso y suave. Gracias a su fantástica luminosidad es capaz de tiempos de obturación super rápidas entregando una calidad de imagen de alta calidad incluso en situaciones de poca </w:t>
      </w:r>
      <w:r w:rsidR="002B6FE0" w:rsidRPr="009318B9">
        <w:rPr>
          <w:rFonts w:ascii="Tahoma" w:hAnsi="Tahoma" w:cs="Tahoma"/>
          <w:sz w:val="20"/>
          <w:szCs w:val="20"/>
          <w:lang w:val="es-ES"/>
        </w:rPr>
        <w:t>luz,</w:t>
      </w:r>
      <w:r w:rsidR="00134BDF" w:rsidRPr="009318B9">
        <w:rPr>
          <w:rFonts w:ascii="Tahoma" w:hAnsi="Tahoma" w:cs="Tahoma"/>
          <w:sz w:val="20"/>
          <w:szCs w:val="20"/>
          <w:lang w:val="es-ES"/>
        </w:rPr>
        <w:t xml:space="preserve"> así como en interiores.  </w:t>
      </w:r>
    </w:p>
    <w:p w14:paraId="5CACFAA6" w14:textId="1242C9F0" w:rsidR="00BB483B" w:rsidRPr="009318B9" w:rsidRDefault="00BB483B" w:rsidP="00BB483B">
      <w:pPr>
        <w:spacing w:line="276" w:lineRule="auto"/>
        <w:rPr>
          <w:rFonts w:ascii="Tahoma" w:eastAsia="Gulim" w:hAnsi="Tahoma" w:cs="Tahoma"/>
          <w:b/>
          <w:bCs/>
          <w:kern w:val="0"/>
          <w:szCs w:val="20"/>
          <w:lang w:val="es-ES"/>
        </w:rPr>
      </w:pPr>
      <w:proofErr w:type="spellStart"/>
      <w:r w:rsidRPr="009318B9">
        <w:rPr>
          <w:rFonts w:ascii="Tahoma" w:eastAsia="Gulim" w:hAnsi="Tahoma" w:cs="Tahoma"/>
          <w:b/>
          <w:bCs/>
          <w:kern w:val="0"/>
          <w:szCs w:val="20"/>
          <w:lang w:val="es-ES"/>
        </w:rPr>
        <w:t>Excellence</w:t>
      </w:r>
      <w:proofErr w:type="spellEnd"/>
      <w:r w:rsidRPr="009318B9">
        <w:rPr>
          <w:rFonts w:ascii="Tahoma" w:eastAsia="Gulim" w:hAnsi="Tahoma" w:cs="Tahoma"/>
          <w:b/>
          <w:bCs/>
          <w:kern w:val="0"/>
          <w:szCs w:val="20"/>
          <w:lang w:val="es-ES"/>
        </w:rPr>
        <w:t xml:space="preserve"> in Performance</w:t>
      </w:r>
    </w:p>
    <w:p w14:paraId="3CA542E5" w14:textId="77777777" w:rsidR="00BB483B" w:rsidRPr="009318B9" w:rsidRDefault="00BB483B" w:rsidP="00BB483B">
      <w:pPr>
        <w:spacing w:line="276" w:lineRule="auto"/>
        <w:rPr>
          <w:rFonts w:ascii="Tahoma" w:eastAsia="Gulim" w:hAnsi="Tahoma" w:cs="Tahoma"/>
          <w:b/>
          <w:bCs/>
          <w:kern w:val="0"/>
          <w:szCs w:val="20"/>
          <w:lang w:val="es-ES"/>
        </w:rPr>
      </w:pPr>
    </w:p>
    <w:p w14:paraId="0A353ABE" w14:textId="5A5444C8" w:rsidR="00BB483B" w:rsidRPr="009318B9" w:rsidRDefault="00134BDF" w:rsidP="00BB483B">
      <w:pPr>
        <w:spacing w:line="276" w:lineRule="auto"/>
        <w:rPr>
          <w:rFonts w:ascii="Tahoma" w:eastAsia="Gulim" w:hAnsi="Tahoma" w:cs="Tahoma"/>
          <w:kern w:val="0"/>
          <w:szCs w:val="20"/>
          <w:lang w:val="es-ES"/>
        </w:rPr>
      </w:pP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El objetivo está compuesto </w:t>
      </w:r>
      <w:r w:rsidR="00807D72" w:rsidRPr="009318B9">
        <w:rPr>
          <w:rFonts w:ascii="Tahoma" w:eastAsia="Gulim" w:hAnsi="Tahoma" w:cs="Tahoma"/>
          <w:kern w:val="0"/>
          <w:szCs w:val="20"/>
          <w:lang w:val="es-ES"/>
        </w:rPr>
        <w:t xml:space="preserve">de un total de </w:t>
      </w:r>
      <w:r w:rsidR="00BB483B" w:rsidRPr="009318B9">
        <w:rPr>
          <w:rFonts w:ascii="Tahoma" w:eastAsia="Gulim" w:hAnsi="Tahoma" w:cs="Tahoma"/>
          <w:kern w:val="0"/>
          <w:szCs w:val="20"/>
          <w:lang w:val="es-ES"/>
        </w:rPr>
        <w:t>11 len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>t</w:t>
      </w:r>
      <w:r w:rsidR="00BB483B" w:rsidRPr="009318B9">
        <w:rPr>
          <w:rFonts w:ascii="Tahoma" w:eastAsia="Gulim" w:hAnsi="Tahoma" w:cs="Tahoma"/>
          <w:kern w:val="0"/>
          <w:szCs w:val="20"/>
          <w:lang w:val="es-ES"/>
        </w:rPr>
        <w:t xml:space="preserve">es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ordenadas 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>e</w:t>
      </w:r>
      <w:r w:rsidR="00BB483B" w:rsidRPr="009318B9">
        <w:rPr>
          <w:rFonts w:ascii="Tahoma" w:eastAsia="Gulim" w:hAnsi="Tahoma" w:cs="Tahoma"/>
          <w:kern w:val="0"/>
          <w:szCs w:val="20"/>
          <w:lang w:val="es-ES"/>
        </w:rPr>
        <w:t>n 8 grup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>o</w:t>
      </w:r>
      <w:r w:rsidR="00BB483B" w:rsidRPr="009318B9">
        <w:rPr>
          <w:rFonts w:ascii="Tahoma" w:eastAsia="Gulim" w:hAnsi="Tahoma" w:cs="Tahoma"/>
          <w:kern w:val="0"/>
          <w:szCs w:val="20"/>
          <w:lang w:val="es-ES"/>
        </w:rPr>
        <w:t>s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entre las cuales se encuentran lentes asféricas y lentes de alta </w:t>
      </w:r>
      <w:r w:rsidR="002B6FE0" w:rsidRPr="009318B9">
        <w:rPr>
          <w:rFonts w:ascii="Tahoma" w:eastAsia="Gulim" w:hAnsi="Tahoma" w:cs="Tahoma"/>
          <w:kern w:val="0"/>
          <w:szCs w:val="20"/>
          <w:lang w:val="es-ES"/>
        </w:rPr>
        <w:t>refracción,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 xml:space="preserve">así como recubrimientos especiales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que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>a</w:t>
      </w:r>
      <w:r w:rsidR="002B6FE0" w:rsidRPr="009318B9">
        <w:rPr>
          <w:rFonts w:ascii="Tahoma" w:eastAsia="Gulim" w:hAnsi="Tahoma" w:cs="Tahoma"/>
          <w:kern w:val="0"/>
          <w:szCs w:val="20"/>
          <w:lang w:val="es-ES"/>
        </w:rPr>
        <w:t>t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>e</w:t>
      </w:r>
      <w:r w:rsidR="002B6FE0" w:rsidRPr="009318B9">
        <w:rPr>
          <w:rFonts w:ascii="Tahoma" w:eastAsia="Gulim" w:hAnsi="Tahoma" w:cs="Tahoma"/>
          <w:kern w:val="0"/>
          <w:szCs w:val="20"/>
          <w:lang w:val="es-ES"/>
        </w:rPr>
        <w:t>n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>ú</w:t>
      </w:r>
      <w:r w:rsidR="002B6FE0" w:rsidRPr="009318B9">
        <w:rPr>
          <w:rFonts w:ascii="Tahoma" w:eastAsia="Gulim" w:hAnsi="Tahoma" w:cs="Tahoma"/>
          <w:kern w:val="0"/>
          <w:szCs w:val="20"/>
          <w:lang w:val="es-ES"/>
        </w:rPr>
        <w:t>an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los brillos parásitos de un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modo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absolutamente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eficiente. Con ello se 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>minimiza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>n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al máximo las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aberraciones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en la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>imagen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, 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 xml:space="preserve">como efectos </w:t>
      </w:r>
      <w:r w:rsidR="002B6FE0">
        <w:rPr>
          <w:rFonts w:ascii="Tahoma" w:eastAsia="Gulim" w:hAnsi="Tahoma" w:cs="Tahoma"/>
          <w:kern w:val="0"/>
          <w:szCs w:val="20"/>
          <w:lang w:val="es-ES"/>
        </w:rPr>
        <w:t xml:space="preserve">de luz 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 xml:space="preserve">fantasma 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 xml:space="preserve">y distorsiones 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>cromáticas para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 xml:space="preserve"> presenta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>r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 xml:space="preserve"> una resolución 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 xml:space="preserve">de imagen 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>cristalina</w:t>
      </w:r>
      <w:r w:rsidR="008A2478" w:rsidRPr="009318B9">
        <w:rPr>
          <w:rFonts w:ascii="Tahoma" w:eastAsia="Gulim" w:hAnsi="Tahoma" w:cs="Tahoma"/>
          <w:kern w:val="0"/>
          <w:szCs w:val="20"/>
          <w:lang w:val="es-ES"/>
        </w:rPr>
        <w:t xml:space="preserve"> desde el centro hasta las esquinas.</w:t>
      </w:r>
    </w:p>
    <w:p w14:paraId="5A88E481" w14:textId="126990DA" w:rsidR="00BB483B" w:rsidRPr="009318B9" w:rsidRDefault="00BB6D23" w:rsidP="00BB483B">
      <w:pPr>
        <w:pStyle w:val="m2147974441763335827gmail-m-6620451049493064463gmail-msonormal"/>
        <w:shd w:val="clear" w:color="auto" w:fill="FFFFFF"/>
        <w:spacing w:line="276" w:lineRule="auto"/>
        <w:jc w:val="both"/>
        <w:rPr>
          <w:rFonts w:ascii="Tahoma" w:hAnsi="Tahoma" w:cs="Tahoma"/>
          <w:b/>
          <w:bCs/>
          <w:sz w:val="20"/>
          <w:szCs w:val="20"/>
          <w:lang w:val="es-ES"/>
        </w:rPr>
      </w:pPr>
      <w:r w:rsidRPr="009318B9">
        <w:rPr>
          <w:rFonts w:ascii="Tahoma" w:hAnsi="Tahoma" w:cs="Tahoma"/>
          <w:b/>
          <w:bCs/>
          <w:sz w:val="20"/>
          <w:szCs w:val="20"/>
          <w:lang w:val="es-ES"/>
        </w:rPr>
        <w:t>A partir de marzo</w:t>
      </w:r>
      <w:r w:rsidR="00BB483B" w:rsidRPr="009318B9">
        <w:rPr>
          <w:rFonts w:ascii="Tahoma" w:hAnsi="Tahoma" w:cs="Tahoma"/>
          <w:b/>
          <w:bCs/>
          <w:sz w:val="20"/>
          <w:szCs w:val="20"/>
          <w:lang w:val="es-ES"/>
        </w:rPr>
        <w:t xml:space="preserve"> 2018</w:t>
      </w:r>
      <w:r w:rsidRPr="009318B9">
        <w:rPr>
          <w:rFonts w:ascii="Tahoma" w:hAnsi="Tahoma" w:cs="Tahoma"/>
          <w:b/>
          <w:bCs/>
          <w:sz w:val="20"/>
          <w:szCs w:val="20"/>
          <w:lang w:val="es-ES"/>
        </w:rPr>
        <w:t xml:space="preserve"> en tiendas</w:t>
      </w:r>
    </w:p>
    <w:p w14:paraId="1980B4D3" w14:textId="6551BF49" w:rsidR="000875F1" w:rsidRPr="009318B9" w:rsidRDefault="008A2478" w:rsidP="000875F1">
      <w:pPr>
        <w:jc w:val="left"/>
        <w:rPr>
          <w:rFonts w:ascii="Tahoma" w:eastAsia="Gulim" w:hAnsi="Tahoma" w:cs="Tahoma"/>
          <w:kern w:val="0"/>
          <w:szCs w:val="20"/>
          <w:lang w:val="es-ES"/>
        </w:rPr>
      </w:pP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La 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>máxima resolución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d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 xml:space="preserve">el </w:t>
      </w:r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XP 50mm F1.2 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 xml:space="preserve">estará disponible en tiendas a partir de marzo 2018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con 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>un PVPR de</w:t>
      </w:r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 999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>,00 EUR</w:t>
      </w:r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. </w:t>
      </w:r>
      <w:r w:rsidR="00BB6D23" w:rsidRPr="009318B9">
        <w:rPr>
          <w:rFonts w:ascii="Tahoma" w:eastAsia="Gulim" w:hAnsi="Tahoma" w:cs="Tahoma"/>
          <w:kern w:val="0"/>
          <w:szCs w:val="20"/>
          <w:lang w:val="es-ES"/>
        </w:rPr>
        <w:t xml:space="preserve">Para celebrar su lanzamiento, </w:t>
      </w:r>
      <w:proofErr w:type="spellStart"/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>Samyang</w:t>
      </w:r>
      <w:proofErr w:type="spellEnd"/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proofErr w:type="spellStart"/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>Optics</w:t>
      </w:r>
      <w:proofErr w:type="spellEnd"/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organizará varios eventos de usuario en su </w:t>
      </w:r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>Facebook</w:t>
      </w:r>
      <w:r w:rsidR="00590F57"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proofErr w:type="spellStart"/>
      <w:r w:rsidRPr="009318B9">
        <w:rPr>
          <w:rFonts w:ascii="Tahoma" w:eastAsia="Gulim" w:hAnsi="Tahoma" w:cs="Tahoma"/>
          <w:kern w:val="0"/>
          <w:szCs w:val="20"/>
          <w:lang w:val="es-ES"/>
        </w:rPr>
        <w:t>official</w:t>
      </w:r>
      <w:proofErr w:type="spellEnd"/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: </w:t>
      </w:r>
      <w:r w:rsidR="00190A29">
        <w:fldChar w:fldCharType="begin"/>
      </w:r>
      <w:r w:rsidR="00190A29" w:rsidRPr="00C7724E">
        <w:rPr>
          <w:lang w:val="es-ES"/>
        </w:rPr>
        <w:instrText xml:space="preserve"> HYPERLINK "https://www.facebook.</w:instrText>
      </w:r>
      <w:r w:rsidR="00190A29" w:rsidRPr="00C7724E">
        <w:rPr>
          <w:lang w:val="es-ES"/>
        </w:rPr>
        <w:instrText xml:space="preserve">com/samyanglensglobal/?fref=ts" </w:instrText>
      </w:r>
      <w:r w:rsidR="00190A29">
        <w:fldChar w:fldCharType="separate"/>
      </w:r>
      <w:r w:rsidRPr="009318B9">
        <w:rPr>
          <w:rStyle w:val="Hipervnculo"/>
          <w:rFonts w:ascii="Tahoma" w:hAnsi="Tahoma" w:cs="Tahoma"/>
          <w:szCs w:val="20"/>
          <w:lang w:val="es-ES"/>
        </w:rPr>
        <w:t>https://www.facebook.com/samyanglensglobal/?fref=ts</w:t>
      </w:r>
      <w:r w:rsidR="00190A29">
        <w:rPr>
          <w:rStyle w:val="Hipervnculo"/>
          <w:rFonts w:ascii="Tahoma" w:hAnsi="Tahoma" w:cs="Tahoma"/>
          <w:szCs w:val="20"/>
          <w:lang w:val="es-ES"/>
        </w:rPr>
        <w:fldChar w:fldCharType="end"/>
      </w:r>
      <w:r w:rsidR="000875F1"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</w:p>
    <w:p w14:paraId="5E127BC7" w14:textId="10745E44" w:rsidR="00BB483B" w:rsidRPr="009318B9" w:rsidRDefault="00590F57" w:rsidP="00BB483B">
      <w:pPr>
        <w:jc w:val="left"/>
        <w:rPr>
          <w:sz w:val="22"/>
          <w:lang w:val="es-ES"/>
        </w:rPr>
      </w:pP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Para más información relacionada con el producto, visítenos en la página oficial de </w:t>
      </w:r>
      <w:proofErr w:type="spellStart"/>
      <w:r w:rsidRPr="009318B9">
        <w:rPr>
          <w:rFonts w:ascii="Tahoma" w:eastAsia="Gulim" w:hAnsi="Tahoma" w:cs="Tahoma"/>
          <w:kern w:val="0"/>
          <w:szCs w:val="20"/>
          <w:lang w:val="es-ES"/>
        </w:rPr>
        <w:t>Samyang</w:t>
      </w:r>
      <w:proofErr w:type="spellEnd"/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proofErr w:type="spellStart"/>
      <w:r w:rsidRPr="009318B9">
        <w:rPr>
          <w:rFonts w:ascii="Tahoma" w:eastAsia="Gulim" w:hAnsi="Tahoma" w:cs="Tahoma"/>
          <w:kern w:val="0"/>
          <w:szCs w:val="20"/>
          <w:lang w:val="es-ES"/>
        </w:rPr>
        <w:t>Optics</w:t>
      </w:r>
      <w:proofErr w:type="spellEnd"/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(</w:t>
      </w:r>
      <w:r w:rsidR="00190A29">
        <w:fldChar w:fldCharType="begin"/>
      </w:r>
      <w:r w:rsidR="00190A29" w:rsidRPr="00C7724E">
        <w:rPr>
          <w:lang w:val="es-ES"/>
        </w:rPr>
        <w:instrText xml:space="preserve"> HYPERLINK "http://www.samyanglensglobal.com" </w:instrText>
      </w:r>
      <w:r w:rsidR="00190A29">
        <w:fldChar w:fldCharType="separate"/>
      </w:r>
      <w:r w:rsidRPr="009318B9">
        <w:rPr>
          <w:rStyle w:val="Hipervnculo"/>
          <w:rFonts w:ascii="Tahoma" w:eastAsia="Gulim" w:hAnsi="Tahoma" w:cs="Tahoma"/>
          <w:kern w:val="0"/>
          <w:szCs w:val="20"/>
          <w:lang w:val="es-ES"/>
        </w:rPr>
        <w:t>http://www.samyanglensglobal.com</w:t>
      </w:r>
      <w:r w:rsidR="00190A29">
        <w:rPr>
          <w:rStyle w:val="Hipervnculo"/>
          <w:rFonts w:ascii="Tahoma" w:eastAsia="Gulim" w:hAnsi="Tahoma" w:cs="Tahoma"/>
          <w:kern w:val="0"/>
          <w:szCs w:val="20"/>
          <w:lang w:val="es-ES"/>
        </w:rPr>
        <w:fldChar w:fldCharType="end"/>
      </w:r>
      <w:r w:rsidRPr="009318B9">
        <w:rPr>
          <w:rFonts w:ascii="Tahoma" w:eastAsia="Gulim" w:hAnsi="Tahoma" w:cs="Tahoma"/>
          <w:kern w:val="0"/>
          <w:szCs w:val="20"/>
          <w:lang w:val="es-ES"/>
        </w:rPr>
        <w:t>), en la web del distribuidor oficial Robisa (</w:t>
      </w:r>
      <w:r w:rsidR="00190A29">
        <w:fldChar w:fldCharType="begin"/>
      </w:r>
      <w:r w:rsidR="00190A29" w:rsidRPr="00C7724E">
        <w:rPr>
          <w:lang w:val="es-ES"/>
        </w:rPr>
        <w:instrText xml:space="preserve"> HYPERLINK "https://www.robisa.es/samyang/" </w:instrText>
      </w:r>
      <w:r w:rsidR="00190A29">
        <w:fldChar w:fldCharType="separate"/>
      </w:r>
      <w:r w:rsidRPr="009318B9">
        <w:rPr>
          <w:rStyle w:val="Hipervnculo"/>
          <w:rFonts w:ascii="Tahoma" w:eastAsia="Gulim" w:hAnsi="Tahoma" w:cs="Tahoma"/>
          <w:kern w:val="0"/>
          <w:szCs w:val="20"/>
          <w:lang w:val="es-ES"/>
        </w:rPr>
        <w:t>https://www.robisa.es/samyang/</w:t>
      </w:r>
      <w:r w:rsidR="00190A29">
        <w:rPr>
          <w:rStyle w:val="Hipervnculo"/>
          <w:rFonts w:ascii="Tahoma" w:eastAsia="Gulim" w:hAnsi="Tahoma" w:cs="Tahoma"/>
          <w:kern w:val="0"/>
          <w:szCs w:val="20"/>
          <w:lang w:val="es-ES"/>
        </w:rPr>
        <w:fldChar w:fldCharType="end"/>
      </w:r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) o en </w:t>
      </w:r>
      <w:proofErr w:type="spellStart"/>
      <w:r w:rsidRPr="009318B9">
        <w:rPr>
          <w:rFonts w:ascii="Tahoma" w:eastAsia="Gulim" w:hAnsi="Tahoma" w:cs="Tahoma"/>
          <w:kern w:val="0"/>
          <w:szCs w:val="20"/>
          <w:lang w:val="es-ES"/>
        </w:rPr>
        <w:t>facebook</w:t>
      </w:r>
      <w:proofErr w:type="spellEnd"/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</w:t>
      </w:r>
      <w:proofErr w:type="spellStart"/>
      <w:r w:rsidRPr="009318B9">
        <w:rPr>
          <w:rFonts w:ascii="Tahoma" w:eastAsia="Gulim" w:hAnsi="Tahoma" w:cs="Tahoma"/>
          <w:kern w:val="0"/>
          <w:szCs w:val="20"/>
          <w:lang w:val="es-ES"/>
        </w:rPr>
        <w:t>Samyang</w:t>
      </w:r>
      <w:proofErr w:type="spellEnd"/>
      <w:r w:rsidRPr="009318B9">
        <w:rPr>
          <w:rFonts w:ascii="Tahoma" w:eastAsia="Gulim" w:hAnsi="Tahoma" w:cs="Tahoma"/>
          <w:kern w:val="0"/>
          <w:szCs w:val="20"/>
          <w:lang w:val="es-ES"/>
        </w:rPr>
        <w:t xml:space="preserve"> Iberia (</w:t>
      </w:r>
      <w:hyperlink r:id="rId6" w:history="1">
        <w:r w:rsidRPr="009318B9">
          <w:rPr>
            <w:rStyle w:val="Hipervnculo"/>
            <w:rFonts w:ascii="Tahoma" w:eastAsia="Gulim" w:hAnsi="Tahoma" w:cs="Tahoma"/>
            <w:kern w:val="0"/>
            <w:szCs w:val="20"/>
            <w:lang w:val="es-ES"/>
          </w:rPr>
          <w:t>https://www.facebook.com/objetivossamyangiberia/</w:t>
        </w:r>
      </w:hyperlink>
      <w:r w:rsidRPr="009318B9">
        <w:rPr>
          <w:rFonts w:ascii="Tahoma" w:eastAsia="Gulim" w:hAnsi="Tahoma" w:cs="Tahoma"/>
          <w:kern w:val="0"/>
          <w:szCs w:val="20"/>
          <w:lang w:val="es-ES"/>
        </w:rPr>
        <w:t>).</w:t>
      </w:r>
    </w:p>
    <w:p w14:paraId="062365C7" w14:textId="77777777" w:rsidR="00BB483B" w:rsidRPr="009318B9" w:rsidRDefault="00BB483B" w:rsidP="00BB483B">
      <w:pPr>
        <w:jc w:val="left"/>
        <w:rPr>
          <w:sz w:val="22"/>
          <w:lang w:val="es-ES"/>
        </w:rPr>
      </w:pPr>
    </w:p>
    <w:p w14:paraId="23CF40A3" w14:textId="77777777" w:rsidR="00A94088" w:rsidRPr="009318B9" w:rsidRDefault="00A94088" w:rsidP="00BB483B">
      <w:pPr>
        <w:jc w:val="left"/>
        <w:rPr>
          <w:rFonts w:ascii="Tahoma" w:hAnsi="Tahoma" w:cs="Tahoma"/>
          <w:lang w:val="es-ES"/>
        </w:rPr>
      </w:pPr>
    </w:p>
    <w:p w14:paraId="562A081C" w14:textId="5DD45A25" w:rsidR="00130958" w:rsidRPr="009318B9" w:rsidRDefault="00A94088" w:rsidP="000875F1">
      <w:pPr>
        <w:jc w:val="center"/>
        <w:rPr>
          <w:lang w:val="es-ES"/>
        </w:rPr>
      </w:pPr>
      <w:r w:rsidRPr="009318B9">
        <w:rPr>
          <w:lang w:val="es-ES"/>
        </w:rPr>
        <w:t># # #</w:t>
      </w:r>
    </w:p>
    <w:p w14:paraId="4F4C8B8B" w14:textId="77777777" w:rsidR="00130958" w:rsidRPr="009318B9" w:rsidRDefault="00130958" w:rsidP="00130958">
      <w:pPr>
        <w:rPr>
          <w:lang w:val="es-ES"/>
        </w:rPr>
      </w:pPr>
    </w:p>
    <w:p w14:paraId="369313C2" w14:textId="6E3E5C85" w:rsidR="00EF0D58" w:rsidRPr="009318B9" w:rsidRDefault="00EF0D58" w:rsidP="00130958">
      <w:pPr>
        <w:rPr>
          <w:lang w:val="es-ES"/>
        </w:rPr>
      </w:pPr>
    </w:p>
    <w:sectPr w:rsidR="00EF0D58" w:rsidRPr="009318B9" w:rsidSect="00130958">
      <w:headerReference w:type="default" r:id="rId7"/>
      <w:footerReference w:type="default" r:id="rId8"/>
      <w:pgSz w:w="11906" w:h="16838"/>
      <w:pgMar w:top="2269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1D209" w14:textId="77777777" w:rsidR="00190A29" w:rsidRDefault="00190A29">
      <w:r>
        <w:separator/>
      </w:r>
    </w:p>
  </w:endnote>
  <w:endnote w:type="continuationSeparator" w:id="0">
    <w:p w14:paraId="6C4517F7" w14:textId="77777777" w:rsidR="00190A29" w:rsidRDefault="0019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BCBE" w14:textId="60B330CF" w:rsidR="00130958" w:rsidRPr="00C70408" w:rsidRDefault="00130958" w:rsidP="00130958">
    <w:pPr>
      <w:jc w:val="center"/>
      <w:rPr>
        <w:rFonts w:ascii="Calibri Light" w:hAnsi="Calibri Light" w:cs="Calibri Light"/>
        <w:noProof/>
        <w:szCs w:val="20"/>
        <w:lang w:val="es-ES" w:eastAsia="es-ES"/>
      </w:rPr>
    </w:pPr>
    <w:r w:rsidRPr="00C70408">
      <w:rPr>
        <w:rFonts w:ascii="Calibri Light" w:hAnsi="Calibri Light" w:cs="Calibri Light"/>
        <w:b/>
        <w:bCs/>
        <w:noProof/>
        <w:szCs w:val="20"/>
        <w:lang w:val="es-ES" w:eastAsia="es-ES"/>
      </w:rPr>
      <w:t xml:space="preserve">RODOLFO BIBER, S.A.  </w:t>
    </w:r>
    <w:r w:rsidRPr="00C70408">
      <w:rPr>
        <w:rFonts w:ascii="Calibri Light" w:hAnsi="Calibri Light" w:cs="Calibri Light"/>
        <w:noProof/>
        <w:szCs w:val="20"/>
        <w:lang w:val="es-ES" w:eastAsia="es-ES"/>
      </w:rPr>
      <w:t>Salcedo, 8  E - 28034 Madrid</w:t>
    </w:r>
  </w:p>
  <w:p w14:paraId="39CCA065" w14:textId="369F2AC3" w:rsidR="00130958" w:rsidRPr="00C70408" w:rsidRDefault="00130958" w:rsidP="00130958">
    <w:pPr>
      <w:jc w:val="center"/>
      <w:rPr>
        <w:rFonts w:ascii="Calibri Light" w:hAnsi="Calibri Light" w:cs="Calibri Light"/>
        <w:noProof/>
        <w:szCs w:val="20"/>
        <w:lang w:val="es-ES" w:eastAsia="es-ES"/>
      </w:rPr>
    </w:pPr>
    <w:r w:rsidRPr="00C70408">
      <w:rPr>
        <w:rFonts w:ascii="Calibri Light" w:hAnsi="Calibri Light" w:cs="Calibri Light"/>
        <w:noProof/>
        <w:szCs w:val="20"/>
        <w:lang w:val="es-ES" w:eastAsia="es-ES"/>
      </w:rPr>
      <w:t xml:space="preserve">+34 917 292 711 </w:t>
    </w:r>
    <w:r w:rsidR="00190A29">
      <w:fldChar w:fldCharType="begin"/>
    </w:r>
    <w:r w:rsidR="00190A29" w:rsidRPr="00C7724E">
      <w:rPr>
        <w:lang w:val="es-ES"/>
      </w:rPr>
      <w:instrText xml:space="preserve"> HYPERLINK "mailto:info@robisa.es" </w:instrText>
    </w:r>
    <w:r w:rsidR="00190A29">
      <w:fldChar w:fldCharType="separate"/>
    </w:r>
    <w:r w:rsidRPr="00C70408">
      <w:rPr>
        <w:rStyle w:val="Hipervnculo"/>
        <w:rFonts w:ascii="Calibri Light" w:hAnsi="Calibri Light" w:cs="Calibri Light"/>
        <w:noProof/>
        <w:color w:val="auto"/>
        <w:szCs w:val="20"/>
        <w:lang w:val="es-ES" w:eastAsia="es-ES"/>
      </w:rPr>
      <w:t>info@robisa.es</w:t>
    </w:r>
    <w:r w:rsidR="00190A29">
      <w:rPr>
        <w:rStyle w:val="Hipervnculo"/>
        <w:rFonts w:ascii="Calibri Light" w:hAnsi="Calibri Light" w:cs="Calibri Light"/>
        <w:noProof/>
        <w:color w:val="auto"/>
        <w:szCs w:val="20"/>
        <w:lang w:val="es-ES" w:eastAsia="es-ES"/>
      </w:rPr>
      <w:fldChar w:fldCharType="end"/>
    </w:r>
    <w:r w:rsidRPr="00C70408">
      <w:rPr>
        <w:rFonts w:ascii="Calibri Light" w:hAnsi="Calibri Light" w:cs="Calibri Light"/>
        <w:noProof/>
        <w:szCs w:val="20"/>
        <w:lang w:val="es-ES" w:eastAsia="es-ES"/>
      </w:rPr>
      <w:t>        </w:t>
    </w:r>
    <w:hyperlink r:id="rId1" w:history="1">
      <w:r w:rsidRPr="00C70408">
        <w:rPr>
          <w:rStyle w:val="Hipervnculo"/>
          <w:rFonts w:ascii="Calibri Light" w:hAnsi="Calibri Light" w:cs="Calibri Light"/>
          <w:noProof/>
          <w:color w:val="auto"/>
          <w:szCs w:val="20"/>
          <w:lang w:val="es-ES" w:eastAsia="es-ES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618FD" w14:textId="77777777" w:rsidR="00190A29" w:rsidRDefault="00190A29">
      <w:r>
        <w:separator/>
      </w:r>
    </w:p>
  </w:footnote>
  <w:footnote w:type="continuationSeparator" w:id="0">
    <w:p w14:paraId="54C7A7C9" w14:textId="77777777" w:rsidR="00190A29" w:rsidRDefault="00190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5A2E7" w14:textId="4A095B21" w:rsidR="00DC432F" w:rsidRDefault="00130958">
    <w:pPr>
      <w:pStyle w:val="Encabezado"/>
    </w:pPr>
    <w:r w:rsidRPr="00A712D7">
      <w:rPr>
        <w:noProof/>
      </w:rPr>
      <w:drawing>
        <wp:anchor distT="0" distB="0" distL="114300" distR="114300" simplePos="0" relativeHeight="251659264" behindDoc="0" locked="0" layoutInCell="1" allowOverlap="1" wp14:anchorId="506CF8C8" wp14:editId="63F9E1F2">
          <wp:simplePos x="0" y="0"/>
          <wp:positionH relativeFrom="margin">
            <wp:align>left</wp:align>
          </wp:positionH>
          <wp:positionV relativeFrom="paragraph">
            <wp:posOffset>16510</wp:posOffset>
          </wp:positionV>
          <wp:extent cx="1971675" cy="476250"/>
          <wp:effectExtent l="0" t="0" r="9525" b="0"/>
          <wp:wrapSquare wrapText="bothSides"/>
          <wp:docPr id="18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8731" b="39619"/>
                  <a:stretch/>
                </pic:blipFill>
                <pic:spPr bwMode="auto">
                  <a:xfrm>
                    <a:off x="0" y="0"/>
                    <a:ext cx="1971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12D7">
      <w:rPr>
        <w:noProof/>
      </w:rPr>
      <w:drawing>
        <wp:anchor distT="0" distB="0" distL="114300" distR="114300" simplePos="0" relativeHeight="251660288" behindDoc="0" locked="0" layoutInCell="1" allowOverlap="1" wp14:anchorId="762D540C" wp14:editId="329B5388">
          <wp:simplePos x="0" y="0"/>
          <wp:positionH relativeFrom="column">
            <wp:posOffset>3973195</wp:posOffset>
          </wp:positionH>
          <wp:positionV relativeFrom="paragraph">
            <wp:posOffset>-76200</wp:posOffset>
          </wp:positionV>
          <wp:extent cx="1909445" cy="619125"/>
          <wp:effectExtent l="0" t="0" r="0" b="9525"/>
          <wp:wrapSquare wrapText="bothSides"/>
          <wp:docPr id="19" name="Imagen 19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94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76CA8" w14:textId="46C3AA20" w:rsidR="00DC432F" w:rsidRDefault="00DC4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6A"/>
    <w:rsid w:val="000433CC"/>
    <w:rsid w:val="00044967"/>
    <w:rsid w:val="00047101"/>
    <w:rsid w:val="00055870"/>
    <w:rsid w:val="00064A06"/>
    <w:rsid w:val="00064F22"/>
    <w:rsid w:val="0006650E"/>
    <w:rsid w:val="000875F1"/>
    <w:rsid w:val="000969E5"/>
    <w:rsid w:val="000A53BD"/>
    <w:rsid w:val="000B6721"/>
    <w:rsid w:val="000C361B"/>
    <w:rsid w:val="000E1676"/>
    <w:rsid w:val="000E7F22"/>
    <w:rsid w:val="00103C51"/>
    <w:rsid w:val="00107321"/>
    <w:rsid w:val="0011444E"/>
    <w:rsid w:val="00114AAC"/>
    <w:rsid w:val="0012263E"/>
    <w:rsid w:val="00130958"/>
    <w:rsid w:val="00134BDF"/>
    <w:rsid w:val="00136691"/>
    <w:rsid w:val="00142B47"/>
    <w:rsid w:val="00153DF7"/>
    <w:rsid w:val="001752F8"/>
    <w:rsid w:val="001776D2"/>
    <w:rsid w:val="00190A29"/>
    <w:rsid w:val="002132A6"/>
    <w:rsid w:val="0021547D"/>
    <w:rsid w:val="002173B4"/>
    <w:rsid w:val="00232D02"/>
    <w:rsid w:val="002818ED"/>
    <w:rsid w:val="002B6FE0"/>
    <w:rsid w:val="002C2790"/>
    <w:rsid w:val="002E7E3C"/>
    <w:rsid w:val="00300E14"/>
    <w:rsid w:val="00316E60"/>
    <w:rsid w:val="003206CD"/>
    <w:rsid w:val="0032208F"/>
    <w:rsid w:val="003630DD"/>
    <w:rsid w:val="00373F56"/>
    <w:rsid w:val="00395E38"/>
    <w:rsid w:val="003C62E4"/>
    <w:rsid w:val="003D764A"/>
    <w:rsid w:val="003E5B2A"/>
    <w:rsid w:val="003F2B1A"/>
    <w:rsid w:val="003F766C"/>
    <w:rsid w:val="004147C1"/>
    <w:rsid w:val="004240C4"/>
    <w:rsid w:val="0042646A"/>
    <w:rsid w:val="00433BC6"/>
    <w:rsid w:val="004620BD"/>
    <w:rsid w:val="004835CD"/>
    <w:rsid w:val="004C13E4"/>
    <w:rsid w:val="004C31C2"/>
    <w:rsid w:val="004F7ED2"/>
    <w:rsid w:val="00506544"/>
    <w:rsid w:val="00521638"/>
    <w:rsid w:val="00530354"/>
    <w:rsid w:val="0056220C"/>
    <w:rsid w:val="005806D3"/>
    <w:rsid w:val="00582898"/>
    <w:rsid w:val="00590F57"/>
    <w:rsid w:val="005927F9"/>
    <w:rsid w:val="005A4695"/>
    <w:rsid w:val="005B1AC9"/>
    <w:rsid w:val="005E05E7"/>
    <w:rsid w:val="005F3A45"/>
    <w:rsid w:val="005F6871"/>
    <w:rsid w:val="006247E8"/>
    <w:rsid w:val="00627D82"/>
    <w:rsid w:val="006622EC"/>
    <w:rsid w:val="006C0C96"/>
    <w:rsid w:val="006C38A5"/>
    <w:rsid w:val="006D04BC"/>
    <w:rsid w:val="006D3CFB"/>
    <w:rsid w:val="006D718E"/>
    <w:rsid w:val="00707A24"/>
    <w:rsid w:val="00707D51"/>
    <w:rsid w:val="00734FBB"/>
    <w:rsid w:val="00760EA6"/>
    <w:rsid w:val="007656D0"/>
    <w:rsid w:val="00772D98"/>
    <w:rsid w:val="00773C6E"/>
    <w:rsid w:val="0078174B"/>
    <w:rsid w:val="0078726D"/>
    <w:rsid w:val="007937B4"/>
    <w:rsid w:val="007A5166"/>
    <w:rsid w:val="007C2355"/>
    <w:rsid w:val="007E0367"/>
    <w:rsid w:val="008018A7"/>
    <w:rsid w:val="00803B4F"/>
    <w:rsid w:val="008057CA"/>
    <w:rsid w:val="008067B5"/>
    <w:rsid w:val="00807D72"/>
    <w:rsid w:val="008107E8"/>
    <w:rsid w:val="00811AB5"/>
    <w:rsid w:val="00816BE6"/>
    <w:rsid w:val="0082588F"/>
    <w:rsid w:val="00834D7B"/>
    <w:rsid w:val="008368B3"/>
    <w:rsid w:val="008823FE"/>
    <w:rsid w:val="00887AB8"/>
    <w:rsid w:val="008932CE"/>
    <w:rsid w:val="008A2478"/>
    <w:rsid w:val="008C68B0"/>
    <w:rsid w:val="008D0AE8"/>
    <w:rsid w:val="008E1AFC"/>
    <w:rsid w:val="008E4A20"/>
    <w:rsid w:val="008E73C4"/>
    <w:rsid w:val="009318B9"/>
    <w:rsid w:val="00941B85"/>
    <w:rsid w:val="00961AB7"/>
    <w:rsid w:val="00986B8E"/>
    <w:rsid w:val="0099329A"/>
    <w:rsid w:val="009A79F0"/>
    <w:rsid w:val="009B3F66"/>
    <w:rsid w:val="009B5FB0"/>
    <w:rsid w:val="009C6C8D"/>
    <w:rsid w:val="009D054A"/>
    <w:rsid w:val="009F04C2"/>
    <w:rsid w:val="00A06CF0"/>
    <w:rsid w:val="00A207CF"/>
    <w:rsid w:val="00A239DD"/>
    <w:rsid w:val="00A54BB3"/>
    <w:rsid w:val="00A712D7"/>
    <w:rsid w:val="00A775B4"/>
    <w:rsid w:val="00A94088"/>
    <w:rsid w:val="00AB099E"/>
    <w:rsid w:val="00AC25E8"/>
    <w:rsid w:val="00AD4B58"/>
    <w:rsid w:val="00AF626C"/>
    <w:rsid w:val="00B2169E"/>
    <w:rsid w:val="00B2724E"/>
    <w:rsid w:val="00B40A64"/>
    <w:rsid w:val="00B4151F"/>
    <w:rsid w:val="00B77D21"/>
    <w:rsid w:val="00B85BCE"/>
    <w:rsid w:val="00BB483B"/>
    <w:rsid w:val="00BB585B"/>
    <w:rsid w:val="00BB6D23"/>
    <w:rsid w:val="00C23167"/>
    <w:rsid w:val="00C376D3"/>
    <w:rsid w:val="00C428E7"/>
    <w:rsid w:val="00C54DF7"/>
    <w:rsid w:val="00C70408"/>
    <w:rsid w:val="00C75FFF"/>
    <w:rsid w:val="00C7724E"/>
    <w:rsid w:val="00C951B8"/>
    <w:rsid w:val="00C952B9"/>
    <w:rsid w:val="00CB21B0"/>
    <w:rsid w:val="00CC419C"/>
    <w:rsid w:val="00CD7A8B"/>
    <w:rsid w:val="00CE5460"/>
    <w:rsid w:val="00D01500"/>
    <w:rsid w:val="00D05929"/>
    <w:rsid w:val="00D42C6C"/>
    <w:rsid w:val="00D50D02"/>
    <w:rsid w:val="00D53B54"/>
    <w:rsid w:val="00D934C4"/>
    <w:rsid w:val="00D96E68"/>
    <w:rsid w:val="00DB1580"/>
    <w:rsid w:val="00DC432F"/>
    <w:rsid w:val="00DC5905"/>
    <w:rsid w:val="00DF05AB"/>
    <w:rsid w:val="00E05E5F"/>
    <w:rsid w:val="00E2284B"/>
    <w:rsid w:val="00E73FB7"/>
    <w:rsid w:val="00E75B4C"/>
    <w:rsid w:val="00E9139F"/>
    <w:rsid w:val="00E952BC"/>
    <w:rsid w:val="00EA63AD"/>
    <w:rsid w:val="00EF0D58"/>
    <w:rsid w:val="00F04C0D"/>
    <w:rsid w:val="00F15D38"/>
    <w:rsid w:val="00F37CE8"/>
    <w:rsid w:val="00F76C4E"/>
    <w:rsid w:val="00F85642"/>
    <w:rsid w:val="00F96F1D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7A188"/>
  <w15:docId w15:val="{25633236-7441-4CBB-87EE-59BA209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A9408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590F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objetivossamyangiberi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445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Samyang</dc:creator>
  <cp:keywords/>
  <dc:description/>
  <cp:lastModifiedBy>Julio</cp:lastModifiedBy>
  <cp:revision>16</cp:revision>
  <cp:lastPrinted>2018-02-09T06:19:00Z</cp:lastPrinted>
  <dcterms:created xsi:type="dcterms:W3CDTF">2018-02-15T14:27:00Z</dcterms:created>
  <dcterms:modified xsi:type="dcterms:W3CDTF">2018-02-20T09:20:00Z</dcterms:modified>
</cp:coreProperties>
</file>