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B7F3D" w:rsidRPr="00121FCA" w:rsidRDefault="007B7F3D" w:rsidP="007B7F3D">
      <w:pPr>
        <w:spacing w:before="100" w:beforeAutospacing="1" w:after="100" w:afterAutospacing="1"/>
        <w:jc w:val="center"/>
        <w:rPr>
          <w:rFonts w:ascii="MetaOT-Bold" w:hAnsi="MetaOT-Bold" w:cs="Arial"/>
          <w:b/>
          <w:bCs/>
          <w:sz w:val="36"/>
          <w:szCs w:val="24"/>
        </w:rPr>
      </w:pPr>
      <w:r w:rsidRPr="00121FCA">
        <w:rPr>
          <w:rFonts w:ascii="MetaOT-Bold" w:hAnsi="MetaOT-Bold" w:cs="Arial"/>
          <w:b/>
          <w:bCs/>
          <w:sz w:val="36"/>
          <w:szCs w:val="24"/>
        </w:rPr>
        <w:t>Grande Campanha de Natal Tamron e Robisa</w:t>
      </w:r>
    </w:p>
    <w:p w:rsidR="007B7F3D" w:rsidRPr="00121FCA" w:rsidRDefault="007B7F3D" w:rsidP="007B7F3D">
      <w:pPr>
        <w:spacing w:before="100" w:beforeAutospacing="1" w:after="100" w:afterAutospacing="1"/>
        <w:rPr>
          <w:rFonts w:ascii="MetaOT-Thin" w:hAnsi="MetaOT-Thin" w:cs="Arial"/>
          <w:bCs/>
          <w:szCs w:val="24"/>
        </w:rPr>
      </w:pPr>
      <w:r w:rsidRPr="00121FCA">
        <w:rPr>
          <w:rFonts w:ascii="MetaOT-Thin" w:hAnsi="MetaOT-Thin" w:cs="Arial"/>
          <w:b/>
          <w:bCs/>
          <w:szCs w:val="24"/>
        </w:rPr>
        <w:t>Lisboa, 1 de novembro de 2018</w:t>
      </w:r>
      <w:r w:rsidRPr="00121FCA">
        <w:rPr>
          <w:rFonts w:ascii="MetaOT-Thin" w:hAnsi="MetaOT-Thin" w:cs="Arial"/>
          <w:bCs/>
          <w:szCs w:val="24"/>
        </w:rPr>
        <w:t xml:space="preserve"> – A Tamron Co., Ltd. (Tamron), fabricante líder de óticas de precisão para múltiplas aplicações, e a Rodolfo Biber, S.A. (Robisa), importador, distribuidor e representante da Tamron em Portugal e Espanha, anunciam uma nova Campanha de Natal para 2018.</w:t>
      </w:r>
    </w:p>
    <w:p w:rsidR="007B7F3D" w:rsidRPr="00121FCA" w:rsidRDefault="007B7F3D" w:rsidP="007B7F3D">
      <w:pPr>
        <w:spacing w:before="100" w:beforeAutospacing="1" w:after="100" w:afterAutospacing="1"/>
        <w:rPr>
          <w:rFonts w:ascii="MetaOT-Bold" w:hAnsi="MetaOT-Bold" w:cs="Arial"/>
          <w:b/>
          <w:bCs/>
          <w:szCs w:val="24"/>
        </w:rPr>
      </w:pPr>
      <w:r w:rsidRPr="00121FCA">
        <w:rPr>
          <w:rFonts w:ascii="MetaOT-Bold" w:hAnsi="MetaOT-Bold" w:cs="Arial"/>
          <w:b/>
          <w:bCs/>
          <w:szCs w:val="24"/>
        </w:rPr>
        <w:t>Até 100 € de Cashback</w:t>
      </w:r>
    </w:p>
    <w:p w:rsidR="007B7F3D" w:rsidRPr="00121FCA" w:rsidRDefault="00BA54A6" w:rsidP="007B7F3D">
      <w:pPr>
        <w:spacing w:before="100" w:beforeAutospacing="1" w:after="100" w:afterAutospacing="1"/>
        <w:rPr>
          <w:rFonts w:ascii="MetaOT-Thin" w:hAnsi="MetaOT-Thin" w:cs="Arial"/>
          <w:bCs/>
          <w:szCs w:val="24"/>
        </w:rPr>
      </w:pPr>
      <w:r w:rsidRPr="00121FCA">
        <w:rPr>
          <w:rFonts w:ascii="MetaOT-Thin" w:hAnsi="MetaOT-Thin" w:cs="Arial"/>
          <w:bCs/>
          <w:szCs w:val="24"/>
        </w:rPr>
        <w:t>A cada ano que passa, a Tamron conta com cada vez mais fãs dos seus produtos</w:t>
      </w:r>
      <w:r w:rsidR="007B7F3D" w:rsidRPr="00121FCA">
        <w:rPr>
          <w:rFonts w:ascii="MetaOT-Thin" w:hAnsi="MetaOT-Thin" w:cs="Arial"/>
          <w:bCs/>
          <w:szCs w:val="24"/>
        </w:rPr>
        <w:t>. Este Natal, a marca especialista em objetivas fotográficas quer recompensar os seus clientes. Por isso, para todas as compras realizadas no período entre 1 de novembro de 2018 e 5 de janeiro de 2019 a Tamron vai oferecer a possibilidade de um reembolso parcial na compra de uma de seis das suas objetivas zoom elegíveis nesta campanha:</w:t>
      </w:r>
    </w:p>
    <w:p w:rsidR="007B7F3D" w:rsidRPr="00121FCA" w:rsidRDefault="007B7F3D" w:rsidP="007B7F3D">
      <w:pPr>
        <w:spacing w:before="100" w:beforeAutospacing="1" w:after="100" w:afterAutospacing="1"/>
        <w:ind w:left="708"/>
        <w:rPr>
          <w:rFonts w:ascii="MetaOT-Thin" w:hAnsi="MetaOT-Thin" w:cs="Arial"/>
          <w:bCs/>
          <w:szCs w:val="24"/>
        </w:rPr>
      </w:pPr>
      <w:r w:rsidRPr="00121FCA">
        <w:rPr>
          <w:rFonts w:ascii="MetaOT-Thin" w:hAnsi="MetaOT-Thin" w:cs="Arial"/>
          <w:bCs/>
          <w:szCs w:val="24"/>
        </w:rPr>
        <w:t>- 18-400 F/3.5-6.3 Di II VC HLD</w:t>
      </w:r>
      <w:r w:rsidRPr="00121FCA">
        <w:rPr>
          <w:rFonts w:ascii="MetaOT-Thin" w:hAnsi="MetaOT-Thin" w:cs="Arial"/>
          <w:bCs/>
          <w:szCs w:val="24"/>
        </w:rPr>
        <w:br/>
        <w:t>- SP 24-70 F/2.8 Di VC USD G2</w:t>
      </w:r>
      <w:r w:rsidRPr="00121FCA">
        <w:rPr>
          <w:rFonts w:ascii="MetaOT-Thin" w:hAnsi="MetaOT-Thin" w:cs="Arial"/>
          <w:bCs/>
          <w:szCs w:val="24"/>
        </w:rPr>
        <w:br/>
        <w:t>- 70-210 F/4 Di VC USD</w:t>
      </w:r>
      <w:r w:rsidRPr="00121FCA">
        <w:rPr>
          <w:rFonts w:ascii="MetaOT-Thin" w:hAnsi="MetaOT-Thin" w:cs="Arial"/>
          <w:bCs/>
          <w:szCs w:val="24"/>
        </w:rPr>
        <w:br/>
        <w:t>- SP 70-200 F/2.8 Di VC USD G2</w:t>
      </w:r>
      <w:r w:rsidRPr="00121FCA">
        <w:rPr>
          <w:rFonts w:ascii="MetaOT-Thin" w:hAnsi="MetaOT-Thin" w:cs="Arial"/>
          <w:bCs/>
          <w:szCs w:val="24"/>
        </w:rPr>
        <w:br/>
        <w:t>- 100-400 F/4.5-6.3 Di VC USD</w:t>
      </w:r>
      <w:r w:rsidRPr="00121FCA">
        <w:rPr>
          <w:rFonts w:ascii="MetaOT-Thin" w:hAnsi="MetaOT-Thin" w:cs="Arial"/>
          <w:bCs/>
          <w:szCs w:val="24"/>
        </w:rPr>
        <w:br/>
        <w:t>- SP 150-600 F/5-6.3 Di VC USD G2</w:t>
      </w:r>
    </w:p>
    <w:p w:rsidR="007B7F3D" w:rsidRPr="00121FCA" w:rsidRDefault="007B7F3D" w:rsidP="007B7F3D">
      <w:pPr>
        <w:spacing w:before="100" w:beforeAutospacing="1" w:after="100" w:afterAutospacing="1"/>
        <w:rPr>
          <w:rFonts w:ascii="MetaOT-Thin" w:hAnsi="MetaOT-Thin" w:cs="Arial"/>
          <w:bCs/>
          <w:szCs w:val="24"/>
        </w:rPr>
      </w:pPr>
      <w:r w:rsidRPr="00121FCA">
        <w:rPr>
          <w:rFonts w:ascii="MetaOT-Thin" w:hAnsi="MetaOT-Thin" w:cs="Arial"/>
          <w:bCs/>
          <w:szCs w:val="24"/>
        </w:rPr>
        <w:t>As informações detalhadas para usufruir desta campanha encontram-se na secção de OFERTAS do website da Robisa (</w:t>
      </w:r>
      <w:hyperlink r:id="rId6" w:history="1">
        <w:r w:rsidRPr="00121FCA">
          <w:rPr>
            <w:rStyle w:val="Hipervnculo"/>
            <w:rFonts w:ascii="MetaOT-Thin" w:hAnsi="MetaOT-Thin" w:cs="Arial"/>
            <w:bCs/>
            <w:szCs w:val="24"/>
          </w:rPr>
          <w:t>www.robisa.es</w:t>
        </w:r>
      </w:hyperlink>
      <w:r w:rsidRPr="00121FCA">
        <w:rPr>
          <w:rFonts w:ascii="MetaOT-Thin" w:hAnsi="MetaOT-Thin" w:cs="Arial"/>
          <w:bCs/>
          <w:szCs w:val="24"/>
        </w:rPr>
        <w:t>).</w:t>
      </w:r>
    </w:p>
    <w:p w:rsidR="007B7F3D" w:rsidRPr="00121FCA" w:rsidRDefault="007B7F3D" w:rsidP="007B7F3D">
      <w:pPr>
        <w:spacing w:before="100" w:beforeAutospacing="1" w:after="100" w:afterAutospacing="1"/>
        <w:rPr>
          <w:rFonts w:ascii="MetaOT-Bold" w:hAnsi="MetaOT-Bold" w:cs="Arial"/>
          <w:b/>
          <w:bCs/>
          <w:szCs w:val="24"/>
        </w:rPr>
      </w:pPr>
      <w:r w:rsidRPr="00121FCA">
        <w:rPr>
          <w:rFonts w:ascii="MetaOT-Bold" w:hAnsi="MetaOT-Bold" w:cs="Arial"/>
          <w:b/>
          <w:bCs/>
          <w:szCs w:val="24"/>
        </w:rPr>
        <w:t>10 Anos de Garantia Grátis por tempo limitado</w:t>
      </w:r>
    </w:p>
    <w:p w:rsidR="007B7F3D" w:rsidRDefault="007B7F3D" w:rsidP="007B7F3D">
      <w:pPr>
        <w:spacing w:before="100" w:beforeAutospacing="1" w:after="100" w:afterAutospacing="1"/>
        <w:rPr>
          <w:rFonts w:ascii="MetaOT-Thin" w:hAnsi="MetaOT-Thin" w:cs="Arial"/>
          <w:bCs/>
          <w:szCs w:val="24"/>
        </w:rPr>
      </w:pPr>
      <w:r w:rsidRPr="00121FCA">
        <w:rPr>
          <w:rFonts w:ascii="MetaOT-Thin" w:hAnsi="MetaOT-Thin" w:cs="Arial"/>
          <w:bCs/>
          <w:szCs w:val="24"/>
        </w:rPr>
        <w:t>Desde 2013 que a Tamron Europe, o importador oficial de objetivas da Tamron na União Europeia, oferece a Garantia de 5 anos em todas as suas objetivas. Agora, a Robisa pretende que desfrute ainda mais tempo do equipamento a que já se habituou, acrescentando 5 anos de garantia uma vez esgotado o período oferecido pela Tamron. Esta oferta é exclusiva e apenas válida em objetivas Tamron importadas pela Robisa e adquiridas durante o período entre 1 de novembro de 2018 e 5 de janeiro de 2019. Informe-se na secção GARANTIA TAMRON do website da Robisa (</w:t>
      </w:r>
      <w:hyperlink r:id="rId7" w:history="1">
        <w:r w:rsidRPr="00121FCA">
          <w:rPr>
            <w:rStyle w:val="Hipervnculo"/>
            <w:rFonts w:ascii="MetaOT-Thin" w:hAnsi="MetaOT-Thin" w:cs="Arial"/>
            <w:bCs/>
            <w:szCs w:val="24"/>
          </w:rPr>
          <w:t>www.robisa.es</w:t>
        </w:r>
      </w:hyperlink>
      <w:r w:rsidRPr="00121FCA">
        <w:rPr>
          <w:rFonts w:ascii="MetaOT-Thin" w:hAnsi="MetaOT-Thin" w:cs="Arial"/>
          <w:bCs/>
          <w:szCs w:val="24"/>
        </w:rPr>
        <w:t>). Atenção: esta oferta é por tempo limitado!</w:t>
      </w:r>
    </w:p>
    <w:p w:rsidR="00121FCA" w:rsidRPr="00121FCA" w:rsidRDefault="00121FCA" w:rsidP="007B7F3D">
      <w:pPr>
        <w:spacing w:before="100" w:beforeAutospacing="1" w:after="100" w:afterAutospacing="1"/>
        <w:rPr>
          <w:rFonts w:ascii="MetaOT-Thin" w:hAnsi="MetaOT-Thin" w:cs="Arial"/>
          <w:bCs/>
          <w:szCs w:val="24"/>
        </w:rPr>
      </w:pPr>
    </w:p>
    <w:p w:rsidR="007B7F3D" w:rsidRPr="00121FCA" w:rsidRDefault="007B7F3D" w:rsidP="007B7F3D">
      <w:pPr>
        <w:spacing w:before="100" w:beforeAutospacing="1" w:after="100" w:afterAutospacing="1"/>
        <w:rPr>
          <w:rFonts w:ascii="MetaOT-Bold" w:hAnsi="MetaOT-Bold" w:cs="Arial"/>
          <w:b/>
          <w:bCs/>
          <w:szCs w:val="24"/>
        </w:rPr>
      </w:pPr>
      <w:r w:rsidRPr="00121FCA">
        <w:rPr>
          <w:rFonts w:ascii="MetaOT-Bold" w:hAnsi="MetaOT-Bold" w:cs="Arial"/>
          <w:b/>
          <w:bCs/>
          <w:szCs w:val="24"/>
        </w:rPr>
        <w:lastRenderedPageBreak/>
        <w:t>CHECK &amp; CLEAN GRÁTIS</w:t>
      </w:r>
    </w:p>
    <w:p w:rsidR="007B7F3D" w:rsidRPr="00121FCA" w:rsidRDefault="007B7F3D" w:rsidP="007B7F3D">
      <w:pPr>
        <w:spacing w:before="100" w:beforeAutospacing="1" w:after="100" w:afterAutospacing="1"/>
        <w:rPr>
          <w:rFonts w:ascii="MetaOT-Thin" w:eastAsiaTheme="minorHAnsi" w:hAnsi="MetaOT-Thin" w:cs="Arial"/>
        </w:rPr>
      </w:pPr>
      <w:r w:rsidRPr="00121FCA">
        <w:rPr>
          <w:rFonts w:ascii="MetaOT-Thin" w:hAnsi="MetaOT-Thin" w:cs="Arial"/>
        </w:rPr>
        <w:t>Para que nada o impeça de desfrutar destas novas objetivas, a Robisa oferece um Check &amp; Clean grátis nos seus escritórios, em Madrid, a todos os que adquiram qualquer objetiva Tamron importada pela Robisa entre 1 de novembro de 2018 e 5 de janeiro de 2019. Reclame esta oferta antes do final do primeiro ano após a sua compra</w:t>
      </w:r>
      <w:r w:rsidR="005843B5" w:rsidRPr="00121FCA">
        <w:rPr>
          <w:rFonts w:ascii="MetaOT-Thin" w:hAnsi="MetaOT-Thin" w:cs="Arial"/>
        </w:rPr>
        <w:t>AL</w:t>
      </w:r>
    </w:p>
    <w:p w:rsidR="007B7F3D" w:rsidRPr="00121FCA" w:rsidRDefault="007B7F3D" w:rsidP="007B7F3D">
      <w:pPr>
        <w:spacing w:before="100" w:beforeAutospacing="1" w:after="100" w:afterAutospacing="1"/>
        <w:rPr>
          <w:rFonts w:ascii="MetaOT-Thin" w:hAnsi="MetaOT-Thin" w:cs="Arial"/>
          <w:bCs/>
          <w:szCs w:val="24"/>
        </w:rPr>
      </w:pPr>
    </w:p>
    <w:p w:rsidR="007B7F3D" w:rsidRPr="00121FCA" w:rsidRDefault="007B7F3D" w:rsidP="007B7F3D">
      <w:pPr>
        <w:spacing w:before="100" w:beforeAutospacing="1" w:after="100" w:afterAutospacing="1"/>
        <w:rPr>
          <w:rFonts w:ascii="MetaOT-Thin" w:hAnsi="MetaOT-Thin" w:cs="Arial"/>
        </w:rPr>
      </w:pPr>
      <w:r w:rsidRPr="00121FCA">
        <w:rPr>
          <w:rFonts w:ascii="MetaOT-Thin" w:hAnsi="MetaOT-Thin" w:cs="Arial"/>
          <w:b/>
        </w:rPr>
        <w:t xml:space="preserve">Mais informações: </w:t>
      </w:r>
      <w:hyperlink r:id="rId8" w:history="1">
        <w:r w:rsidRPr="00121FCA">
          <w:rPr>
            <w:rStyle w:val="Hipervnculo"/>
            <w:rFonts w:ascii="MetaOT-Thin" w:hAnsi="MetaOT-Thin" w:cs="Arial"/>
          </w:rPr>
          <w:t>www.robisa.es</w:t>
        </w:r>
      </w:hyperlink>
      <w:r w:rsidRPr="00121FCA">
        <w:rPr>
          <w:rFonts w:ascii="MetaOT-Thin" w:hAnsi="MetaOT-Thin" w:cs="Arial"/>
        </w:rPr>
        <w:t xml:space="preserve"> </w:t>
      </w:r>
      <w:r w:rsidRPr="00121FCA">
        <w:rPr>
          <w:rStyle w:val="Hipervnculo"/>
          <w:rFonts w:ascii="MetaOT-Thin" w:hAnsi="MetaOT-Thin" w:cs="Arial"/>
          <w:color w:val="auto"/>
          <w:u w:val="none"/>
        </w:rPr>
        <w:t xml:space="preserve">ou </w:t>
      </w:r>
      <w:hyperlink r:id="rId9" w:history="1">
        <w:r w:rsidRPr="00121FCA">
          <w:rPr>
            <w:rStyle w:val="Hipervnculo"/>
            <w:rFonts w:ascii="MetaOT-Thin" w:hAnsi="MetaOT-Thin" w:cs="Arial"/>
          </w:rPr>
          <w:t>www.facebook.com/RobisaPortugal</w:t>
        </w:r>
      </w:hyperlink>
      <w:r w:rsidRPr="00121FCA">
        <w:rPr>
          <w:rStyle w:val="Hipervnculo"/>
          <w:rFonts w:ascii="MetaOT-Thin" w:hAnsi="MetaOT-Thin" w:cs="Arial"/>
          <w:color w:val="auto"/>
          <w:u w:val="none"/>
        </w:rPr>
        <w:t xml:space="preserve"> </w:t>
      </w:r>
      <w:r w:rsidRPr="00121FCA">
        <w:rPr>
          <w:rFonts w:ascii="MetaOT-Thin" w:hAnsi="MetaOT-Thin" w:cs="Arial"/>
        </w:rPr>
        <w:br/>
      </w:r>
      <w:r w:rsidRPr="00121FCA">
        <w:rPr>
          <w:rFonts w:ascii="MetaOT-Thin" w:hAnsi="MetaOT-Thin" w:cs="Arial"/>
          <w:b/>
        </w:rPr>
        <w:t>Fotos de alta resolução:</w:t>
      </w:r>
      <w:r w:rsidRPr="00121FCA">
        <w:rPr>
          <w:rFonts w:ascii="MetaOT-Thin" w:hAnsi="MetaOT-Thin" w:cs="Arial"/>
        </w:rPr>
        <w:t xml:space="preserve"> </w:t>
      </w:r>
      <w:bookmarkStart w:id="0" w:name="_GoBack"/>
      <w:bookmarkEnd w:id="0"/>
    </w:p>
    <w:p w:rsidR="007B7F3D" w:rsidRDefault="007B7F3D" w:rsidP="007B7F3D">
      <w:pPr>
        <w:spacing w:before="100" w:beforeAutospacing="1" w:after="100" w:afterAutospacing="1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b/>
          <w:sz w:val="14"/>
          <w:szCs w:val="14"/>
        </w:rPr>
        <w:t>Sobre a Tamron</w:t>
      </w:r>
      <w:r>
        <w:rPr>
          <w:rFonts w:ascii="Arial" w:hAnsi="Arial" w:cs="Arial"/>
          <w:sz w:val="14"/>
          <w:szCs w:val="14"/>
        </w:rPr>
        <w:br/>
        <w:t>“New Eyes for Industry” é o slogan da Tamron, perfeitamente indicado à sua posição de fabricante de uma ampla gama de produtos óticos de precisão. A sua prioridade é incluir nas objetivas um design funcional que favoreça uma utilização intuitiva, que a própria empresa designa de “human touch”. Enquanto no interior das objetivas se esconde a mais recente tecnologia, o seu exterior exibe equipamentos criados para trabalhar com comodidade e a máxima confiança. O material usado é um composto de metal de elevada robustez e agradável ao toque, que proporciona uma utilização confortável.</w:t>
      </w:r>
      <w:r>
        <w:rPr>
          <w:rFonts w:ascii="Arial" w:hAnsi="Arial" w:cs="Arial"/>
          <w:sz w:val="14"/>
          <w:szCs w:val="14"/>
        </w:rPr>
        <w:br/>
        <w:t xml:space="preserve">Enquanto fabricante líder, a Tamron continua a oferecer a sua extensa criatividade e destreza técnica para avançar em vários campos industriais. A empresa atua com consciência plena da sua responsabilidade para com o ambiente e procura trabalhar de forma sustentável em todas as suas atividades empresariais. Mais informações em </w:t>
      </w:r>
      <w:hyperlink r:id="rId10" w:history="1">
        <w:r>
          <w:rPr>
            <w:rStyle w:val="Hipervnculo"/>
            <w:rFonts w:ascii="Arial" w:hAnsi="Arial" w:cs="Arial"/>
            <w:sz w:val="14"/>
            <w:szCs w:val="14"/>
          </w:rPr>
          <w:t>https://www.tamron.eu/</w:t>
        </w:r>
      </w:hyperlink>
      <w:r>
        <w:rPr>
          <w:rFonts w:ascii="Arial" w:hAnsi="Arial" w:cs="Arial"/>
          <w:sz w:val="14"/>
          <w:szCs w:val="14"/>
        </w:rPr>
        <w:t xml:space="preserve"> </w:t>
      </w:r>
    </w:p>
    <w:p w:rsidR="007B7F3D" w:rsidRDefault="007B7F3D" w:rsidP="007B7F3D">
      <w:pPr>
        <w:spacing w:before="100" w:beforeAutospacing="1" w:after="100" w:afterAutospacing="1"/>
        <w:rPr>
          <w:rStyle w:val="Hipervnculo"/>
          <w:color w:val="auto"/>
          <w:u w:val="none"/>
        </w:rPr>
      </w:pPr>
      <w:r>
        <w:rPr>
          <w:rFonts w:ascii="Arial" w:hAnsi="Arial" w:cs="Arial"/>
          <w:b/>
          <w:sz w:val="14"/>
          <w:szCs w:val="14"/>
        </w:rPr>
        <w:t>Sobre a Rodolfo Biber, S.A.</w:t>
      </w:r>
      <w:r>
        <w:rPr>
          <w:rFonts w:ascii="Arial" w:hAnsi="Arial" w:cs="Arial"/>
          <w:b/>
          <w:sz w:val="14"/>
          <w:szCs w:val="14"/>
        </w:rPr>
        <w:br/>
      </w:r>
      <w:r>
        <w:rPr>
          <w:rFonts w:ascii="Arial" w:hAnsi="Arial" w:cs="Arial"/>
          <w:sz w:val="14"/>
          <w:szCs w:val="14"/>
        </w:rPr>
        <w:t xml:space="preserve">Há 59 anos que a Rodolfo Biber, S.A. importa e distribui equipamento especializado nas áreas da fotografia e vídeo. Representante de marcas de prestígio como a Hasselblad, Tamron, Samyang, Metz, Peli, entre outras. Os seus escritórios centrais: Direção Geral, Armazém Logístico, Serviço Técnico, assim como a Direção Comercial, encontram-se em Madrid. A partir da sua sede, a Robisa dirige a sua equipa de especialistas em vendas, que cobrem a totalidade de Portugal e Espanha. Mais informações em </w:t>
      </w:r>
      <w:hyperlink r:id="rId11" w:history="1">
        <w:r>
          <w:rPr>
            <w:rStyle w:val="Hipervnculo"/>
            <w:rFonts w:ascii="Arial" w:hAnsi="Arial" w:cs="Arial"/>
            <w:sz w:val="14"/>
            <w:szCs w:val="14"/>
          </w:rPr>
          <w:t>https://www.robisa.es</w:t>
        </w:r>
      </w:hyperlink>
      <w:r>
        <w:rPr>
          <w:rFonts w:ascii="Arial" w:hAnsi="Arial" w:cs="Arial"/>
          <w:sz w:val="14"/>
          <w:szCs w:val="14"/>
        </w:rPr>
        <w:t xml:space="preserve"> </w:t>
      </w:r>
    </w:p>
    <w:p w:rsidR="007B7F3D" w:rsidRDefault="007B7F3D" w:rsidP="007B7F3D">
      <w:pPr>
        <w:spacing w:before="100" w:beforeAutospacing="1" w:after="100" w:afterAutospacing="1"/>
        <w:rPr>
          <w:b/>
        </w:rPr>
      </w:pPr>
    </w:p>
    <w:p w:rsidR="007B7F3D" w:rsidRDefault="007B7F3D" w:rsidP="007B7F3D">
      <w:pPr>
        <w:spacing w:before="100" w:beforeAutospacing="1" w:after="100" w:afterAutospacing="1"/>
        <w:rPr>
          <w:rFonts w:ascii="Arial" w:hAnsi="Arial" w:cs="Arial"/>
          <w:b/>
          <w:bCs/>
          <w:sz w:val="14"/>
          <w:szCs w:val="20"/>
        </w:rPr>
      </w:pPr>
      <w:r>
        <w:rPr>
          <w:rFonts w:ascii="Arial" w:hAnsi="Arial" w:cs="Arial"/>
          <w:b/>
          <w:bCs/>
          <w:sz w:val="14"/>
          <w:szCs w:val="20"/>
        </w:rPr>
        <w:t>Para mais informações, contacte:</w:t>
      </w:r>
    </w:p>
    <w:p w:rsidR="007B7F3D" w:rsidRDefault="007B7F3D" w:rsidP="007B7F3D">
      <w:pPr>
        <w:spacing w:before="100" w:beforeAutospacing="1" w:after="100" w:afterAutospacing="1"/>
        <w:rPr>
          <w:rFonts w:ascii="Arial" w:hAnsi="Arial" w:cs="Arial"/>
          <w:bCs/>
          <w:sz w:val="14"/>
          <w:szCs w:val="20"/>
        </w:rPr>
      </w:pPr>
      <w:r>
        <w:rPr>
          <w:noProof/>
        </w:rPr>
        <w:drawing>
          <wp:inline distT="0" distB="0" distL="0" distR="0">
            <wp:extent cx="923925" cy="676275"/>
            <wp:effectExtent l="0" t="0" r="9525" b="9525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392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Cs/>
          <w:sz w:val="14"/>
          <w:szCs w:val="20"/>
        </w:rPr>
        <w:br/>
      </w:r>
      <w:r>
        <w:rPr>
          <w:rFonts w:ascii="Arial" w:hAnsi="Arial" w:cs="Arial"/>
          <w:bCs/>
          <w:sz w:val="14"/>
          <w:szCs w:val="20"/>
        </w:rPr>
        <w:br/>
        <w:t>António Eduardo Marques / Nuno Ramos</w:t>
      </w:r>
      <w:r>
        <w:rPr>
          <w:rFonts w:ascii="Arial" w:hAnsi="Arial" w:cs="Arial"/>
          <w:bCs/>
          <w:sz w:val="14"/>
          <w:szCs w:val="20"/>
        </w:rPr>
        <w:br/>
        <w:t xml:space="preserve">Email: </w:t>
      </w:r>
      <w:hyperlink r:id="rId13" w:history="1">
        <w:r>
          <w:rPr>
            <w:rStyle w:val="Hipervnculo"/>
            <w:rFonts w:ascii="Arial" w:hAnsi="Arial" w:cs="Arial"/>
            <w:bCs/>
            <w:sz w:val="14"/>
            <w:szCs w:val="20"/>
          </w:rPr>
          <w:t>robisa@aempress.com</w:t>
        </w:r>
      </w:hyperlink>
      <w:r>
        <w:rPr>
          <w:rFonts w:ascii="Arial" w:hAnsi="Arial" w:cs="Arial"/>
          <w:sz w:val="16"/>
        </w:rPr>
        <w:t xml:space="preserve"> </w:t>
      </w:r>
      <w:r>
        <w:rPr>
          <w:rFonts w:ascii="Arial" w:hAnsi="Arial" w:cs="Arial"/>
          <w:sz w:val="16"/>
        </w:rPr>
        <w:br/>
      </w:r>
      <w:r>
        <w:rPr>
          <w:rFonts w:ascii="Arial" w:hAnsi="Arial" w:cs="Arial"/>
          <w:bCs/>
          <w:sz w:val="14"/>
          <w:szCs w:val="20"/>
        </w:rPr>
        <w:t>Tel.: 218 019 830</w:t>
      </w:r>
    </w:p>
    <w:p w:rsidR="00D80817" w:rsidRDefault="00D80817"/>
    <w:sectPr w:rsidR="00D80817" w:rsidSect="007B7F3D">
      <w:headerReference w:type="default" r:id="rId14"/>
      <w:pgSz w:w="11906" w:h="16838"/>
      <w:pgMar w:top="2268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B7F3D" w:rsidRDefault="007B7F3D" w:rsidP="007B7F3D">
      <w:pPr>
        <w:spacing w:after="0" w:line="240" w:lineRule="auto"/>
      </w:pPr>
      <w:r>
        <w:separator/>
      </w:r>
    </w:p>
  </w:endnote>
  <w:endnote w:type="continuationSeparator" w:id="0">
    <w:p w:rsidR="007B7F3D" w:rsidRDefault="007B7F3D" w:rsidP="007B7F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etaOT-Bold">
    <w:panose1 w:val="020B0804030101020102"/>
    <w:charset w:val="00"/>
    <w:family w:val="swiss"/>
    <w:notTrueType/>
    <w:pitch w:val="variable"/>
    <w:sig w:usb0="800000EF" w:usb1="4000207B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etaOT-Thin">
    <w:panose1 w:val="020B0404030101020102"/>
    <w:charset w:val="00"/>
    <w:family w:val="swiss"/>
    <w:notTrueType/>
    <w:pitch w:val="variable"/>
    <w:sig w:usb0="800000EF" w:usb1="4000207B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B7F3D" w:rsidRDefault="007B7F3D" w:rsidP="007B7F3D">
      <w:pPr>
        <w:spacing w:after="0" w:line="240" w:lineRule="auto"/>
      </w:pPr>
      <w:r>
        <w:separator/>
      </w:r>
    </w:p>
  </w:footnote>
  <w:footnote w:type="continuationSeparator" w:id="0">
    <w:p w:rsidR="007B7F3D" w:rsidRDefault="007B7F3D" w:rsidP="007B7F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B7F3D" w:rsidRDefault="007B7F3D">
    <w:pPr>
      <w:pStyle w:val="Encabezado"/>
    </w:pPr>
    <w:r w:rsidRPr="007B7F3D">
      <w:rPr>
        <w:noProof/>
      </w:rPr>
      <w:drawing>
        <wp:anchor distT="0" distB="0" distL="114300" distR="114300" simplePos="0" relativeHeight="251660288" behindDoc="0" locked="0" layoutInCell="1" allowOverlap="1" wp14:anchorId="55CBA31B" wp14:editId="003D1F0D">
          <wp:simplePos x="0" y="0"/>
          <wp:positionH relativeFrom="margin">
            <wp:posOffset>4050665</wp:posOffset>
          </wp:positionH>
          <wp:positionV relativeFrom="paragraph">
            <wp:posOffset>266065</wp:posOffset>
          </wp:positionV>
          <wp:extent cx="1675130" cy="255270"/>
          <wp:effectExtent l="0" t="0" r="1270" b="0"/>
          <wp:wrapSquare wrapText="bothSides"/>
          <wp:docPr id="14" name="Imagen 14" descr="Z:\TAMRON\B_LOGOS Tamron\Tamron-NEW-Logo_black_Robis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Z:\TAMRON\B_LOGOS Tamron\Tamron-NEW-Logo_black_Robis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75130" cy="2552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7B7F3D">
      <w:rPr>
        <w:noProof/>
      </w:rPr>
      <w:drawing>
        <wp:anchor distT="0" distB="0" distL="114300" distR="114300" simplePos="0" relativeHeight="251659264" behindDoc="0" locked="0" layoutInCell="1" allowOverlap="1" wp14:anchorId="557CE8DD" wp14:editId="33FE3B41">
          <wp:simplePos x="0" y="0"/>
          <wp:positionH relativeFrom="margin">
            <wp:posOffset>0</wp:posOffset>
          </wp:positionH>
          <wp:positionV relativeFrom="paragraph">
            <wp:posOffset>170815</wp:posOffset>
          </wp:positionV>
          <wp:extent cx="1152525" cy="382270"/>
          <wp:effectExtent l="0" t="0" r="9525" b="0"/>
          <wp:wrapSquare wrapText="bothSides"/>
          <wp:docPr id="15" name="Imagen 15" descr="Z:\RBI (+ Logos)\RBI - LOGOS\robisa rgb_negro NEW-01_Robisa - ptt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Z:\RBI (+ Logos)\RBI - LOGOS\robisa rgb_negro NEW-01_Robisa - ptt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52525" cy="3822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7F3D"/>
    <w:rsid w:val="00121FCA"/>
    <w:rsid w:val="005843B5"/>
    <w:rsid w:val="007B7F3D"/>
    <w:rsid w:val="008135C6"/>
    <w:rsid w:val="00BA54A6"/>
    <w:rsid w:val="00D808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A0A7DA"/>
  <w15:chartTrackingRefBased/>
  <w15:docId w15:val="{15AE3DE0-284F-4E96-A8A9-4E2ACC70A8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B7F3D"/>
    <w:pPr>
      <w:spacing w:after="200" w:line="276" w:lineRule="auto"/>
    </w:pPr>
    <w:rPr>
      <w:rFonts w:ascii="Calibri" w:eastAsia="Calibri" w:hAnsi="Calibri" w:cs="Times New Roman"/>
      <w:lang w:val="pt-PT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uiPriority w:val="99"/>
    <w:semiHidden/>
    <w:unhideWhenUsed/>
    <w:rsid w:val="007B7F3D"/>
    <w:rPr>
      <w:color w:val="0000FF"/>
      <w:u w:val="single"/>
    </w:rPr>
  </w:style>
  <w:style w:type="paragraph" w:styleId="Encabezado">
    <w:name w:val="header"/>
    <w:basedOn w:val="Normal"/>
    <w:link w:val="EncabezadoCar"/>
    <w:uiPriority w:val="99"/>
    <w:unhideWhenUsed/>
    <w:rsid w:val="007B7F3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B7F3D"/>
    <w:rPr>
      <w:rFonts w:ascii="Calibri" w:eastAsia="Calibri" w:hAnsi="Calibri" w:cs="Times New Roman"/>
      <w:lang w:val="pt-PT"/>
    </w:rPr>
  </w:style>
  <w:style w:type="paragraph" w:styleId="Piedepgina">
    <w:name w:val="footer"/>
    <w:basedOn w:val="Normal"/>
    <w:link w:val="PiedepginaCar"/>
    <w:uiPriority w:val="99"/>
    <w:unhideWhenUsed/>
    <w:rsid w:val="007B7F3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B7F3D"/>
    <w:rPr>
      <w:rFonts w:ascii="Calibri" w:eastAsia="Calibri" w:hAnsi="Calibri" w:cs="Times New Roman"/>
      <w:lang w:val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559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46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8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obisa.es" TargetMode="External"/><Relationship Id="rId13" Type="http://schemas.openxmlformats.org/officeDocument/2006/relationships/hyperlink" Target="mailto:robisa@aempress.com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robisa.es" TargetMode="External"/><Relationship Id="rId12" Type="http://schemas.openxmlformats.org/officeDocument/2006/relationships/image" Target="media/image1.png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://www.robisa.es" TargetMode="External"/><Relationship Id="rId11" Type="http://schemas.openxmlformats.org/officeDocument/2006/relationships/hyperlink" Target="https://www.robisa.es" TargetMode="Externa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hyperlink" Target="https://www.tamron.eu/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facebook.com/RobisaPortugal/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628</Words>
  <Characters>3454</Characters>
  <Application>Microsoft Office Word</Application>
  <DocSecurity>0</DocSecurity>
  <Lines>28</Lines>
  <Paragraphs>8</Paragraphs>
  <ScaleCrop>false</ScaleCrop>
  <Company/>
  <LinksUpToDate>false</LinksUpToDate>
  <CharactersWithSpaces>4074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Susana</dc:creator>
  <cp:keywords/>
  <dc:description/>
  <cp:lastModifiedBy>Susana</cp:lastModifiedBy>
  <cp:revision>5</cp:revision>
  <dcterms:created xsi:type="dcterms:W3CDTF">2018-10-30T15:17:00Z</dcterms:created>
  <dcterms:modified xsi:type="dcterms:W3CDTF">2018-10-30T15:22:00Z</dcterms:modified>
</cp:coreProperties>
</file>