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315" w:rsidRPr="00ED3E18" w:rsidRDefault="00571315" w:rsidP="00571315">
      <w:pPr>
        <w:jc w:val="center"/>
        <w:rPr>
          <w:rFonts w:ascii="Palatino Linotype" w:eastAsia="MS PGothic" w:hAnsi="Palatino Linotype"/>
          <w:b/>
          <w:sz w:val="28"/>
          <w:szCs w:val="20"/>
          <w:lang w:val="es-ES"/>
        </w:rPr>
      </w:pPr>
      <w:r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>Tamron anunc</w:t>
      </w:r>
      <w:r w:rsidR="003D472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 xml:space="preserve">ia el </w:t>
      </w:r>
      <w:r w:rsidR="0019473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>d</w:t>
      </w:r>
      <w:r w:rsidR="003D472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 xml:space="preserve">esarrollo de tres nuevos objetivos </w:t>
      </w:r>
      <w:r w:rsidR="0019473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 xml:space="preserve">para cámaras con sensor full frame </w:t>
      </w:r>
      <w:r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>—</w:t>
      </w:r>
      <w:r w:rsidR="003D472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 xml:space="preserve"> dos para DSLR y uno para cámaras sin </w:t>
      </w:r>
      <w:r w:rsidR="007A781B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>e</w:t>
      </w:r>
      <w:r w:rsidR="003D4721" w:rsidRPr="00ED3E18">
        <w:rPr>
          <w:rFonts w:ascii="Palatino Linotype" w:eastAsia="MS PGothic" w:hAnsi="Palatino Linotype"/>
          <w:b/>
          <w:sz w:val="28"/>
          <w:szCs w:val="20"/>
          <w:lang w:val="es-ES"/>
        </w:rPr>
        <w:t>spejo</w:t>
      </w:r>
    </w:p>
    <w:p w:rsidR="000D5D69" w:rsidRPr="00ED3E18" w:rsidRDefault="000D5D69" w:rsidP="00D97D54">
      <w:pPr>
        <w:jc w:val="center"/>
        <w:rPr>
          <w:rFonts w:ascii="Palatino Linotype" w:hAnsi="Palatino Linotype"/>
          <w:b/>
          <w:lang w:val="es-ES"/>
        </w:rPr>
      </w:pPr>
    </w:p>
    <w:p w:rsidR="00F77A71" w:rsidRPr="00ED3E18" w:rsidRDefault="00194731" w:rsidP="008E6F02">
      <w:pPr>
        <w:jc w:val="left"/>
        <w:rPr>
          <w:rFonts w:ascii="Palatino Linotype" w:eastAsia="MS PGothic" w:hAnsi="Palatino Linotype"/>
          <w:sz w:val="20"/>
          <w:lang w:val="es-ES"/>
        </w:rPr>
      </w:pPr>
      <w:r w:rsidRPr="00ED3E18">
        <w:rPr>
          <w:rFonts w:ascii="Palatino Linotype" w:eastAsia="MS PGothic" w:hAnsi="Palatino Linotype"/>
          <w:sz w:val="20"/>
          <w:lang w:val="es-ES"/>
        </w:rPr>
        <w:t>20 de febrero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2019, Saitama, Jap</w:t>
      </w:r>
      <w:r w:rsidRPr="00ED3E18">
        <w:rPr>
          <w:rFonts w:ascii="Palatino Linotype" w:eastAsia="MS PGothic" w:hAnsi="Palatino Linotype"/>
          <w:sz w:val="20"/>
          <w:lang w:val="es-ES"/>
        </w:rPr>
        <w:t>ó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n - Tamron Co., Ltd. (</w:t>
      </w:r>
      <w:proofErr w:type="gramStart"/>
      <w:r w:rsidR="008E6F02" w:rsidRPr="00ED3E18">
        <w:rPr>
          <w:rFonts w:ascii="Palatino Linotype" w:eastAsia="MS PGothic" w:hAnsi="Palatino Linotype"/>
          <w:sz w:val="20"/>
          <w:lang w:val="es-ES"/>
        </w:rPr>
        <w:t>President</w:t>
      </w:r>
      <w:r w:rsidRPr="00ED3E18">
        <w:rPr>
          <w:rFonts w:ascii="Palatino Linotype" w:eastAsia="MS PGothic" w:hAnsi="Palatino Linotype"/>
          <w:sz w:val="20"/>
          <w:lang w:val="es-ES"/>
        </w:rPr>
        <w:t>e</w:t>
      </w:r>
      <w:proofErr w:type="gramEnd"/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&amp; CEO: </w:t>
      </w:r>
      <w:proofErr w:type="spellStart"/>
      <w:r w:rsidR="008E6F02" w:rsidRPr="00ED3E18">
        <w:rPr>
          <w:rFonts w:ascii="Palatino Linotype" w:eastAsia="MS PGothic" w:hAnsi="Palatino Linotype"/>
          <w:sz w:val="20"/>
          <w:lang w:val="es-ES"/>
        </w:rPr>
        <w:t>Shiro</w:t>
      </w:r>
      <w:proofErr w:type="spellEnd"/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proofErr w:type="spellStart"/>
      <w:r w:rsidR="008E6F02" w:rsidRPr="00ED3E18">
        <w:rPr>
          <w:rFonts w:ascii="Palatino Linotype" w:eastAsia="MS PGothic" w:hAnsi="Palatino Linotype"/>
          <w:sz w:val="20"/>
          <w:lang w:val="es-ES"/>
        </w:rPr>
        <w:t>Ajisaka</w:t>
      </w:r>
      <w:proofErr w:type="spellEnd"/>
      <w:r w:rsidR="008E6F02" w:rsidRPr="00ED3E18">
        <w:rPr>
          <w:rFonts w:ascii="Palatino Linotype" w:eastAsia="MS PGothic" w:hAnsi="Palatino Linotype"/>
          <w:sz w:val="20"/>
          <w:lang w:val="es-ES"/>
        </w:rPr>
        <w:t>)</w:t>
      </w:r>
      <w:r w:rsidRPr="00ED3E18">
        <w:rPr>
          <w:rFonts w:ascii="Palatino Linotype" w:eastAsia="MS PGothic" w:hAnsi="Palatino Linotype"/>
          <w:sz w:val="20"/>
          <w:lang w:val="es-ES"/>
        </w:rPr>
        <w:t xml:space="preserve">: El destacado fabricante de ópticas de precisión 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anuncia hoy el desarrollo de tres nuevos objetivos para cámaras con sensor full-frame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 xml:space="preserve"> que se presentarán al mercado a mediados de este año. D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 xml:space="preserve">os 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 xml:space="preserve">de estos objetivos serán 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 xml:space="preserve">para 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 xml:space="preserve">cámaras DSLR de 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Canon y Nikon: el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 xml:space="preserve">zoom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35-150mm F/2.8-4 Di VC OSD (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m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odel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o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A043) 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 xml:space="preserve">y 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 xml:space="preserve">la focal fija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SP 35mm F/1.4 Di USD (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m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odel</w:t>
      </w:r>
      <w:r w:rsidR="00FD0947" w:rsidRPr="00ED3E18">
        <w:rPr>
          <w:rFonts w:ascii="Palatino Linotype" w:eastAsia="MS PGothic" w:hAnsi="Palatino Linotype"/>
          <w:sz w:val="20"/>
          <w:lang w:val="es-ES"/>
        </w:rPr>
        <w:t>o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F045)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>.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8D2939">
        <w:rPr>
          <w:rFonts w:ascii="Palatino Linotype" w:eastAsia="MS PGothic" w:hAnsi="Palatino Linotype"/>
          <w:sz w:val="20"/>
          <w:lang w:val="es-ES"/>
        </w:rPr>
        <w:t>T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>ambién se espera con</w:t>
      </w:r>
      <w:r w:rsidR="008D2939">
        <w:rPr>
          <w:rFonts w:ascii="Palatino Linotype" w:eastAsia="MS PGothic" w:hAnsi="Palatino Linotype"/>
          <w:sz w:val="20"/>
          <w:lang w:val="es-ES"/>
        </w:rPr>
        <w:t xml:space="preserve"> gran interés la llegada d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 xml:space="preserve">el 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>17-28mm F/2.8 Di III RXD (modelo A046), un</w:t>
      </w:r>
      <w:r w:rsidR="00253280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8D2939" w:rsidRPr="00ED3E18">
        <w:rPr>
          <w:rFonts w:ascii="Palatino Linotype" w:eastAsia="MS PGothic" w:hAnsi="Palatino Linotype"/>
          <w:sz w:val="20"/>
          <w:lang w:val="es-ES"/>
        </w:rPr>
        <w:t xml:space="preserve">zoom gran angular </w:t>
      </w:r>
      <w:r w:rsidR="00253280" w:rsidRPr="00ED3E18">
        <w:rPr>
          <w:rFonts w:ascii="Palatino Linotype" w:eastAsia="MS PGothic" w:hAnsi="Palatino Linotype"/>
          <w:sz w:val="20"/>
          <w:lang w:val="es-ES"/>
        </w:rPr>
        <w:t>extremadamente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F65032" w:rsidRPr="00ED3E18">
        <w:rPr>
          <w:rFonts w:ascii="Palatino Linotype" w:eastAsia="MS PGothic" w:hAnsi="Palatino Linotype"/>
          <w:sz w:val="20"/>
          <w:lang w:val="es-ES"/>
        </w:rPr>
        <w:t xml:space="preserve">luminoso 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>para la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>s cámaras</w:t>
      </w:r>
      <w:r w:rsidR="00A21415" w:rsidRPr="00ED3E18">
        <w:rPr>
          <w:rFonts w:ascii="Palatino Linotype" w:eastAsia="MS PGothic" w:hAnsi="Palatino Linotype"/>
          <w:sz w:val="20"/>
          <w:lang w:val="es-ES"/>
        </w:rPr>
        <w:t xml:space="preserve"> sin espejo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Sony E</w:t>
      </w:r>
      <w:r w:rsidR="00F158B2" w:rsidRPr="00ED3E18">
        <w:rPr>
          <w:rFonts w:ascii="Palatino Linotype" w:eastAsia="MS PGothic" w:hAnsi="Palatino Linotype"/>
          <w:sz w:val="20"/>
          <w:lang w:val="es-ES"/>
        </w:rPr>
        <w:t xml:space="preserve"> full-frame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>.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br/>
      </w:r>
    </w:p>
    <w:p w:rsidR="008E6F02" w:rsidRPr="00ED3E18" w:rsidRDefault="008E6F02" w:rsidP="008E6F02">
      <w:pPr>
        <w:jc w:val="left"/>
        <w:rPr>
          <w:rFonts w:ascii="Palatino Linotype" w:eastAsia="MS PGothic" w:hAnsi="Palatino Linotype"/>
          <w:sz w:val="20"/>
          <w:lang w:val="es-ES"/>
        </w:rPr>
      </w:pPr>
      <w:r w:rsidRPr="00ED3E18">
        <w:rPr>
          <w:rFonts w:ascii="Palatino Linotype" w:eastAsia="MS PGothic" w:hAnsi="Palatino Linotype"/>
          <w:sz w:val="20"/>
          <w:lang w:val="es-ES"/>
        </w:rPr>
        <w:t xml:space="preserve">Tamron </w:t>
      </w:r>
      <w:r w:rsidR="00572C3E" w:rsidRPr="00ED3E18">
        <w:rPr>
          <w:rFonts w:ascii="Palatino Linotype" w:eastAsia="MS PGothic" w:hAnsi="Palatino Linotype"/>
          <w:sz w:val="20"/>
          <w:lang w:val="es-ES"/>
        </w:rPr>
        <w:t xml:space="preserve">presentará estos nuevos objetivos </w:t>
      </w:r>
      <w:r w:rsidR="00572D2B" w:rsidRPr="00ED3E18">
        <w:rPr>
          <w:rFonts w:ascii="Palatino Linotype" w:eastAsia="MS PGothic" w:hAnsi="Palatino Linotype"/>
          <w:sz w:val="20"/>
          <w:lang w:val="es-ES"/>
        </w:rPr>
        <w:t xml:space="preserve">en la </w:t>
      </w:r>
      <w:r w:rsidR="008D2939" w:rsidRPr="00ED3E18">
        <w:rPr>
          <w:rFonts w:ascii="Palatino Linotype" w:eastAsia="MS PGothic" w:hAnsi="Palatino Linotype"/>
          <w:sz w:val="20"/>
          <w:lang w:val="es-ES"/>
        </w:rPr>
        <w:t>CP+ 2019</w:t>
      </w:r>
      <w:r w:rsidR="008D2939">
        <w:rPr>
          <w:rFonts w:ascii="Palatino Linotype" w:eastAsia="MS PGothic" w:hAnsi="Palatino Linotype"/>
          <w:sz w:val="20"/>
          <w:lang w:val="es-ES"/>
        </w:rPr>
        <w:t xml:space="preserve">, la </w:t>
      </w:r>
      <w:r w:rsidR="00572D2B" w:rsidRPr="00ED3E18">
        <w:rPr>
          <w:rFonts w:ascii="Palatino Linotype" w:eastAsia="MS PGothic" w:hAnsi="Palatino Linotype"/>
          <w:sz w:val="20"/>
          <w:lang w:val="es-ES"/>
        </w:rPr>
        <w:t xml:space="preserve">feria </w:t>
      </w:r>
      <w:r w:rsidR="008D2939">
        <w:rPr>
          <w:rFonts w:ascii="Palatino Linotype" w:eastAsia="MS PGothic" w:hAnsi="Palatino Linotype"/>
          <w:sz w:val="20"/>
          <w:lang w:val="es-ES"/>
        </w:rPr>
        <w:t>internacional de</w:t>
      </w:r>
      <w:r w:rsidR="00572D2B" w:rsidRPr="00ED3E18">
        <w:rPr>
          <w:rFonts w:ascii="Palatino Linotype" w:eastAsia="MS PGothic" w:hAnsi="Palatino Linotype"/>
          <w:sz w:val="20"/>
          <w:lang w:val="es-ES"/>
        </w:rPr>
        <w:t xml:space="preserve"> fotografía y cámaras</w:t>
      </w:r>
      <w:r w:rsidR="008D2939">
        <w:rPr>
          <w:rFonts w:ascii="Palatino Linotype" w:eastAsia="MS PGothic" w:hAnsi="Palatino Linotype"/>
          <w:sz w:val="20"/>
          <w:lang w:val="es-ES"/>
        </w:rPr>
        <w:t xml:space="preserve"> de Yokohama/ Japón, </w:t>
      </w:r>
      <w:r w:rsidR="00572D2B" w:rsidRPr="00ED3E18">
        <w:rPr>
          <w:rFonts w:ascii="Palatino Linotype" w:eastAsia="MS PGothic" w:hAnsi="Palatino Linotype"/>
          <w:sz w:val="20"/>
          <w:lang w:val="es-ES"/>
        </w:rPr>
        <w:t>que abr</w:t>
      </w:r>
      <w:r w:rsidR="008D2939">
        <w:rPr>
          <w:rFonts w:ascii="Palatino Linotype" w:eastAsia="MS PGothic" w:hAnsi="Palatino Linotype"/>
          <w:sz w:val="20"/>
          <w:lang w:val="es-ES"/>
        </w:rPr>
        <w:t xml:space="preserve">irá </w:t>
      </w:r>
      <w:r w:rsidR="00572D2B" w:rsidRPr="00ED3E18">
        <w:rPr>
          <w:rFonts w:ascii="Palatino Linotype" w:eastAsia="MS PGothic" w:hAnsi="Palatino Linotype"/>
          <w:sz w:val="20"/>
          <w:lang w:val="es-ES"/>
        </w:rPr>
        <w:t>sus puertas desde el 28 de febrero hasta el 3 de marzo</w:t>
      </w:r>
      <w:r w:rsidRPr="00ED3E18">
        <w:rPr>
          <w:rFonts w:ascii="Palatino Linotype" w:eastAsia="MS PGothic" w:hAnsi="Palatino Linotype"/>
          <w:sz w:val="20"/>
          <w:lang w:val="es-ES"/>
        </w:rPr>
        <w:t>.</w:t>
      </w:r>
    </w:p>
    <w:p w:rsidR="00FF33F1" w:rsidRPr="00ED3E18" w:rsidRDefault="00AA29DB" w:rsidP="00C64A11">
      <w:pPr>
        <w:jc w:val="left"/>
        <w:rPr>
          <w:rFonts w:eastAsia="MS PGothic"/>
          <w:spacing w:val="-2"/>
          <w:sz w:val="20"/>
          <w:szCs w:val="20"/>
          <w:lang w:val="es-ES"/>
        </w:rPr>
      </w:pPr>
      <w:r w:rsidRPr="00ED3E18">
        <w:rPr>
          <w:rFonts w:eastAsia="MS PGothic"/>
          <w:spacing w:val="-2"/>
          <w:sz w:val="20"/>
          <w:szCs w:val="20"/>
          <w:lang w:val="es-ES"/>
        </w:rPr>
        <w:br/>
      </w:r>
    </w:p>
    <w:tbl>
      <w:tblPr>
        <w:tblpPr w:leftFromText="142" w:rightFromText="142" w:vertAnchor="text" w:horzAnchor="page" w:tblpX="2728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410"/>
      </w:tblGrid>
      <w:tr w:rsidR="00F87E6B" w:rsidRPr="00ED3E18" w:rsidTr="00C65007">
        <w:trPr>
          <w:trHeight w:val="309"/>
        </w:trPr>
        <w:tc>
          <w:tcPr>
            <w:tcW w:w="4644" w:type="dxa"/>
            <w:shd w:val="clear" w:color="auto" w:fill="D9D9D9"/>
            <w:vAlign w:val="center"/>
          </w:tcPr>
          <w:p w:rsidR="00F87E6B" w:rsidRPr="00ED3E18" w:rsidRDefault="00F87E6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N</w:t>
            </w:r>
            <w:r w:rsidR="007A781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OMBRE DEL PRODUCTO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LANZAMIENTO</w:t>
            </w:r>
          </w:p>
        </w:tc>
      </w:tr>
      <w:tr w:rsidR="00F87E6B" w:rsidRPr="00ED3E18" w:rsidTr="00C65007">
        <w:trPr>
          <w:trHeight w:val="606"/>
        </w:trPr>
        <w:tc>
          <w:tcPr>
            <w:tcW w:w="4644" w:type="dxa"/>
            <w:shd w:val="clear" w:color="auto" w:fill="auto"/>
            <w:vAlign w:val="center"/>
          </w:tcPr>
          <w:p w:rsidR="00F87E6B" w:rsidRPr="00ED3E18" w:rsidRDefault="00F87E6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35-150mm F/2.8-4 Di VC OSD (</w:t>
            </w:r>
            <w:r w:rsidR="007A781B"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m</w:t>
            </w: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7A781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A043)</w:t>
            </w:r>
          </w:p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para</w:t>
            </w:r>
            <w:r w:rsidR="00F87E6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</w:t>
            </w: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monturas </w:t>
            </w:r>
            <w:r w:rsidR="00F87E6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Canon </w:t>
            </w: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y </w:t>
            </w:r>
            <w:r w:rsidR="00F87E6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Nikon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A mediados de</w:t>
            </w:r>
            <w:r w:rsidR="00F87E6B"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2019</w:t>
            </w:r>
          </w:p>
        </w:tc>
      </w:tr>
      <w:tr w:rsidR="00F87E6B" w:rsidRPr="00ED3E18" w:rsidTr="00C65007">
        <w:trPr>
          <w:trHeight w:val="606"/>
        </w:trPr>
        <w:tc>
          <w:tcPr>
            <w:tcW w:w="4644" w:type="dxa"/>
            <w:shd w:val="clear" w:color="auto" w:fill="auto"/>
            <w:vAlign w:val="center"/>
          </w:tcPr>
          <w:p w:rsidR="00F87E6B" w:rsidRPr="00ED3E18" w:rsidRDefault="00F87E6B" w:rsidP="00C65007">
            <w:pPr>
              <w:jc w:val="center"/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SP 35mm F/1.4 Di USD (</w:t>
            </w:r>
            <w:r w:rsidR="007A781B"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m</w:t>
            </w:r>
            <w:r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odel</w:t>
            </w:r>
            <w:r w:rsidR="007A781B"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>o</w:t>
            </w:r>
            <w:r w:rsidRPr="00ED3E18"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  <w:t xml:space="preserve"> F045)</w:t>
            </w:r>
          </w:p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color w:val="000000"/>
                <w:sz w:val="20"/>
                <w:szCs w:val="20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para monturas Canon y Nikon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highlight w:val="yellow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A mediados de 2019</w:t>
            </w:r>
          </w:p>
        </w:tc>
      </w:tr>
      <w:tr w:rsidR="00F87E6B" w:rsidRPr="00ED3E18" w:rsidTr="00C65007">
        <w:trPr>
          <w:trHeight w:val="606"/>
        </w:trPr>
        <w:tc>
          <w:tcPr>
            <w:tcW w:w="4644" w:type="dxa"/>
            <w:shd w:val="clear" w:color="auto" w:fill="auto"/>
            <w:vAlign w:val="center"/>
          </w:tcPr>
          <w:p w:rsidR="00F87E6B" w:rsidRPr="001E23BB" w:rsidRDefault="00F87E6B" w:rsidP="00C65007">
            <w:pPr>
              <w:jc w:val="center"/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</w:pPr>
            <w:r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>17-28mm F/2.8 Di III RXD (</w:t>
            </w:r>
            <w:r w:rsidR="007A781B"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>m</w:t>
            </w:r>
            <w:r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>odel</w:t>
            </w:r>
            <w:r w:rsidR="007A781B"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>o</w:t>
            </w:r>
            <w:r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 xml:space="preserve"> A046)</w:t>
            </w:r>
          </w:p>
          <w:p w:rsidR="00F87E6B" w:rsidRPr="001E23BB" w:rsidRDefault="007A781B" w:rsidP="00C65007">
            <w:pPr>
              <w:jc w:val="center"/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</w:pPr>
            <w:r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>para</w:t>
            </w:r>
            <w:r w:rsidR="00F87E6B" w:rsidRPr="001E23BB">
              <w:rPr>
                <w:rFonts w:ascii="Palatino Linotype" w:eastAsia="MS PGothic" w:hAnsi="Palatino Linotype"/>
                <w:color w:val="000000"/>
                <w:sz w:val="20"/>
                <w:szCs w:val="20"/>
                <w:lang w:val="pt-PT"/>
              </w:rPr>
              <w:t xml:space="preserve"> Sony E-mount (full-frame)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7E6B" w:rsidRPr="00ED3E18" w:rsidRDefault="007A781B" w:rsidP="00C65007">
            <w:pPr>
              <w:jc w:val="center"/>
              <w:rPr>
                <w:rFonts w:ascii="Palatino Linotype" w:eastAsia="MS PGothic" w:hAnsi="Palatino Linotype"/>
                <w:sz w:val="20"/>
                <w:szCs w:val="20"/>
                <w:highlight w:val="yellow"/>
                <w:lang w:val="es-ES"/>
              </w:rPr>
            </w:pPr>
            <w:r w:rsidRPr="00ED3E18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A mediados de 2019</w:t>
            </w:r>
          </w:p>
        </w:tc>
      </w:tr>
    </w:tbl>
    <w:p w:rsidR="00F87E6B" w:rsidRPr="00ED3E18" w:rsidRDefault="00AA29D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  <w:r w:rsidRPr="00ED3E18">
        <w:rPr>
          <w:rFonts w:eastAsia="MS PGothic" w:cs="Arial"/>
          <w:sz w:val="20"/>
          <w:szCs w:val="20"/>
          <w:lang w:val="es-ES"/>
        </w:rPr>
        <w:br/>
      </w:r>
      <w:r w:rsidRPr="00ED3E18">
        <w:rPr>
          <w:rFonts w:eastAsia="MS PGothic" w:cs="Arial"/>
          <w:sz w:val="20"/>
          <w:szCs w:val="20"/>
          <w:lang w:val="es-ES"/>
        </w:rPr>
        <w:br/>
      </w: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AA29D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  <w:r w:rsidRPr="00ED3E18">
        <w:rPr>
          <w:rFonts w:eastAsia="MS PGothic" w:cs="Arial"/>
          <w:b/>
          <w:sz w:val="20"/>
          <w:szCs w:val="20"/>
          <w:u w:val="single"/>
          <w:lang w:val="es-ES"/>
        </w:rPr>
        <w:br/>
      </w: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F87E6B" w:rsidRPr="00ED3E18" w:rsidRDefault="00F87E6B" w:rsidP="005138D2">
      <w:pPr>
        <w:jc w:val="center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0D5D69" w:rsidRPr="00ED3E18" w:rsidRDefault="000D5D69" w:rsidP="000D5D69">
      <w:pPr>
        <w:widowControl/>
        <w:spacing w:line="280" w:lineRule="exact"/>
        <w:rPr>
          <w:rFonts w:eastAsia="MS PGothic" w:cs="Arial"/>
          <w:b/>
          <w:sz w:val="20"/>
          <w:szCs w:val="20"/>
          <w:u w:val="single"/>
          <w:lang w:val="es-ES"/>
        </w:rPr>
      </w:pPr>
    </w:p>
    <w:p w:rsidR="000D5D69" w:rsidRPr="00ED3E18" w:rsidRDefault="000D5D69" w:rsidP="000D5D69">
      <w:pPr>
        <w:widowControl/>
        <w:spacing w:line="280" w:lineRule="exact"/>
        <w:rPr>
          <w:rFonts w:ascii="Palatino Linotype" w:eastAsia="MS PGothic" w:hAnsi="Palatino Linotype"/>
          <w:b/>
          <w:u w:val="single"/>
          <w:lang w:val="es-ES"/>
        </w:rPr>
      </w:pPr>
    </w:p>
    <w:p w:rsidR="008E6F02" w:rsidRPr="006B0B10" w:rsidRDefault="006B0B10" w:rsidP="008E6F02">
      <w:pPr>
        <w:jc w:val="center"/>
        <w:rPr>
          <w:rFonts w:ascii="Palatino Linotype" w:eastAsia="MS PGothic" w:hAnsi="Palatino Linotype"/>
          <w:b/>
          <w:u w:val="single"/>
          <w:lang w:val="es-ES"/>
        </w:rPr>
      </w:pPr>
      <w:r w:rsidRPr="006B0B10">
        <w:rPr>
          <w:rFonts w:ascii="Palatino Linotype" w:eastAsia="MS PGothic" w:hAnsi="Palatino Linotype"/>
          <w:b/>
          <w:u w:val="single"/>
          <w:lang w:val="es-ES"/>
        </w:rPr>
        <w:t>Nuevos horizontes para la fotografía de retrato con el</w:t>
      </w:r>
    </w:p>
    <w:p w:rsidR="0079782F" w:rsidRPr="006B0B10" w:rsidRDefault="006B0B10" w:rsidP="005138D2">
      <w:pPr>
        <w:jc w:val="center"/>
        <w:rPr>
          <w:rFonts w:ascii="Palatino Linotype" w:eastAsia="MS PGothic" w:hAnsi="Palatino Linotype" w:cs="Arial"/>
          <w:b/>
          <w:u w:val="single"/>
          <w:lang w:val="pt-PT"/>
        </w:rPr>
      </w:pPr>
      <w:r>
        <w:rPr>
          <w:rFonts w:ascii="Palatino Linotype" w:eastAsia="MS PGothic" w:hAnsi="Palatino Linotype" w:cs="Arial"/>
          <w:b/>
          <w:u w:val="single"/>
          <w:lang w:val="pt-PT"/>
        </w:rPr>
        <w:t>l</w:t>
      </w:r>
      <w:r w:rsidRPr="006B0B10">
        <w:rPr>
          <w:rFonts w:ascii="Palatino Linotype" w:eastAsia="MS PGothic" w:hAnsi="Palatino Linotype" w:cs="Arial"/>
          <w:b/>
          <w:u w:val="single"/>
          <w:lang w:val="pt-PT"/>
        </w:rPr>
        <w:t xml:space="preserve">uminoso zoom </w:t>
      </w:r>
      <w:r w:rsidR="00FF33F1" w:rsidRPr="006B0B10">
        <w:rPr>
          <w:rFonts w:ascii="Palatino Linotype" w:eastAsia="MS PGothic" w:hAnsi="Palatino Linotype" w:cs="Arial"/>
          <w:b/>
          <w:u w:val="single"/>
          <w:lang w:val="pt-PT"/>
        </w:rPr>
        <w:t>35-150mm F/2.8-4 Di VC OSD (</w:t>
      </w:r>
      <w:r w:rsidRPr="006B0B10">
        <w:rPr>
          <w:rFonts w:ascii="Palatino Linotype" w:eastAsia="MS PGothic" w:hAnsi="Palatino Linotype" w:cs="Arial"/>
          <w:b/>
          <w:u w:val="single"/>
          <w:lang w:val="pt-PT"/>
        </w:rPr>
        <w:t>m</w:t>
      </w:r>
      <w:r w:rsidR="00FF33F1" w:rsidRPr="006B0B10">
        <w:rPr>
          <w:rFonts w:ascii="Palatino Linotype" w:eastAsia="MS PGothic" w:hAnsi="Palatino Linotype" w:cs="Arial"/>
          <w:b/>
          <w:u w:val="single"/>
          <w:lang w:val="pt-PT"/>
        </w:rPr>
        <w:t>odel</w:t>
      </w:r>
      <w:r w:rsidRPr="006B0B10">
        <w:rPr>
          <w:rFonts w:ascii="Palatino Linotype" w:eastAsia="MS PGothic" w:hAnsi="Palatino Linotype" w:cs="Arial"/>
          <w:b/>
          <w:u w:val="single"/>
          <w:lang w:val="pt-PT"/>
        </w:rPr>
        <w:t>o</w:t>
      </w:r>
      <w:r w:rsidR="00FF33F1" w:rsidRPr="006B0B10">
        <w:rPr>
          <w:rFonts w:ascii="Palatino Linotype" w:eastAsia="MS PGothic" w:hAnsi="Palatino Linotype" w:cs="Arial"/>
          <w:b/>
          <w:u w:val="single"/>
          <w:lang w:val="pt-PT"/>
        </w:rPr>
        <w:t xml:space="preserve"> A043)</w:t>
      </w:r>
    </w:p>
    <w:p w:rsidR="00AA29DB" w:rsidRPr="00542A9B" w:rsidRDefault="00542A9B" w:rsidP="00A8756C">
      <w:pPr>
        <w:jc w:val="center"/>
        <w:rPr>
          <w:rFonts w:eastAsia="MS PGothic" w:cs="Arial"/>
          <w:b/>
          <w:sz w:val="20"/>
          <w:szCs w:val="20"/>
          <w:u w:val="single"/>
          <w:lang w:val="pt-PT"/>
        </w:rPr>
      </w:pPr>
      <w:r w:rsidRPr="00ED3E1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2335443</wp:posOffset>
                </wp:positionH>
                <wp:positionV relativeFrom="paragraph">
                  <wp:posOffset>2213982</wp:posOffset>
                </wp:positionV>
                <wp:extent cx="1066800" cy="316230"/>
                <wp:effectExtent l="0" t="0" r="0" b="762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3F1" w:rsidRPr="00863D0B" w:rsidRDefault="00FE5D82" w:rsidP="00542A9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m</w:t>
                            </w:r>
                            <w:r w:rsidR="00FF33F1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odel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</w:t>
                            </w:r>
                            <w:r w:rsidR="00FF33F1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 A043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9pt;margin-top:174.35pt;width:84pt;height:24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" stroked="f">
                <v:textbox>
                  <w:txbxContent>
                    <w:p w:rsidR="00FF33F1" w:rsidRPr="00863D0B" w:rsidRDefault="00FE5D82" w:rsidP="00542A9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m</w:t>
                      </w:r>
                      <w:r w:rsidR="00FF33F1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odel</w:t>
                      </w: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</w:t>
                      </w:r>
                      <w:r w:rsidR="00FF33F1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 A043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/>
        </w:rPr>
        <w:drawing>
          <wp:inline distT="0" distB="0" distL="0" distR="0" wp14:anchorId="63CBA3B0" wp14:editId="165385C2">
            <wp:extent cx="3310255" cy="2049167"/>
            <wp:effectExtent l="0" t="0" r="4445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2" t="12322" b="17023"/>
                    <a:stretch/>
                  </pic:blipFill>
                  <pic:spPr bwMode="auto">
                    <a:xfrm>
                      <a:off x="0" y="0"/>
                      <a:ext cx="3310737" cy="204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3F1" w:rsidRPr="006B0B10" w:rsidRDefault="00FF33F1" w:rsidP="00FF33F1">
      <w:pPr>
        <w:jc w:val="left"/>
        <w:rPr>
          <w:rFonts w:eastAsia="MS PGothic" w:cs="Arial"/>
          <w:b/>
          <w:sz w:val="20"/>
          <w:szCs w:val="20"/>
          <w:u w:val="single"/>
          <w:lang w:val="pt-PT"/>
        </w:rPr>
      </w:pPr>
    </w:p>
    <w:p w:rsidR="008E6F02" w:rsidRPr="00D92B53" w:rsidRDefault="00AA29DB" w:rsidP="008E6F02">
      <w:pPr>
        <w:jc w:val="left"/>
        <w:rPr>
          <w:rFonts w:ascii="Palatino Linotype" w:eastAsia="MS PGothic" w:hAnsi="Palatino Linotype"/>
          <w:lang w:val="es-ES"/>
        </w:rPr>
      </w:pPr>
      <w:r w:rsidRPr="00542A9B">
        <w:rPr>
          <w:rFonts w:eastAsia="MS PGothic"/>
          <w:spacing w:val="-2"/>
          <w:szCs w:val="20"/>
          <w:lang w:val="es-ES"/>
        </w:rPr>
        <w:br/>
      </w:r>
      <w:r w:rsidR="00ED3E18">
        <w:rPr>
          <w:rFonts w:ascii="Palatino Linotype" w:eastAsia="MS PGothic" w:hAnsi="Palatino Linotype"/>
          <w:sz w:val="20"/>
          <w:lang w:val="es-ES"/>
        </w:rPr>
        <w:t xml:space="preserve">El nuevo y compacto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A043 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ha sido diseñado especialmente para </w:t>
      </w:r>
      <w:r w:rsidR="005249F0">
        <w:rPr>
          <w:rFonts w:ascii="Palatino Linotype" w:eastAsia="MS PGothic" w:hAnsi="Palatino Linotype"/>
          <w:sz w:val="20"/>
          <w:lang w:val="es-ES"/>
        </w:rPr>
        <w:t>usarse con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 un manejo fluido y un transporte fácil. Su zoom abarca desde los 35mm hasta los 150mm, </w:t>
      </w:r>
      <w:r w:rsidR="005249F0">
        <w:rPr>
          <w:rFonts w:ascii="Palatino Linotype" w:eastAsia="MS PGothic" w:hAnsi="Palatino Linotype"/>
          <w:sz w:val="20"/>
          <w:lang w:val="es-ES"/>
        </w:rPr>
        <w:t>cubriendo así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 la distancia focal de 85 mm (habitualmente considerada la </w:t>
      </w:r>
      <w:r w:rsidR="00721EC5">
        <w:rPr>
          <w:rFonts w:ascii="Palatino Linotype" w:eastAsia="MS PGothic" w:hAnsi="Palatino Linotype"/>
          <w:sz w:val="20"/>
          <w:lang w:val="es-ES"/>
        </w:rPr>
        <w:t>distancia ó</w:t>
      </w:r>
      <w:r w:rsidR="00ED3E18">
        <w:rPr>
          <w:rFonts w:ascii="Palatino Linotype" w:eastAsia="MS PGothic" w:hAnsi="Palatino Linotype"/>
          <w:sz w:val="20"/>
          <w:lang w:val="es-ES"/>
        </w:rPr>
        <w:t>ptima para retrato</w:t>
      </w:r>
      <w:r w:rsidR="00721EC5">
        <w:rPr>
          <w:rFonts w:ascii="Palatino Linotype" w:eastAsia="MS PGothic" w:hAnsi="Palatino Linotype"/>
          <w:sz w:val="20"/>
          <w:lang w:val="es-ES"/>
        </w:rPr>
        <w:t>s</w:t>
      </w:r>
      <w:r w:rsidR="00ED3E18">
        <w:rPr>
          <w:rFonts w:ascii="Palatino Linotype" w:eastAsia="MS PGothic" w:hAnsi="Palatino Linotype"/>
          <w:sz w:val="20"/>
          <w:lang w:val="es-ES"/>
        </w:rPr>
        <w:t>).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ED3E18" w:rsidRPr="00ED3E18">
        <w:rPr>
          <w:rFonts w:ascii="Palatino Linotype" w:eastAsia="MS PGothic" w:hAnsi="Palatino Linotype"/>
          <w:sz w:val="20"/>
          <w:lang w:val="es-ES"/>
        </w:rPr>
        <w:t xml:space="preserve">En </w:t>
      </w:r>
      <w:r w:rsidR="00721EC5">
        <w:rPr>
          <w:rFonts w:ascii="Palatino Linotype" w:eastAsia="MS PGothic" w:hAnsi="Palatino Linotype"/>
          <w:sz w:val="20"/>
          <w:lang w:val="es-ES"/>
        </w:rPr>
        <w:t xml:space="preserve">modo </w:t>
      </w:r>
      <w:r w:rsidR="00ED3E18" w:rsidRPr="00ED3E18">
        <w:rPr>
          <w:rFonts w:ascii="Palatino Linotype" w:eastAsia="MS PGothic" w:hAnsi="Palatino Linotype"/>
          <w:sz w:val="20"/>
          <w:lang w:val="es-ES"/>
        </w:rPr>
        <w:t>gran angula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r ofrece una </w:t>
      </w:r>
      <w:r w:rsidR="00ED3E18" w:rsidRPr="00ED3E18">
        <w:rPr>
          <w:rFonts w:ascii="Palatino Linotype" w:eastAsia="MS PGothic" w:hAnsi="Palatino Linotype"/>
          <w:sz w:val="20"/>
          <w:lang w:val="es-ES"/>
        </w:rPr>
        <w:t xml:space="preserve">luminosa apertura 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de diafragma </w:t>
      </w:r>
      <w:r w:rsidR="00ED3E18" w:rsidRPr="00ED3E18">
        <w:rPr>
          <w:rFonts w:ascii="Palatino Linotype" w:eastAsia="MS PGothic" w:hAnsi="Palatino Linotype"/>
          <w:sz w:val="20"/>
          <w:lang w:val="es-ES"/>
        </w:rPr>
        <w:t xml:space="preserve">de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F/2.8 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y en las distancias focales más largas mantiene una </w:t>
      </w:r>
      <w:r w:rsidR="005249F0">
        <w:rPr>
          <w:rFonts w:ascii="Palatino Linotype" w:eastAsia="MS PGothic" w:hAnsi="Palatino Linotype"/>
          <w:sz w:val="20"/>
          <w:lang w:val="es-ES"/>
        </w:rPr>
        <w:t>excelente</w:t>
      </w:r>
      <w:r w:rsidR="00ED3E18">
        <w:rPr>
          <w:rFonts w:ascii="Palatino Linotype" w:eastAsia="MS PGothic" w:hAnsi="Palatino Linotype"/>
          <w:sz w:val="20"/>
          <w:lang w:val="es-ES"/>
        </w:rPr>
        <w:t xml:space="preserve"> </w:t>
      </w:r>
      <w:r w:rsidR="00721EC5">
        <w:rPr>
          <w:rFonts w:ascii="Palatino Linotype" w:eastAsia="MS PGothic" w:hAnsi="Palatino Linotype"/>
          <w:sz w:val="20"/>
          <w:lang w:val="es-ES"/>
        </w:rPr>
        <w:t xml:space="preserve">apertura de </w:t>
      </w:r>
      <w:r w:rsidR="008E6F02" w:rsidRPr="00ED3E18">
        <w:rPr>
          <w:rFonts w:ascii="Palatino Linotype" w:eastAsia="MS PGothic" w:hAnsi="Palatino Linotype"/>
          <w:sz w:val="20"/>
          <w:lang w:val="es-ES"/>
        </w:rPr>
        <w:t xml:space="preserve">F/4. 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Su distancia mínima de enfoque de solo 0,45 m a lo largo de todo el rango de zoom posibilita </w:t>
      </w:r>
      <w:r w:rsidR="00721EC5" w:rsidRPr="00721EC5">
        <w:rPr>
          <w:rFonts w:ascii="Palatino Linotype" w:eastAsia="MS PGothic" w:hAnsi="Palatino Linotype"/>
          <w:sz w:val="20"/>
          <w:lang w:val="es-ES"/>
        </w:rPr>
        <w:t>tomas muy cercanas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 y personales </w:t>
      </w:r>
      <w:r w:rsidR="005249F0">
        <w:rPr>
          <w:rFonts w:ascii="Palatino Linotype" w:eastAsia="MS PGothic" w:hAnsi="Palatino Linotype"/>
          <w:sz w:val="20"/>
          <w:lang w:val="es-ES"/>
        </w:rPr>
        <w:t>con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 lentes especiales LD de baja dispersión (Low </w:t>
      </w:r>
      <w:proofErr w:type="spellStart"/>
      <w:r w:rsidR="00D92B53">
        <w:rPr>
          <w:rFonts w:ascii="Palatino Linotype" w:eastAsia="MS PGothic" w:hAnsi="Palatino Linotype"/>
          <w:sz w:val="20"/>
          <w:lang w:val="es-ES"/>
        </w:rPr>
        <w:t>Dispersion</w:t>
      </w:r>
      <w:proofErr w:type="spellEnd"/>
      <w:r w:rsidR="00D92B53">
        <w:rPr>
          <w:rFonts w:ascii="Palatino Linotype" w:eastAsia="MS PGothic" w:hAnsi="Palatino Linotype"/>
          <w:sz w:val="20"/>
          <w:lang w:val="es-ES"/>
        </w:rPr>
        <w:t>) y asféricas que equilibran las aberraciones presentan</w:t>
      </w:r>
      <w:r w:rsidR="005249F0">
        <w:rPr>
          <w:rFonts w:ascii="Palatino Linotype" w:eastAsia="MS PGothic" w:hAnsi="Palatino Linotype"/>
          <w:sz w:val="20"/>
          <w:lang w:val="es-ES"/>
        </w:rPr>
        <w:t>do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 imágenes </w:t>
      </w:r>
      <w:r w:rsidR="005249F0">
        <w:rPr>
          <w:rFonts w:ascii="Palatino Linotype" w:eastAsia="MS PGothic" w:hAnsi="Palatino Linotype"/>
          <w:sz w:val="20"/>
          <w:lang w:val="es-ES"/>
        </w:rPr>
        <w:t xml:space="preserve">nítidas 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y de altísima calidad. </w:t>
      </w:r>
      <w:r w:rsidR="00D92B53" w:rsidRPr="00D92B53">
        <w:rPr>
          <w:rFonts w:ascii="Palatino Linotype" w:eastAsia="MS PGothic" w:hAnsi="Palatino Linotype"/>
          <w:sz w:val="20"/>
          <w:lang w:val="es-ES"/>
        </w:rPr>
        <w:t>El modelo</w:t>
      </w:r>
      <w:r w:rsidR="008E6F02" w:rsidRPr="00D92B53">
        <w:rPr>
          <w:rFonts w:ascii="Palatino Linotype" w:eastAsia="MS PGothic" w:hAnsi="Palatino Linotype"/>
          <w:sz w:val="20"/>
          <w:lang w:val="es-ES"/>
        </w:rPr>
        <w:t xml:space="preserve"> A043 incorpora</w:t>
      </w:r>
      <w:r w:rsidR="00D92B53" w:rsidRPr="00D92B53">
        <w:rPr>
          <w:rFonts w:ascii="Palatino Linotype" w:eastAsia="MS PGothic" w:hAnsi="Palatino Linotype"/>
          <w:sz w:val="20"/>
          <w:lang w:val="es-ES"/>
        </w:rPr>
        <w:t>, además,</w:t>
      </w:r>
      <w:r w:rsidR="008E6F02" w:rsidRPr="00D92B53">
        <w:rPr>
          <w:rFonts w:ascii="Palatino Linotype" w:eastAsia="MS PGothic" w:hAnsi="Palatino Linotype"/>
          <w:sz w:val="20"/>
          <w:lang w:val="es-ES"/>
        </w:rPr>
        <w:t xml:space="preserve"> </w:t>
      </w:r>
      <w:r w:rsidR="00D92B53" w:rsidRPr="00D92B53">
        <w:rPr>
          <w:rFonts w:ascii="Palatino Linotype" w:eastAsia="MS PGothic" w:hAnsi="Palatino Linotype"/>
          <w:sz w:val="20"/>
          <w:lang w:val="es-ES"/>
        </w:rPr>
        <w:t>un microprocesa</w:t>
      </w:r>
      <w:r w:rsidR="00D92B53">
        <w:rPr>
          <w:rFonts w:ascii="Palatino Linotype" w:eastAsia="MS PGothic" w:hAnsi="Palatino Linotype"/>
          <w:sz w:val="20"/>
          <w:lang w:val="es-ES"/>
        </w:rPr>
        <w:t>dor Dual MPU</w:t>
      </w:r>
      <w:r w:rsidR="008E6F02" w:rsidRPr="00D92B53">
        <w:rPr>
          <w:rFonts w:ascii="Palatino Linotype" w:eastAsia="MS PGothic" w:hAnsi="Palatino Linotype"/>
          <w:sz w:val="20"/>
          <w:lang w:val="es-ES"/>
        </w:rPr>
        <w:t xml:space="preserve"> Dual (Micro-Processing </w:t>
      </w:r>
      <w:proofErr w:type="spellStart"/>
      <w:r w:rsidR="008E6F02" w:rsidRPr="00D92B53">
        <w:rPr>
          <w:rFonts w:ascii="Palatino Linotype" w:eastAsia="MS PGothic" w:hAnsi="Palatino Linotype"/>
          <w:sz w:val="20"/>
          <w:lang w:val="es-ES"/>
        </w:rPr>
        <w:t>Unit</w:t>
      </w:r>
      <w:proofErr w:type="spellEnd"/>
      <w:r w:rsidR="008E6F02" w:rsidRPr="00D92B53">
        <w:rPr>
          <w:rFonts w:ascii="Palatino Linotype" w:eastAsia="MS PGothic" w:hAnsi="Palatino Linotype"/>
          <w:sz w:val="20"/>
          <w:lang w:val="es-ES"/>
        </w:rPr>
        <w:t>)</w:t>
      </w:r>
      <w:r w:rsidR="00D92B53">
        <w:rPr>
          <w:rFonts w:ascii="Palatino Linotype" w:eastAsia="MS PGothic" w:hAnsi="Palatino Linotype"/>
          <w:sz w:val="20"/>
          <w:lang w:val="es-ES"/>
        </w:rPr>
        <w:t xml:space="preserve"> que potencia mediante algoritmos el cálculo y la velocidad del AF y una estabilización </w:t>
      </w:r>
      <w:proofErr w:type="spellStart"/>
      <w:r w:rsidR="00D92B53">
        <w:rPr>
          <w:rFonts w:ascii="Palatino Linotype" w:eastAsia="MS PGothic" w:hAnsi="Palatino Linotype"/>
          <w:sz w:val="20"/>
          <w:lang w:val="es-ES"/>
        </w:rPr>
        <w:t>ultra-eficiente</w:t>
      </w:r>
      <w:proofErr w:type="spellEnd"/>
      <w:r w:rsidR="008E6F02" w:rsidRPr="00D92B53">
        <w:rPr>
          <w:rFonts w:ascii="Palatino Linotype" w:eastAsia="MS PGothic" w:hAnsi="Palatino Linotype"/>
          <w:sz w:val="20"/>
          <w:lang w:val="es-ES"/>
        </w:rPr>
        <w:t>.</w:t>
      </w:r>
    </w:p>
    <w:p w:rsidR="00A8756C" w:rsidRDefault="00A8756C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FB1713" w:rsidRDefault="00FB1713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FB1713" w:rsidRDefault="00FB1713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FB1713" w:rsidRDefault="00FB1713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FB1713" w:rsidRPr="00D92B53" w:rsidRDefault="00FB1713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8E6F02" w:rsidRPr="00D92B53" w:rsidRDefault="00F77A71" w:rsidP="008E6F02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>Not</w:t>
      </w:r>
      <w:r w:rsidR="00D92B53">
        <w:rPr>
          <w:rFonts w:ascii="Palatino Linotype" w:eastAsia="MS PGothic" w:hAnsi="Palatino Linotype" w:cs="Arial"/>
          <w:sz w:val="16"/>
          <w:szCs w:val="20"/>
          <w:lang w:val="es-ES"/>
        </w:rPr>
        <w:t>a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: </w:t>
      </w:r>
      <w:r w:rsidR="00D92B53"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 Tod</w:t>
      </w:r>
      <w:r w:rsid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as las funciones de cámaras </w:t>
      </w:r>
      <w:r w:rsidR="008E6F02"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DSLR </w:t>
      </w:r>
      <w:r w:rsid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son funcionales en una cámara sin espejo si el </w:t>
      </w:r>
      <w:r w:rsidR="008E6F02"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A043 </w:t>
      </w:r>
      <w:r w:rsidR="00D92B53">
        <w:rPr>
          <w:rFonts w:ascii="Palatino Linotype" w:eastAsia="MS PGothic" w:hAnsi="Palatino Linotype" w:cs="Arial"/>
          <w:sz w:val="16"/>
          <w:szCs w:val="20"/>
          <w:lang w:val="es-ES"/>
        </w:rPr>
        <w:t>está acoplado a la cámara mediante el adaptador del fabricante</w:t>
      </w:r>
      <w:r w:rsidR="008E6F02"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. </w:t>
      </w:r>
    </w:p>
    <w:p w:rsidR="005E4D01" w:rsidRPr="00D92B53" w:rsidRDefault="005E4D01" w:rsidP="008E6F02">
      <w:pPr>
        <w:pStyle w:val="Textosinformato"/>
        <w:rPr>
          <w:rFonts w:ascii="Century" w:eastAsia="MS PGothic" w:hAnsi="Century" w:cs="Arial"/>
          <w:color w:val="FF0000"/>
          <w:szCs w:val="20"/>
          <w:lang w:val="es-ES"/>
        </w:rPr>
      </w:pPr>
    </w:p>
    <w:p w:rsidR="00C44979" w:rsidRDefault="00C44979" w:rsidP="005138D2">
      <w:pPr>
        <w:jc w:val="center"/>
        <w:rPr>
          <w:rFonts w:ascii="Palatino Linotype" w:eastAsia="MS PGothic" w:hAnsi="Palatino Linotype"/>
          <w:b/>
          <w:kern w:val="0"/>
          <w:u w:val="single"/>
          <w:lang w:val="es-ES"/>
        </w:rPr>
      </w:pPr>
      <w:r w:rsidRPr="00C44979">
        <w:rPr>
          <w:rFonts w:ascii="Palatino Linotype" w:eastAsia="MS PGothic" w:hAnsi="Palatino Linotype"/>
          <w:b/>
          <w:kern w:val="0"/>
          <w:u w:val="single"/>
          <w:lang w:val="es-ES"/>
        </w:rPr>
        <w:lastRenderedPageBreak/>
        <w:t xml:space="preserve">Objetivo luminoso de </w:t>
      </w:r>
      <w:r w:rsidR="00163483" w:rsidRPr="00C44979">
        <w:rPr>
          <w:rFonts w:ascii="Palatino Linotype" w:eastAsia="MS PGothic" w:hAnsi="Palatino Linotype"/>
          <w:b/>
          <w:kern w:val="0"/>
          <w:u w:val="single"/>
          <w:lang w:val="es-ES"/>
        </w:rPr>
        <w:t xml:space="preserve">focal </w:t>
      </w:r>
      <w:r w:rsidRPr="00C44979">
        <w:rPr>
          <w:rFonts w:ascii="Palatino Linotype" w:eastAsia="MS PGothic" w:hAnsi="Palatino Linotype"/>
          <w:b/>
          <w:kern w:val="0"/>
          <w:u w:val="single"/>
          <w:lang w:val="es-ES"/>
        </w:rPr>
        <w:t xml:space="preserve">fija </w:t>
      </w:r>
      <w:r w:rsidR="007E3F27">
        <w:rPr>
          <w:rFonts w:ascii="Palatino Linotype" w:eastAsia="MS PGothic" w:hAnsi="Palatino Linotype"/>
          <w:b/>
          <w:kern w:val="0"/>
          <w:u w:val="single"/>
          <w:lang w:val="es-ES"/>
        </w:rPr>
        <w:t>representa</w:t>
      </w:r>
    </w:p>
    <w:p w:rsidR="00FF33F1" w:rsidRPr="00C44979" w:rsidRDefault="00542A9B" w:rsidP="00542A9B">
      <w:pPr>
        <w:jc w:val="center"/>
        <w:rPr>
          <w:rFonts w:eastAsia="MS PGothic" w:cs="Arial"/>
          <w:color w:val="FF0000"/>
          <w:sz w:val="20"/>
          <w:szCs w:val="20"/>
          <w:lang w:val="es-ES"/>
        </w:rPr>
      </w:pPr>
      <w:r w:rsidRPr="008D156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2479785</wp:posOffset>
                </wp:positionV>
                <wp:extent cx="1200150" cy="316230"/>
                <wp:effectExtent l="0" t="0" r="0" b="762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02D" w:rsidRPr="00863D0B" w:rsidRDefault="00FE5D82" w:rsidP="00542A9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m</w:t>
                            </w:r>
                            <w:r w:rsidR="00F3602D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odel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</w:t>
                            </w:r>
                            <w:r w:rsidR="00F3602D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 F045</w:t>
                            </w:r>
                          </w:p>
                          <w:p w:rsidR="00F3602D" w:rsidRPr="0079782F" w:rsidRDefault="00F3602D" w:rsidP="00542A9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95.25pt;width:94.5pt;height:24.9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" stroked="f">
                <v:textbox>
                  <w:txbxContent>
                    <w:p w:rsidR="00F3602D" w:rsidRPr="00863D0B" w:rsidRDefault="00FE5D82" w:rsidP="00542A9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m</w:t>
                      </w:r>
                      <w:r w:rsidR="00F3602D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odel</w:t>
                      </w: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</w:t>
                      </w:r>
                      <w:r w:rsidR="00F3602D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 F045</w:t>
                      </w:r>
                    </w:p>
                    <w:p w:rsidR="00F3602D" w:rsidRPr="0079782F" w:rsidRDefault="00F3602D" w:rsidP="00542A9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44979">
        <w:rPr>
          <w:rFonts w:ascii="Palatino Linotype" w:eastAsia="MS PGothic" w:hAnsi="Palatino Linotype"/>
          <w:b/>
          <w:kern w:val="0"/>
          <w:u w:val="single"/>
          <w:lang w:val="es-ES"/>
        </w:rPr>
        <w:t xml:space="preserve">las mejores innovaciones de la manufactura </w:t>
      </w:r>
      <w:r w:rsidR="008E6F02" w:rsidRPr="00C44979">
        <w:rPr>
          <w:rFonts w:ascii="Palatino Linotype" w:eastAsia="MS PGothic" w:hAnsi="Palatino Linotype"/>
          <w:b/>
          <w:kern w:val="0"/>
          <w:u w:val="single"/>
          <w:lang w:val="es-ES"/>
        </w:rPr>
        <w:t>Tamron</w:t>
      </w:r>
      <w:r w:rsidR="00180FEE" w:rsidRPr="00C44979">
        <w:rPr>
          <w:rFonts w:ascii="Palatino Linotype" w:eastAsia="MS PGothic" w:hAnsi="Palatino Linotype" w:cs="Arial"/>
          <w:b/>
          <w:u w:val="single"/>
          <w:lang w:val="es-ES"/>
        </w:rPr>
        <w:br/>
      </w:r>
      <w:r w:rsidR="00FF33F1" w:rsidRPr="00C44979">
        <w:rPr>
          <w:rFonts w:ascii="Palatino Linotype" w:eastAsia="MS PGothic" w:hAnsi="Palatino Linotype" w:cs="Arial"/>
          <w:b/>
          <w:u w:val="single"/>
          <w:lang w:val="es-ES"/>
        </w:rPr>
        <w:t>SP 35mm F/1.4 Di USD (</w:t>
      </w:r>
      <w:r w:rsidR="00274650">
        <w:rPr>
          <w:rFonts w:ascii="Palatino Linotype" w:eastAsia="MS PGothic" w:hAnsi="Palatino Linotype" w:cs="Arial"/>
          <w:b/>
          <w:u w:val="single"/>
          <w:lang w:val="es-ES"/>
        </w:rPr>
        <w:t>m</w:t>
      </w:r>
      <w:r w:rsidR="00FF33F1" w:rsidRPr="00C44979">
        <w:rPr>
          <w:rFonts w:ascii="Palatino Linotype" w:eastAsia="MS PGothic" w:hAnsi="Palatino Linotype" w:cs="Arial"/>
          <w:b/>
          <w:u w:val="single"/>
          <w:lang w:val="es-ES"/>
        </w:rPr>
        <w:t>odel</w:t>
      </w:r>
      <w:r w:rsidR="00274650">
        <w:rPr>
          <w:rFonts w:ascii="Palatino Linotype" w:eastAsia="MS PGothic" w:hAnsi="Palatino Linotype" w:cs="Arial"/>
          <w:b/>
          <w:u w:val="single"/>
          <w:lang w:val="es-ES"/>
        </w:rPr>
        <w:t>o</w:t>
      </w:r>
      <w:r w:rsidR="00FF33F1" w:rsidRPr="00C44979">
        <w:rPr>
          <w:rFonts w:ascii="Palatino Linotype" w:eastAsia="MS PGothic" w:hAnsi="Palatino Linotype" w:cs="Arial"/>
          <w:b/>
          <w:u w:val="single"/>
          <w:lang w:val="es-ES"/>
        </w:rPr>
        <w:t xml:space="preserve"> F045)</w:t>
      </w:r>
      <w:r w:rsidR="00AA29DB" w:rsidRPr="00C44979">
        <w:rPr>
          <w:rFonts w:ascii="Palatino Linotype" w:eastAsia="MS PGothic" w:hAnsi="Palatino Linotype" w:cs="Arial"/>
          <w:b/>
          <w:u w:val="single"/>
          <w:lang w:val="es-ES"/>
        </w:rPr>
        <w:br/>
      </w:r>
      <w:r>
        <w:rPr>
          <w:rFonts w:eastAsia="MS PGothic" w:cs="Arial"/>
          <w:noProof/>
          <w:color w:val="FF0000"/>
          <w:sz w:val="20"/>
          <w:szCs w:val="20"/>
          <w:lang w:val="es-ES"/>
        </w:rPr>
        <w:drawing>
          <wp:inline distT="0" distB="0" distL="0" distR="0" wp14:anchorId="311CF278" wp14:editId="3E8EB94A">
            <wp:extent cx="3861772" cy="2128344"/>
            <wp:effectExtent l="0" t="0" r="5715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1" b="14107"/>
                    <a:stretch/>
                  </pic:blipFill>
                  <pic:spPr bwMode="auto">
                    <a:xfrm>
                      <a:off x="0" y="0"/>
                      <a:ext cx="3862705" cy="2128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1947" w:rsidRPr="00C44979" w:rsidRDefault="006C1947" w:rsidP="00A24A10">
      <w:pPr>
        <w:jc w:val="left"/>
        <w:rPr>
          <w:rFonts w:eastAsia="MS PGothic" w:cs="Arial"/>
          <w:color w:val="FF0000"/>
          <w:sz w:val="20"/>
          <w:szCs w:val="20"/>
          <w:lang w:val="es-ES"/>
        </w:rPr>
      </w:pPr>
    </w:p>
    <w:p w:rsidR="00446101" w:rsidRPr="0096497B" w:rsidRDefault="000A7A06" w:rsidP="008E6F02">
      <w:pPr>
        <w:jc w:val="left"/>
        <w:rPr>
          <w:rFonts w:ascii="Palatino Linotype" w:eastAsia="MS PGothic" w:hAnsi="Palatino Linotype"/>
          <w:sz w:val="20"/>
          <w:lang w:val="es-ES"/>
        </w:rPr>
      </w:pPr>
      <w:r w:rsidRPr="000A7A06">
        <w:rPr>
          <w:rFonts w:ascii="Palatino Linotype" w:eastAsia="MS PGothic" w:hAnsi="Palatino Linotype"/>
          <w:sz w:val="20"/>
          <w:lang w:val="es-ES"/>
        </w:rPr>
        <w:t>La</w:t>
      </w:r>
      <w:r>
        <w:rPr>
          <w:rFonts w:ascii="Palatino Linotype" w:eastAsia="MS PGothic" w:hAnsi="Palatino Linotype"/>
          <w:sz w:val="20"/>
          <w:lang w:val="es-ES"/>
        </w:rPr>
        <w:t xml:space="preserve"> serie SP de Tamron fue creada en </w:t>
      </w:r>
      <w:r w:rsidR="008E6F02" w:rsidRPr="000A7A06">
        <w:rPr>
          <w:rFonts w:ascii="Palatino Linotype" w:eastAsia="MS PGothic" w:hAnsi="Palatino Linotype"/>
          <w:sz w:val="20"/>
          <w:lang w:val="es-ES"/>
        </w:rPr>
        <w:t xml:space="preserve">1979, </w:t>
      </w:r>
      <w:r>
        <w:rPr>
          <w:rFonts w:ascii="Palatino Linotype" w:eastAsia="MS PGothic" w:hAnsi="Palatino Linotype"/>
          <w:sz w:val="20"/>
          <w:lang w:val="es-ES"/>
        </w:rPr>
        <w:t>tomando como principio la creación de objetivos que permitiera</w:t>
      </w:r>
      <w:r w:rsidR="00C83CA5">
        <w:rPr>
          <w:rFonts w:ascii="Palatino Linotype" w:eastAsia="MS PGothic" w:hAnsi="Palatino Linotype"/>
          <w:sz w:val="20"/>
          <w:lang w:val="es-ES"/>
        </w:rPr>
        <w:t xml:space="preserve">n </w:t>
      </w:r>
      <w:r w:rsidR="00D577E0">
        <w:rPr>
          <w:rFonts w:ascii="Palatino Linotype" w:eastAsia="MS PGothic" w:hAnsi="Palatino Linotype"/>
          <w:sz w:val="20"/>
          <w:lang w:val="es-ES"/>
        </w:rPr>
        <w:t xml:space="preserve">a los amantes de la fotografía </w:t>
      </w:r>
      <w:r w:rsidR="00C83CA5">
        <w:rPr>
          <w:rFonts w:ascii="Palatino Linotype" w:eastAsia="MS PGothic" w:hAnsi="Palatino Linotype"/>
          <w:sz w:val="20"/>
          <w:lang w:val="es-ES"/>
        </w:rPr>
        <w:t>tomar la imagen perfecta</w:t>
      </w:r>
      <w:r>
        <w:rPr>
          <w:rFonts w:ascii="Palatino Linotype" w:eastAsia="MS PGothic" w:hAnsi="Palatino Linotype"/>
          <w:sz w:val="20"/>
          <w:lang w:val="es-ES"/>
        </w:rPr>
        <w:t>.</w:t>
      </w:r>
      <w:r w:rsidR="008E6F02" w:rsidRPr="000A7A06">
        <w:rPr>
          <w:rFonts w:ascii="Palatino Linotype" w:eastAsia="MS PGothic" w:hAnsi="Palatino Linotype"/>
          <w:sz w:val="20"/>
          <w:lang w:val="es-ES"/>
        </w:rPr>
        <w:t xml:space="preserve"> </w:t>
      </w:r>
      <w:r>
        <w:rPr>
          <w:rFonts w:ascii="Palatino Linotype" w:eastAsia="MS PGothic" w:hAnsi="Palatino Linotype"/>
          <w:sz w:val="20"/>
          <w:lang w:val="es-ES"/>
        </w:rPr>
        <w:t xml:space="preserve">Este año la serie SP </w:t>
      </w:r>
      <w:r w:rsidR="0096497B">
        <w:rPr>
          <w:rFonts w:ascii="Palatino Linotype" w:eastAsia="MS PGothic" w:hAnsi="Palatino Linotype"/>
          <w:sz w:val="20"/>
          <w:lang w:val="es-ES"/>
        </w:rPr>
        <w:t>cumple</w:t>
      </w:r>
      <w:r>
        <w:rPr>
          <w:rFonts w:ascii="Palatino Linotype" w:eastAsia="MS PGothic" w:hAnsi="Palatino Linotype"/>
          <w:sz w:val="20"/>
          <w:lang w:val="es-ES"/>
        </w:rPr>
        <w:t xml:space="preserve"> </w:t>
      </w:r>
      <w:r w:rsidR="008E6F02" w:rsidRPr="000A7A06">
        <w:rPr>
          <w:rFonts w:ascii="Palatino Linotype" w:eastAsia="MS PGothic" w:hAnsi="Palatino Linotype"/>
          <w:sz w:val="20"/>
          <w:lang w:val="es-ES"/>
        </w:rPr>
        <w:t>40 a</w:t>
      </w:r>
      <w:r w:rsidR="0096497B">
        <w:rPr>
          <w:rFonts w:ascii="Palatino Linotype" w:eastAsia="MS PGothic" w:hAnsi="Palatino Linotype"/>
          <w:sz w:val="20"/>
          <w:lang w:val="es-ES"/>
        </w:rPr>
        <w:t>ños</w:t>
      </w:r>
      <w:r>
        <w:rPr>
          <w:rFonts w:ascii="Palatino Linotype" w:eastAsia="MS PGothic" w:hAnsi="Palatino Linotype"/>
          <w:sz w:val="20"/>
          <w:lang w:val="es-ES"/>
        </w:rPr>
        <w:t xml:space="preserve">. </w:t>
      </w:r>
      <w:r w:rsidR="00C0333B" w:rsidRPr="00C0333B">
        <w:rPr>
          <w:rFonts w:ascii="Palatino Linotype" w:eastAsia="MS PGothic" w:hAnsi="Palatino Linotype"/>
          <w:sz w:val="20"/>
          <w:lang w:val="es-ES"/>
        </w:rPr>
        <w:t xml:space="preserve">En </w:t>
      </w:r>
      <w:r w:rsidR="001A590A">
        <w:rPr>
          <w:rFonts w:ascii="Palatino Linotype" w:eastAsia="MS PGothic" w:hAnsi="Palatino Linotype"/>
          <w:sz w:val="20"/>
          <w:lang w:val="es-ES"/>
        </w:rPr>
        <w:t>conmemoración a este aniversario</w:t>
      </w:r>
      <w:r w:rsidR="00C0333B" w:rsidRPr="0096497B">
        <w:rPr>
          <w:rFonts w:ascii="Palatino Linotype" w:eastAsia="MS PGothic" w:hAnsi="Palatino Linotype"/>
          <w:sz w:val="20"/>
          <w:lang w:val="es-ES"/>
        </w:rPr>
        <w:t xml:space="preserve">, </w:t>
      </w:r>
      <w:r w:rsidR="008E6F02" w:rsidRPr="0096497B">
        <w:rPr>
          <w:rFonts w:ascii="Palatino Linotype" w:eastAsia="MS PGothic" w:hAnsi="Palatino Linotype"/>
          <w:sz w:val="20"/>
          <w:lang w:val="es-ES"/>
        </w:rPr>
        <w:t xml:space="preserve">Tamron </w:t>
      </w:r>
      <w:r w:rsidR="00C0333B" w:rsidRPr="0096497B">
        <w:rPr>
          <w:rFonts w:ascii="Palatino Linotype" w:eastAsia="MS PGothic" w:hAnsi="Palatino Linotype"/>
          <w:sz w:val="20"/>
          <w:lang w:val="es-ES"/>
        </w:rPr>
        <w:t>ha desarrollado el m</w:t>
      </w:r>
      <w:r w:rsidR="008E6F02" w:rsidRPr="0096497B">
        <w:rPr>
          <w:rFonts w:ascii="Palatino Linotype" w:eastAsia="MS PGothic" w:hAnsi="Palatino Linotype"/>
          <w:sz w:val="20"/>
          <w:lang w:val="es-ES"/>
        </w:rPr>
        <w:t>odel</w:t>
      </w:r>
      <w:r w:rsidR="00C0333B" w:rsidRPr="0096497B">
        <w:rPr>
          <w:rFonts w:ascii="Palatino Linotype" w:eastAsia="MS PGothic" w:hAnsi="Palatino Linotype"/>
          <w:sz w:val="20"/>
          <w:lang w:val="es-ES"/>
        </w:rPr>
        <w:t>o</w:t>
      </w:r>
      <w:r w:rsidR="008E6F02" w:rsidRPr="0096497B">
        <w:rPr>
          <w:rFonts w:ascii="Palatino Linotype" w:eastAsia="MS PGothic" w:hAnsi="Palatino Linotype"/>
          <w:sz w:val="20"/>
          <w:lang w:val="es-ES"/>
        </w:rPr>
        <w:t xml:space="preserve"> F045</w:t>
      </w:r>
      <w:r w:rsidR="00163483" w:rsidRPr="0096497B">
        <w:rPr>
          <w:rFonts w:ascii="Palatino Linotype" w:eastAsia="MS PGothic" w:hAnsi="Palatino Linotype"/>
          <w:sz w:val="20"/>
          <w:lang w:val="es-ES"/>
        </w:rPr>
        <w:t>,</w:t>
      </w:r>
      <w:r w:rsidR="00446101" w:rsidRPr="0096497B">
        <w:rPr>
          <w:rFonts w:ascii="Palatino Linotype" w:eastAsia="MS PGothic" w:hAnsi="Palatino Linotype"/>
          <w:sz w:val="20"/>
          <w:lang w:val="es-ES"/>
        </w:rPr>
        <w:t xml:space="preserve"> la cumbre </w:t>
      </w:r>
      <w:r w:rsidR="00446101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>de su</w:t>
      </w:r>
      <w:r w:rsidR="0096497B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>s</w:t>
      </w:r>
      <w:r w:rsidR="00446101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avance</w:t>
      </w:r>
      <w:r w:rsidR="0096497B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>s</w:t>
      </w:r>
      <w:r w:rsidR="00446101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tecnológico</w:t>
      </w:r>
      <w:r w:rsidR="0096497B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>s</w:t>
      </w:r>
      <w:r w:rsidR="00446101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a lo largo de estos decenios.</w:t>
      </w:r>
      <w:r w:rsidR="0096497B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Esta lente clásica de focal fija</w:t>
      </w:r>
      <w:r w:rsidR="0096497B">
        <w:rPr>
          <w:rFonts w:ascii="Palatino Linotype" w:eastAsia="MS PGothic" w:hAnsi="Palatino Linotype" w:cstheme="majorHAnsi"/>
          <w:sz w:val="20"/>
          <w:szCs w:val="20"/>
          <w:lang w:val="es-ES"/>
        </w:rPr>
        <w:t>, considerada por muchos como la más básica en el equipo de cada fotógrafo representa</w:t>
      </w:r>
      <w:r w:rsidR="00106F2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una </w:t>
      </w:r>
      <w:r w:rsidR="0096497B">
        <w:rPr>
          <w:rFonts w:ascii="Palatino Linotype" w:eastAsia="MS PGothic" w:hAnsi="Palatino Linotype" w:cstheme="majorHAnsi"/>
          <w:sz w:val="20"/>
          <w:szCs w:val="20"/>
          <w:lang w:val="es-ES"/>
        </w:rPr>
        <w:t>tecnología óptica punt</w:t>
      </w:r>
      <w:r w:rsidR="00106F27">
        <w:rPr>
          <w:rFonts w:ascii="Palatino Linotype" w:eastAsia="MS PGothic" w:hAnsi="Palatino Linotype" w:cstheme="majorHAnsi"/>
          <w:sz w:val="20"/>
          <w:szCs w:val="20"/>
          <w:lang w:val="es-ES"/>
        </w:rPr>
        <w:t>er</w:t>
      </w:r>
      <w:r w:rsid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a </w:t>
      </w:r>
      <w:r w:rsidR="00106F2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con </w:t>
      </w:r>
      <w:r w:rsid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manufactura de </w:t>
      </w:r>
      <w:r w:rsidR="00106F2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la más alta </w:t>
      </w:r>
      <w:r w:rsidR="0096497B">
        <w:rPr>
          <w:rFonts w:ascii="Palatino Linotype" w:eastAsia="MS PGothic" w:hAnsi="Palatino Linotype" w:cstheme="majorHAnsi"/>
          <w:sz w:val="20"/>
          <w:szCs w:val="20"/>
          <w:lang w:val="es-ES"/>
        </w:rPr>
        <w:t>precisión que Tamron ha desarrollado hasta la fecha</w:t>
      </w:r>
      <w:r w:rsidR="0096497B" w:rsidRPr="0096497B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. </w:t>
      </w:r>
    </w:p>
    <w:p w:rsidR="00F77A71" w:rsidRPr="00C44979" w:rsidRDefault="00F77A71" w:rsidP="008E6F02">
      <w:pPr>
        <w:jc w:val="left"/>
        <w:rPr>
          <w:rFonts w:ascii="Palatino Linotype" w:eastAsia="MS PGothic" w:hAnsi="Palatino Linotype"/>
          <w:sz w:val="20"/>
          <w:lang w:val="es-ES"/>
        </w:rPr>
      </w:pPr>
    </w:p>
    <w:p w:rsidR="00C26356" w:rsidRDefault="0096497B" w:rsidP="008E6F02">
      <w:pPr>
        <w:jc w:val="left"/>
        <w:rPr>
          <w:rFonts w:ascii="Palatino Linotype" w:eastAsia="MS PGothic" w:hAnsi="Palatino Linotype"/>
          <w:sz w:val="20"/>
          <w:lang w:val="es-ES"/>
        </w:rPr>
      </w:pPr>
      <w:r w:rsidRPr="0096497B">
        <w:rPr>
          <w:rFonts w:ascii="Palatino Linotype" w:eastAsia="MS PGothic" w:hAnsi="Palatino Linotype"/>
          <w:sz w:val="20"/>
          <w:lang w:val="es-ES"/>
        </w:rPr>
        <w:t>El m</w:t>
      </w:r>
      <w:r w:rsidR="008E6F02" w:rsidRPr="0096497B">
        <w:rPr>
          <w:rFonts w:ascii="Palatino Linotype" w:eastAsia="MS PGothic" w:hAnsi="Palatino Linotype"/>
          <w:sz w:val="20"/>
          <w:lang w:val="es-ES"/>
        </w:rPr>
        <w:t>odel</w:t>
      </w:r>
      <w:r w:rsidRPr="0096497B">
        <w:rPr>
          <w:rFonts w:ascii="Palatino Linotype" w:eastAsia="MS PGothic" w:hAnsi="Palatino Linotype"/>
          <w:sz w:val="20"/>
          <w:lang w:val="es-ES"/>
        </w:rPr>
        <w:t>o</w:t>
      </w:r>
      <w:r w:rsidR="008E6F02" w:rsidRPr="0096497B">
        <w:rPr>
          <w:rFonts w:ascii="Palatino Linotype" w:eastAsia="MS PGothic" w:hAnsi="Palatino Linotype"/>
          <w:sz w:val="20"/>
          <w:lang w:val="es-ES"/>
        </w:rPr>
        <w:t xml:space="preserve"> F045</w:t>
      </w:r>
      <w:r w:rsidRPr="0096497B">
        <w:rPr>
          <w:rFonts w:ascii="Palatino Linotype" w:eastAsia="MS PGothic" w:hAnsi="Palatino Linotype"/>
          <w:sz w:val="20"/>
          <w:lang w:val="es-ES"/>
        </w:rPr>
        <w:t xml:space="preserve"> tiene una calidad de imagen</w:t>
      </w:r>
      <w:r w:rsidR="000029D4" w:rsidRPr="000029D4">
        <w:rPr>
          <w:rFonts w:ascii="Palatino Linotype" w:eastAsia="MS PGothic" w:hAnsi="Palatino Linotype"/>
          <w:sz w:val="20"/>
          <w:lang w:val="es-ES"/>
        </w:rPr>
        <w:t xml:space="preserve"> </w:t>
      </w:r>
      <w:r w:rsidR="000029D4" w:rsidRPr="0096497B">
        <w:rPr>
          <w:rFonts w:ascii="Palatino Linotype" w:eastAsia="MS PGothic" w:hAnsi="Palatino Linotype"/>
          <w:sz w:val="20"/>
          <w:lang w:val="es-ES"/>
        </w:rPr>
        <w:t>sin precedentes</w:t>
      </w:r>
      <w:r w:rsidRPr="0096497B">
        <w:rPr>
          <w:rFonts w:ascii="Palatino Linotype" w:eastAsia="MS PGothic" w:hAnsi="Palatino Linotype"/>
          <w:sz w:val="20"/>
          <w:lang w:val="es-ES"/>
        </w:rPr>
        <w:t xml:space="preserve"> en alta resolución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 fotográfica</w:t>
      </w:r>
      <w:r w:rsidRPr="0096497B">
        <w:rPr>
          <w:rFonts w:ascii="Palatino Linotype" w:eastAsia="MS PGothic" w:hAnsi="Palatino Linotype"/>
          <w:sz w:val="20"/>
          <w:lang w:val="es-ES"/>
        </w:rPr>
        <w:t xml:space="preserve">. </w:t>
      </w:r>
      <w:r>
        <w:rPr>
          <w:rFonts w:ascii="Palatino Linotype" w:eastAsia="MS PGothic" w:hAnsi="Palatino Linotype"/>
          <w:sz w:val="20"/>
          <w:lang w:val="es-ES"/>
        </w:rPr>
        <w:t xml:space="preserve">Presenta un bokeh suave y seductor, capturando en cada escena hasta el más </w:t>
      </w:r>
      <w:r w:rsidR="000029D4">
        <w:rPr>
          <w:rFonts w:ascii="Palatino Linotype" w:eastAsia="MS PGothic" w:hAnsi="Palatino Linotype"/>
          <w:sz w:val="20"/>
          <w:lang w:val="es-ES"/>
        </w:rPr>
        <w:t>mínimo</w:t>
      </w:r>
      <w:r>
        <w:rPr>
          <w:rFonts w:ascii="Palatino Linotype" w:eastAsia="MS PGothic" w:hAnsi="Palatino Linotype"/>
          <w:sz w:val="20"/>
          <w:lang w:val="es-ES"/>
        </w:rPr>
        <w:t xml:space="preserve"> detalle.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 </w:t>
      </w:r>
      <w:r w:rsidR="000029D4">
        <w:rPr>
          <w:rFonts w:ascii="Palatino Linotype" w:eastAsia="MS PGothic" w:hAnsi="Palatino Linotype"/>
          <w:sz w:val="20"/>
          <w:lang w:val="es-ES"/>
        </w:rPr>
        <w:t>Pensando s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iempre </w:t>
      </w:r>
      <w:r w:rsidR="000029D4">
        <w:rPr>
          <w:rFonts w:ascii="Palatino Linotype" w:eastAsia="MS PGothic" w:hAnsi="Palatino Linotype"/>
          <w:sz w:val="20"/>
          <w:lang w:val="es-ES"/>
        </w:rPr>
        <w:t>e</w:t>
      </w:r>
      <w:r w:rsidR="00C26356">
        <w:rPr>
          <w:rFonts w:ascii="Palatino Linotype" w:eastAsia="MS PGothic" w:hAnsi="Palatino Linotype"/>
          <w:sz w:val="20"/>
          <w:lang w:val="es-ES"/>
        </w:rPr>
        <w:t>n las necesidades de los fotógrafos, e</w:t>
      </w:r>
      <w:r>
        <w:rPr>
          <w:rFonts w:ascii="Palatino Linotype" w:eastAsia="MS PGothic" w:hAnsi="Palatino Linotype"/>
          <w:sz w:val="20"/>
          <w:lang w:val="es-ES"/>
        </w:rPr>
        <w:t xml:space="preserve">l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anillo </w:t>
      </w:r>
      <w:r>
        <w:rPr>
          <w:rFonts w:ascii="Palatino Linotype" w:eastAsia="MS PGothic" w:hAnsi="Palatino Linotype"/>
          <w:sz w:val="20"/>
          <w:lang w:val="es-ES"/>
        </w:rPr>
        <w:t xml:space="preserve">exterior 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de este SP 35mm </w:t>
      </w:r>
      <w:r>
        <w:rPr>
          <w:rFonts w:ascii="Palatino Linotype" w:eastAsia="MS PGothic" w:hAnsi="Palatino Linotype"/>
          <w:sz w:val="20"/>
          <w:lang w:val="es-ES"/>
        </w:rPr>
        <w:t xml:space="preserve">fue desarrollado en la 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constante </w:t>
      </w:r>
      <w:r>
        <w:rPr>
          <w:rFonts w:ascii="Palatino Linotype" w:eastAsia="MS PGothic" w:hAnsi="Palatino Linotype"/>
          <w:sz w:val="20"/>
          <w:lang w:val="es-ES"/>
        </w:rPr>
        <w:t xml:space="preserve">búsqueda de 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optimizar su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durabilidad y </w:t>
      </w:r>
      <w:r>
        <w:rPr>
          <w:rFonts w:ascii="Palatino Linotype" w:eastAsia="MS PGothic" w:hAnsi="Palatino Linotype"/>
          <w:sz w:val="20"/>
          <w:lang w:val="es-ES"/>
        </w:rPr>
        <w:t>opera</w:t>
      </w:r>
      <w:r w:rsidR="000029D4">
        <w:rPr>
          <w:rFonts w:ascii="Palatino Linotype" w:eastAsia="MS PGothic" w:hAnsi="Palatino Linotype"/>
          <w:sz w:val="20"/>
          <w:lang w:val="es-ES"/>
        </w:rPr>
        <w:t>t</w:t>
      </w:r>
      <w:r>
        <w:rPr>
          <w:rFonts w:ascii="Palatino Linotype" w:eastAsia="MS PGothic" w:hAnsi="Palatino Linotype"/>
          <w:sz w:val="20"/>
          <w:lang w:val="es-ES"/>
        </w:rPr>
        <w:t>i</w:t>
      </w:r>
      <w:r w:rsidR="000029D4">
        <w:rPr>
          <w:rFonts w:ascii="Palatino Linotype" w:eastAsia="MS PGothic" w:hAnsi="Palatino Linotype"/>
          <w:sz w:val="20"/>
          <w:lang w:val="es-ES"/>
        </w:rPr>
        <w:t>v</w:t>
      </w:r>
      <w:r>
        <w:rPr>
          <w:rFonts w:ascii="Palatino Linotype" w:eastAsia="MS PGothic" w:hAnsi="Palatino Linotype"/>
          <w:sz w:val="20"/>
          <w:lang w:val="es-ES"/>
        </w:rPr>
        <w:t>idad.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 </w:t>
      </w:r>
      <w:r w:rsidR="000029D4">
        <w:rPr>
          <w:rFonts w:ascii="Palatino Linotype" w:eastAsia="MS PGothic" w:hAnsi="Palatino Linotype"/>
          <w:sz w:val="20"/>
          <w:lang w:val="es-ES"/>
        </w:rPr>
        <w:t>Con una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 luminosa apertura de F/1.4,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su infalible </w:t>
      </w:r>
      <w:r w:rsidR="00C26356">
        <w:rPr>
          <w:rFonts w:ascii="Palatino Linotype" w:eastAsia="MS PGothic" w:hAnsi="Palatino Linotype"/>
          <w:sz w:val="20"/>
          <w:lang w:val="es-ES"/>
        </w:rPr>
        <w:t>AF de alta precisión y alt</w:t>
      </w:r>
      <w:r w:rsidR="000029D4">
        <w:rPr>
          <w:rFonts w:ascii="Palatino Linotype" w:eastAsia="MS PGothic" w:hAnsi="Palatino Linotype"/>
          <w:sz w:val="20"/>
          <w:lang w:val="es-ES"/>
        </w:rPr>
        <w:t>o rendimiento</w:t>
      </w:r>
      <w:r w:rsidR="00C26356">
        <w:rPr>
          <w:rFonts w:ascii="Palatino Linotype" w:eastAsia="MS PGothic" w:hAnsi="Palatino Linotype"/>
          <w:sz w:val="20"/>
          <w:lang w:val="es-ES"/>
        </w:rPr>
        <w:t xml:space="preserve"> </w:t>
      </w:r>
      <w:r w:rsidR="005B3520">
        <w:rPr>
          <w:rFonts w:ascii="Palatino Linotype" w:eastAsia="MS PGothic" w:hAnsi="Palatino Linotype"/>
          <w:sz w:val="20"/>
          <w:lang w:val="es-ES"/>
        </w:rPr>
        <w:t>junto a otras funcionalidades importantes, convierten est</w:t>
      </w:r>
      <w:r w:rsidR="000029D4">
        <w:rPr>
          <w:rFonts w:ascii="Palatino Linotype" w:eastAsia="MS PGothic" w:hAnsi="Palatino Linotype"/>
          <w:sz w:val="20"/>
          <w:lang w:val="es-ES"/>
        </w:rPr>
        <w:t>e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objetivo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en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una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opción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ultra versátil para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las metas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más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creativas. Este objetivo es ideal para una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gran 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variedad de </w:t>
      </w:r>
      <w:r w:rsidR="000029D4">
        <w:rPr>
          <w:rFonts w:ascii="Palatino Linotype" w:eastAsia="MS PGothic" w:hAnsi="Palatino Linotype"/>
          <w:sz w:val="20"/>
          <w:lang w:val="es-ES"/>
        </w:rPr>
        <w:t xml:space="preserve">disciplinas </w:t>
      </w:r>
      <w:r w:rsidR="005B3520">
        <w:rPr>
          <w:rFonts w:ascii="Palatino Linotype" w:eastAsia="MS PGothic" w:hAnsi="Palatino Linotype"/>
          <w:sz w:val="20"/>
          <w:lang w:val="es-ES"/>
        </w:rPr>
        <w:t>fotográfic</w:t>
      </w:r>
      <w:r w:rsidR="000029D4">
        <w:rPr>
          <w:rFonts w:ascii="Palatino Linotype" w:eastAsia="MS PGothic" w:hAnsi="Palatino Linotype"/>
          <w:sz w:val="20"/>
          <w:lang w:val="es-ES"/>
        </w:rPr>
        <w:t>a</w:t>
      </w:r>
      <w:r w:rsidR="005B3520">
        <w:rPr>
          <w:rFonts w:ascii="Palatino Linotype" w:eastAsia="MS PGothic" w:hAnsi="Palatino Linotype"/>
          <w:sz w:val="20"/>
          <w:lang w:val="es-ES"/>
        </w:rPr>
        <w:t>s</w:t>
      </w:r>
      <w:r w:rsidR="000029D4">
        <w:rPr>
          <w:rFonts w:ascii="Palatino Linotype" w:eastAsia="MS PGothic" w:hAnsi="Palatino Linotype"/>
          <w:sz w:val="20"/>
          <w:lang w:val="es-ES"/>
        </w:rPr>
        <w:t>,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 como fotoperiodismo, paisaje, deporte, fotografía callejera, de bodas o</w:t>
      </w:r>
      <w:r w:rsidR="00951B41">
        <w:rPr>
          <w:rFonts w:ascii="Palatino Linotype" w:eastAsia="MS PGothic" w:hAnsi="Palatino Linotype"/>
          <w:sz w:val="20"/>
          <w:lang w:val="es-ES"/>
        </w:rPr>
        <w:t xml:space="preserve"> tomas espontáneas de amigos y familia.</w:t>
      </w:r>
      <w:r w:rsidR="005B3520">
        <w:rPr>
          <w:rFonts w:ascii="Palatino Linotype" w:eastAsia="MS PGothic" w:hAnsi="Palatino Linotype"/>
          <w:sz w:val="20"/>
          <w:lang w:val="es-ES"/>
        </w:rPr>
        <w:t xml:space="preserve">  </w:t>
      </w:r>
    </w:p>
    <w:p w:rsidR="00A8756C" w:rsidRDefault="00A8756C" w:rsidP="00A24A10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497B72" w:rsidRPr="00951B41" w:rsidRDefault="00497B72" w:rsidP="00A24A10">
      <w:pPr>
        <w:jc w:val="left"/>
        <w:rPr>
          <w:rFonts w:ascii="Palatino Linotype" w:eastAsia="MS PGothic" w:hAnsi="Palatino Linotype" w:cs="Arial"/>
          <w:sz w:val="16"/>
          <w:szCs w:val="20"/>
          <w:lang w:val="es-ES"/>
        </w:rPr>
      </w:pPr>
    </w:p>
    <w:p w:rsidR="000D5D69" w:rsidRPr="00EA2345" w:rsidRDefault="00EA2345" w:rsidP="00A24A10">
      <w:pPr>
        <w:jc w:val="left"/>
        <w:rPr>
          <w:rFonts w:ascii="Palatino Linotype" w:eastAsia="MS PGothic" w:hAnsi="Palatino Linotype" w:cs="Arial"/>
          <w:color w:val="FF0000"/>
          <w:lang w:val="es-ES"/>
        </w:rPr>
      </w:pP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>Not</w:t>
      </w:r>
      <w:r>
        <w:rPr>
          <w:rFonts w:ascii="Palatino Linotype" w:eastAsia="MS PGothic" w:hAnsi="Palatino Linotype" w:cs="Arial"/>
          <w:sz w:val="16"/>
          <w:szCs w:val="20"/>
          <w:lang w:val="es-ES"/>
        </w:rPr>
        <w:t>a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>:  Tod</w:t>
      </w:r>
      <w:r>
        <w:rPr>
          <w:rFonts w:ascii="Palatino Linotype" w:eastAsia="MS PGothic" w:hAnsi="Palatino Linotype" w:cs="Arial"/>
          <w:sz w:val="16"/>
          <w:szCs w:val="20"/>
          <w:lang w:val="es-ES"/>
        </w:rPr>
        <w:t xml:space="preserve">as las funciones de cámaras 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DSLR </w:t>
      </w:r>
      <w:r>
        <w:rPr>
          <w:rFonts w:ascii="Palatino Linotype" w:eastAsia="MS PGothic" w:hAnsi="Palatino Linotype" w:cs="Arial"/>
          <w:sz w:val="16"/>
          <w:szCs w:val="20"/>
          <w:lang w:val="es-ES"/>
        </w:rPr>
        <w:t xml:space="preserve">son funcionales en una cámara sin espejo si el 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>A04</w:t>
      </w:r>
      <w:r>
        <w:rPr>
          <w:rFonts w:ascii="Palatino Linotype" w:eastAsia="MS PGothic" w:hAnsi="Palatino Linotype" w:cs="Arial"/>
          <w:sz w:val="16"/>
          <w:szCs w:val="20"/>
          <w:lang w:val="es-ES"/>
        </w:rPr>
        <w:t>5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 </w:t>
      </w:r>
      <w:r>
        <w:rPr>
          <w:rFonts w:ascii="Palatino Linotype" w:eastAsia="MS PGothic" w:hAnsi="Palatino Linotype" w:cs="Arial"/>
          <w:sz w:val="16"/>
          <w:szCs w:val="20"/>
          <w:lang w:val="es-ES"/>
        </w:rPr>
        <w:t>está acoplado a la cámara mediante el adaptador del fabricante de la cámara</w:t>
      </w:r>
      <w:r w:rsidRPr="00D92B53">
        <w:rPr>
          <w:rFonts w:ascii="Palatino Linotype" w:eastAsia="MS PGothic" w:hAnsi="Palatino Linotype" w:cs="Arial"/>
          <w:sz w:val="16"/>
          <w:szCs w:val="20"/>
          <w:lang w:val="es-ES"/>
        </w:rPr>
        <w:t xml:space="preserve">. </w:t>
      </w:r>
    </w:p>
    <w:p w:rsidR="008E6F02" w:rsidRPr="00EB50A4" w:rsidRDefault="00EB50A4" w:rsidP="008E6F02">
      <w:pPr>
        <w:jc w:val="center"/>
        <w:rPr>
          <w:rFonts w:ascii="Palatino Linotype" w:eastAsia="MS PGothic" w:hAnsi="Palatino Linotype"/>
          <w:b/>
          <w:szCs w:val="20"/>
          <w:u w:val="single"/>
          <w:lang w:val="es-ES"/>
        </w:rPr>
      </w:pPr>
      <w:r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lastRenderedPageBreak/>
        <w:t xml:space="preserve">Zoom </w:t>
      </w:r>
      <w:proofErr w:type="spellStart"/>
      <w:r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t>ultra-gran-angular</w:t>
      </w:r>
      <w:proofErr w:type="spellEnd"/>
      <w:r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t xml:space="preserve"> luminoso para</w:t>
      </w:r>
      <w:r w:rsidR="008E6F02"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t xml:space="preserve"> </w:t>
      </w:r>
      <w:r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t xml:space="preserve">cámaras de montura </w:t>
      </w:r>
      <w:r w:rsidR="008E6F02" w:rsidRPr="00EB50A4">
        <w:rPr>
          <w:rFonts w:ascii="Palatino Linotype" w:eastAsia="MS PGothic" w:hAnsi="Palatino Linotype"/>
          <w:b/>
          <w:szCs w:val="20"/>
          <w:u w:val="single"/>
          <w:lang w:val="es-ES"/>
        </w:rPr>
        <w:t>Sony E</w:t>
      </w:r>
    </w:p>
    <w:p w:rsidR="00FF33F1" w:rsidRPr="00EB50A4" w:rsidRDefault="00EB50A4" w:rsidP="008E6F02">
      <w:pPr>
        <w:jc w:val="center"/>
        <w:rPr>
          <w:rFonts w:ascii="Palatino Linotype" w:eastAsia="MS PGothic" w:hAnsi="Palatino Linotype" w:cs="Arial"/>
          <w:color w:val="FF0000"/>
          <w:lang w:val="es-ES"/>
        </w:rPr>
      </w:pPr>
      <w:r w:rsidRPr="00EB50A4">
        <w:rPr>
          <w:rFonts w:ascii="Palatino Linotype" w:eastAsia="MS PGothic" w:hAnsi="Palatino Linotype"/>
          <w:b/>
          <w:kern w:val="0"/>
          <w:szCs w:val="20"/>
          <w:u w:val="single"/>
          <w:lang w:val="es-ES"/>
        </w:rPr>
        <w:t>E</w:t>
      </w:r>
      <w:r w:rsidR="008E6F02" w:rsidRPr="00EB50A4">
        <w:rPr>
          <w:rFonts w:ascii="Palatino Linotype" w:eastAsia="MS PGothic" w:hAnsi="Palatino Linotype"/>
          <w:b/>
          <w:kern w:val="0"/>
          <w:szCs w:val="20"/>
          <w:u w:val="single"/>
          <w:lang w:val="es-ES"/>
        </w:rPr>
        <w:t>xtrem</w:t>
      </w:r>
      <w:r w:rsidRPr="00EB50A4">
        <w:rPr>
          <w:rFonts w:ascii="Palatino Linotype" w:eastAsia="MS PGothic" w:hAnsi="Palatino Linotype"/>
          <w:b/>
          <w:kern w:val="0"/>
          <w:szCs w:val="20"/>
          <w:u w:val="single"/>
          <w:lang w:val="es-ES"/>
        </w:rPr>
        <w:t xml:space="preserve">adamente </w:t>
      </w:r>
      <w:r w:rsidR="008E6F02" w:rsidRPr="00EB50A4">
        <w:rPr>
          <w:rFonts w:ascii="Palatino Linotype" w:eastAsia="MS PGothic" w:hAnsi="Palatino Linotype"/>
          <w:b/>
          <w:kern w:val="0"/>
          <w:szCs w:val="20"/>
          <w:u w:val="single"/>
          <w:lang w:val="es-ES"/>
        </w:rPr>
        <w:t>compact</w:t>
      </w:r>
      <w:r w:rsidRPr="00EB50A4">
        <w:rPr>
          <w:rFonts w:ascii="Palatino Linotype" w:eastAsia="MS PGothic" w:hAnsi="Palatino Linotype"/>
          <w:b/>
          <w:kern w:val="0"/>
          <w:szCs w:val="20"/>
          <w:u w:val="single"/>
          <w:lang w:val="es-ES"/>
        </w:rPr>
        <w:t>o y ligero</w:t>
      </w:r>
      <w:r w:rsidR="008E6F02" w:rsidRPr="00EB50A4">
        <w:rPr>
          <w:rFonts w:eastAsia="MS PGothic" w:cs="Arial"/>
          <w:b/>
          <w:kern w:val="0"/>
          <w:sz w:val="20"/>
          <w:szCs w:val="20"/>
          <w:u w:val="single"/>
          <w:lang w:val="es-ES"/>
        </w:rPr>
        <w:br/>
      </w:r>
      <w:r w:rsidR="00F3602D" w:rsidRPr="00EB50A4">
        <w:rPr>
          <w:rFonts w:ascii="Palatino Linotype" w:eastAsia="MS PGothic" w:hAnsi="Palatino Linotype" w:cs="Arial"/>
          <w:b/>
          <w:u w:val="single"/>
          <w:lang w:val="es-ES"/>
        </w:rPr>
        <w:t>17-28mm F/2.8 Di III RXD (</w:t>
      </w:r>
      <w:r>
        <w:rPr>
          <w:rFonts w:ascii="Palatino Linotype" w:eastAsia="MS PGothic" w:hAnsi="Palatino Linotype" w:cs="Arial"/>
          <w:b/>
          <w:u w:val="single"/>
          <w:lang w:val="es-ES"/>
        </w:rPr>
        <w:t>m</w:t>
      </w:r>
      <w:r w:rsidR="00F3602D" w:rsidRPr="00EB50A4">
        <w:rPr>
          <w:rFonts w:ascii="Palatino Linotype" w:eastAsia="MS PGothic" w:hAnsi="Palatino Linotype" w:cs="Arial"/>
          <w:b/>
          <w:u w:val="single"/>
          <w:lang w:val="es-ES"/>
        </w:rPr>
        <w:t>odel</w:t>
      </w:r>
      <w:r>
        <w:rPr>
          <w:rFonts w:ascii="Palatino Linotype" w:eastAsia="MS PGothic" w:hAnsi="Palatino Linotype" w:cs="Arial"/>
          <w:b/>
          <w:u w:val="single"/>
          <w:lang w:val="es-ES"/>
        </w:rPr>
        <w:t>o</w:t>
      </w:r>
      <w:r w:rsidR="00F3602D" w:rsidRPr="00EB50A4">
        <w:rPr>
          <w:rFonts w:ascii="Palatino Linotype" w:eastAsia="MS PGothic" w:hAnsi="Palatino Linotype" w:cs="Arial"/>
          <w:b/>
          <w:u w:val="single"/>
          <w:lang w:val="es-ES"/>
        </w:rPr>
        <w:t xml:space="preserve"> A046)</w:t>
      </w:r>
    </w:p>
    <w:p w:rsidR="00FF33F1" w:rsidRPr="00EB50A4" w:rsidRDefault="00FF33F1" w:rsidP="00A8756C">
      <w:pPr>
        <w:jc w:val="center"/>
        <w:rPr>
          <w:rFonts w:eastAsia="MS PGothic" w:cs="Arial"/>
          <w:color w:val="FF0000"/>
          <w:sz w:val="20"/>
          <w:szCs w:val="20"/>
          <w:lang w:val="es-ES"/>
        </w:rPr>
      </w:pPr>
    </w:p>
    <w:p w:rsidR="005138D2" w:rsidRPr="00EB50A4" w:rsidRDefault="00542A9B" w:rsidP="00542A9B">
      <w:pPr>
        <w:jc w:val="center"/>
        <w:rPr>
          <w:rFonts w:ascii="Palatino Linotype" w:eastAsia="MS PGothic" w:hAnsi="Palatino Linotype" w:cs="Arial"/>
          <w:color w:val="FF0000"/>
          <w:sz w:val="20"/>
          <w:szCs w:val="20"/>
          <w:lang w:val="es-ES"/>
        </w:rPr>
      </w:pPr>
      <w:r w:rsidRPr="008D156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2443173</wp:posOffset>
                </wp:positionH>
                <wp:positionV relativeFrom="paragraph">
                  <wp:posOffset>2343062</wp:posOffset>
                </wp:positionV>
                <wp:extent cx="1009650" cy="316230"/>
                <wp:effectExtent l="0" t="0" r="0" b="762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02D" w:rsidRPr="00863D0B" w:rsidRDefault="00FE5D82" w:rsidP="00542A9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m</w:t>
                            </w:r>
                            <w:r w:rsidR="00F3602D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odel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</w:t>
                            </w:r>
                            <w:r w:rsidR="00F3602D" w:rsidRPr="00863D0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 A046</w:t>
                            </w:r>
                          </w:p>
                          <w:p w:rsidR="00F3602D" w:rsidRDefault="00F3602D" w:rsidP="00F360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3602D" w:rsidRPr="0079782F" w:rsidRDefault="00F3602D" w:rsidP="00F360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92.4pt;margin-top:184.5pt;width:79.5pt;height:2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" stroked="f">
                <v:textbox>
                  <w:txbxContent>
                    <w:p w:rsidR="00F3602D" w:rsidRPr="00863D0B" w:rsidRDefault="00FE5D82" w:rsidP="00542A9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m</w:t>
                      </w:r>
                      <w:r w:rsidR="00F3602D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odel</w:t>
                      </w: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</w:t>
                      </w:r>
                      <w:r w:rsidR="00F3602D" w:rsidRPr="00863D0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 A046</w:t>
                      </w:r>
                    </w:p>
                    <w:p w:rsidR="00F3602D" w:rsidRDefault="00F3602D" w:rsidP="00F3602D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F3602D" w:rsidRPr="0079782F" w:rsidRDefault="00F3602D" w:rsidP="00F3602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/>
        </w:rPr>
        <w:drawing>
          <wp:inline distT="0" distB="0" distL="0" distR="0" wp14:anchorId="633F8DC0" wp14:editId="182DE794">
            <wp:extent cx="3436883" cy="2103411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78" t="22930" r="19015" b="22435"/>
                    <a:stretch/>
                  </pic:blipFill>
                  <pic:spPr bwMode="auto">
                    <a:xfrm>
                      <a:off x="0" y="0"/>
                      <a:ext cx="3439808" cy="210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29DB" w:rsidRPr="00EB50A4">
        <w:rPr>
          <w:rFonts w:eastAsia="MS PGothic" w:cs="Arial"/>
          <w:color w:val="FF0000"/>
          <w:sz w:val="20"/>
          <w:szCs w:val="20"/>
          <w:lang w:val="es-ES"/>
        </w:rPr>
        <w:br/>
      </w:r>
    </w:p>
    <w:p w:rsidR="00BE639D" w:rsidRPr="001A1619" w:rsidRDefault="00E854A6" w:rsidP="00A24A10">
      <w:pPr>
        <w:jc w:val="left"/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No existen precedentes en cuanto a tamaño y peso del </w:t>
      </w:r>
      <w:r w:rsidR="00BE639D"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modelo A046. Con un </w:t>
      </w:r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diámetro </w:t>
      </w:r>
      <w:r w:rsidR="00BE639D"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de filtro de 67mm, </w:t>
      </w:r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tiene un </w:t>
      </w:r>
      <w:r w:rsidR="0016335E">
        <w:rPr>
          <w:rFonts w:ascii="Palatino Linotype" w:eastAsia="MS PGothic" w:hAnsi="Palatino Linotype" w:cs="Arial"/>
          <w:sz w:val="20"/>
          <w:szCs w:val="20"/>
          <w:lang w:val="es-ES"/>
        </w:rPr>
        <w:t xml:space="preserve">anillo </w:t>
      </w:r>
      <w:r w:rsidR="00BE639D"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increíblemente pequeño para una focal zoom </w:t>
      </w:r>
      <w:proofErr w:type="spellStart"/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>ultra-</w:t>
      </w:r>
      <w:r w:rsidR="00BE639D" w:rsidRPr="001A1619">
        <w:rPr>
          <w:rFonts w:ascii="Palatino Linotype" w:eastAsia="MS PGothic" w:hAnsi="Palatino Linotype" w:cs="Arial"/>
          <w:sz w:val="20"/>
          <w:szCs w:val="20"/>
          <w:lang w:val="es-ES"/>
        </w:rPr>
        <w:t>gran-angular</w:t>
      </w:r>
      <w:proofErr w:type="spellEnd"/>
      <w:r w:rsidR="00BE639D" w:rsidRPr="001A1619">
        <w:rPr>
          <w:rFonts w:ascii="Palatino Linotype" w:eastAsia="MS PGothic" w:hAnsi="Palatino Linotype" w:cs="Arial"/>
          <w:sz w:val="20"/>
          <w:szCs w:val="20"/>
          <w:lang w:val="es-ES"/>
        </w:rPr>
        <w:t>.</w:t>
      </w:r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Perfecto compañero de cámaras full-frame mirrorless. Cómodo de llevar a todas partes y facilita la captura de una infinidad de escenas y motivos. Su diafragma de F/2.8 en todo el rango del zoom crea imágenes en alta resolución y contraste de esquina a esquina. La combinación de una óptica </w:t>
      </w:r>
      <w:proofErr w:type="spellStart"/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>ultra-gran-angular</w:t>
      </w:r>
      <w:proofErr w:type="spellEnd"/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, una apertura constante de F/2.8 y una distancia mínima de enfoque de tan solo 0,19 m promueve una fotografía muy expresiva, original y personal. </w:t>
      </w:r>
      <w:r w:rsidR="001A1619" w:rsidRPr="001A1619">
        <w:rPr>
          <w:rFonts w:ascii="Palatino Linotype" w:eastAsia="MS PGothic" w:hAnsi="Palatino Linotype" w:cs="Arial"/>
          <w:sz w:val="20"/>
          <w:szCs w:val="20"/>
          <w:lang w:val="es-ES"/>
        </w:rPr>
        <w:t>El A046 está equipado con un</w:t>
      </w:r>
      <w:r w:rsidRPr="001A1619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</w:t>
      </w:r>
      <w:r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motor de pasos RXD (Rapid </w:t>
      </w:r>
      <w:proofErr w:type="spellStart"/>
      <w:r w:rsidRPr="001A1619">
        <w:rPr>
          <w:rFonts w:ascii="Palatino Linotype" w:eastAsia="MS PGothic" w:hAnsi="Palatino Linotype"/>
          <w:sz w:val="20"/>
          <w:szCs w:val="20"/>
          <w:lang w:val="es-ES"/>
        </w:rPr>
        <w:t>eXtra-silent</w:t>
      </w:r>
      <w:proofErr w:type="spellEnd"/>
      <w:r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</w:t>
      </w:r>
      <w:proofErr w:type="spellStart"/>
      <w:r w:rsidRPr="001A1619">
        <w:rPr>
          <w:rFonts w:ascii="Palatino Linotype" w:eastAsia="MS PGothic" w:hAnsi="Palatino Linotype"/>
          <w:sz w:val="20"/>
          <w:szCs w:val="20"/>
          <w:lang w:val="es-ES"/>
        </w:rPr>
        <w:t>stepping</w:t>
      </w:r>
      <w:proofErr w:type="spellEnd"/>
      <w:r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Drive)</w:t>
      </w:r>
      <w:r w:rsidR="001A1619"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por lo que su AF </w:t>
      </w:r>
      <w:r w:rsidR="0016335E">
        <w:rPr>
          <w:rFonts w:ascii="Palatino Linotype" w:eastAsia="MS PGothic" w:hAnsi="Palatino Linotype"/>
          <w:sz w:val="20"/>
          <w:szCs w:val="20"/>
          <w:lang w:val="es-ES"/>
        </w:rPr>
        <w:t>trabaja</w:t>
      </w:r>
      <w:r w:rsidR="001A1619"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con alt</w:t>
      </w:r>
      <w:r w:rsidR="0016335E">
        <w:rPr>
          <w:rFonts w:ascii="Palatino Linotype" w:eastAsia="MS PGothic" w:hAnsi="Palatino Linotype"/>
          <w:sz w:val="20"/>
          <w:szCs w:val="20"/>
          <w:lang w:val="es-ES"/>
        </w:rPr>
        <w:t>ísima</w:t>
      </w:r>
      <w:r w:rsidR="001A1619"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precisión, </w:t>
      </w:r>
      <w:r w:rsidR="0016335E">
        <w:rPr>
          <w:rFonts w:ascii="Palatino Linotype" w:eastAsia="MS PGothic" w:hAnsi="Palatino Linotype"/>
          <w:sz w:val="20"/>
          <w:szCs w:val="20"/>
          <w:lang w:val="es-ES"/>
        </w:rPr>
        <w:t xml:space="preserve">gran </w:t>
      </w:r>
      <w:r w:rsidR="001A1619" w:rsidRPr="001A1619">
        <w:rPr>
          <w:rFonts w:ascii="Palatino Linotype" w:eastAsia="MS PGothic" w:hAnsi="Palatino Linotype"/>
          <w:sz w:val="20"/>
          <w:szCs w:val="20"/>
          <w:lang w:val="es-ES"/>
        </w:rPr>
        <w:t>velocidad</w:t>
      </w:r>
      <w:r w:rsidR="0016335E">
        <w:rPr>
          <w:rFonts w:ascii="Palatino Linotype" w:eastAsia="MS PGothic" w:hAnsi="Palatino Linotype"/>
          <w:sz w:val="20"/>
          <w:szCs w:val="20"/>
          <w:lang w:val="es-ES"/>
        </w:rPr>
        <w:t>, siendo además</w:t>
      </w:r>
      <w:r w:rsidR="001A1619" w:rsidRPr="001A1619">
        <w:rPr>
          <w:rFonts w:ascii="Palatino Linotype" w:eastAsia="MS PGothic" w:hAnsi="Palatino Linotype"/>
          <w:sz w:val="20"/>
          <w:szCs w:val="20"/>
          <w:lang w:val="es-ES"/>
        </w:rPr>
        <w:t xml:space="preserve"> extremadamente silencioso. Ideal para grabaciones de vídeo y foto fija.  </w:t>
      </w:r>
    </w:p>
    <w:p w:rsidR="00570303" w:rsidRPr="008D2939" w:rsidRDefault="00570303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1A1619" w:rsidRPr="008D2939" w:rsidRDefault="001A1619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1A1619" w:rsidRPr="008D2939" w:rsidRDefault="001A1619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827C8F" w:rsidRDefault="00827C8F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497B72" w:rsidRDefault="00497B72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497B72" w:rsidRDefault="00497B72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542A9B" w:rsidRPr="008D2939" w:rsidRDefault="00542A9B" w:rsidP="008E6F02">
      <w:pPr>
        <w:jc w:val="left"/>
        <w:rPr>
          <w:rFonts w:ascii="Palatino Linotype" w:eastAsia="MS PGothic" w:hAnsi="Palatino Linotype"/>
          <w:sz w:val="20"/>
          <w:szCs w:val="20"/>
          <w:lang w:val="es-ES"/>
        </w:rPr>
      </w:pPr>
    </w:p>
    <w:p w:rsidR="00902A82" w:rsidRPr="003D716D" w:rsidRDefault="00F87E6B" w:rsidP="00902A82">
      <w:pPr>
        <w:jc w:val="left"/>
        <w:rPr>
          <w:rFonts w:ascii="Palatino Linotype" w:eastAsia="MS PGothic" w:hAnsi="Palatino Linotype"/>
          <w:sz w:val="16"/>
          <w:szCs w:val="20"/>
          <w:lang w:val="es-ES"/>
        </w:rPr>
      </w:pPr>
      <w:r w:rsidRPr="003D716D">
        <w:rPr>
          <w:rFonts w:ascii="Palatino Linotype" w:eastAsia="MS PGothic" w:hAnsi="Palatino Linotype"/>
          <w:sz w:val="16"/>
          <w:szCs w:val="20"/>
          <w:lang w:val="es-ES"/>
        </w:rPr>
        <w:t>*</w:t>
      </w:r>
      <w:r w:rsidR="003D716D" w:rsidRPr="003D716D">
        <w:rPr>
          <w:rFonts w:ascii="Palatino Linotype" w:hAnsi="Palatino Linotype" w:cs="Arial"/>
          <w:sz w:val="16"/>
          <w:szCs w:val="20"/>
          <w:lang w:val="es-ES"/>
        </w:rPr>
        <w:t xml:space="preserve"> </w:t>
      </w:r>
      <w:r w:rsidR="003D716D" w:rsidRPr="006C01DB">
        <w:rPr>
          <w:rFonts w:ascii="Palatino Linotype" w:hAnsi="Palatino Linotype" w:cs="Arial"/>
          <w:sz w:val="16"/>
          <w:szCs w:val="20"/>
          <w:lang w:val="es-ES"/>
        </w:rPr>
        <w:t>Especificaciones, apariencia, funcionalidad, etc.</w:t>
      </w:r>
      <w:r w:rsidR="003D716D">
        <w:rPr>
          <w:rFonts w:ascii="Palatino Linotype" w:hAnsi="Palatino Linotype" w:cs="Arial"/>
          <w:sz w:val="16"/>
          <w:szCs w:val="20"/>
          <w:lang w:val="es-ES"/>
        </w:rPr>
        <w:t xml:space="preserve"> de los tres productos mencionados </w:t>
      </w:r>
      <w:r w:rsidR="003D716D" w:rsidRPr="006C01DB">
        <w:rPr>
          <w:rFonts w:ascii="Palatino Linotype" w:hAnsi="Palatino Linotype" w:cs="Arial"/>
          <w:sz w:val="16"/>
          <w:szCs w:val="20"/>
          <w:lang w:val="es-ES"/>
        </w:rPr>
        <w:t>pueden ser modificados sin previo aviso.</w:t>
      </w:r>
    </w:p>
    <w:p w:rsidR="0097308E" w:rsidRPr="003D716D" w:rsidRDefault="0097308E" w:rsidP="00F87E6B">
      <w:pPr>
        <w:jc w:val="left"/>
        <w:rPr>
          <w:lang w:val="es-ES"/>
        </w:rPr>
      </w:pPr>
    </w:p>
    <w:p w:rsidR="008D1566" w:rsidRPr="002922F2" w:rsidRDefault="008D1566" w:rsidP="008D1566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  <w:r w:rsidRPr="002922F2">
        <w:rPr>
          <w:rFonts w:ascii="Palatino Linotype" w:hAnsi="Palatino Linotype"/>
          <w:sz w:val="20"/>
          <w:szCs w:val="20"/>
          <w:lang w:val="es-ES"/>
        </w:rPr>
        <w:lastRenderedPageBreak/>
        <w:t>Acerca de Tamron Co., Ltd.</w:t>
      </w:r>
    </w:p>
    <w:p w:rsidR="008D1566" w:rsidRPr="002922F2" w:rsidRDefault="008D1566" w:rsidP="008D1566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  <w:r w:rsidRPr="002922F2">
        <w:rPr>
          <w:rFonts w:ascii="Palatino Linotype" w:hAnsi="Palatino Linotype"/>
          <w:sz w:val="20"/>
          <w:szCs w:val="20"/>
          <w:lang w:val="es-ES"/>
        </w:rPr>
        <w:t xml:space="preserve">“New </w:t>
      </w:r>
      <w:proofErr w:type="spellStart"/>
      <w:r w:rsidRPr="002922F2">
        <w:rPr>
          <w:rFonts w:ascii="Palatino Linotype" w:hAnsi="Palatino Linotype"/>
          <w:sz w:val="20"/>
          <w:szCs w:val="20"/>
          <w:lang w:val="es-ES"/>
        </w:rPr>
        <w:t>Eyes</w:t>
      </w:r>
      <w:proofErr w:type="spellEnd"/>
      <w:r w:rsidRPr="002922F2">
        <w:rPr>
          <w:rFonts w:ascii="Palatino Linotype" w:hAnsi="Palatino Linotype"/>
          <w:sz w:val="20"/>
          <w:szCs w:val="20"/>
          <w:lang w:val="es-ES"/>
        </w:rPr>
        <w:t xml:space="preserve"> </w:t>
      </w:r>
      <w:proofErr w:type="spellStart"/>
      <w:r w:rsidRPr="002922F2">
        <w:rPr>
          <w:rFonts w:ascii="Palatino Linotype" w:hAnsi="Palatino Linotype"/>
          <w:sz w:val="20"/>
          <w:szCs w:val="20"/>
          <w:lang w:val="es-ES"/>
        </w:rPr>
        <w:t>for</w:t>
      </w:r>
      <w:proofErr w:type="spellEnd"/>
      <w:r w:rsidRPr="002922F2">
        <w:rPr>
          <w:rFonts w:ascii="Palatino Linotype" w:hAnsi="Palatino Linotype"/>
          <w:sz w:val="20"/>
          <w:szCs w:val="20"/>
          <w:lang w:val="es-ES"/>
        </w:rPr>
        <w:t xml:space="preserve"> </w:t>
      </w:r>
      <w:proofErr w:type="spellStart"/>
      <w:r w:rsidRPr="002922F2">
        <w:rPr>
          <w:rFonts w:ascii="Palatino Linotype" w:hAnsi="Palatino Linotype"/>
          <w:sz w:val="20"/>
          <w:szCs w:val="20"/>
          <w:lang w:val="es-ES"/>
        </w:rPr>
        <w:t>Industry</w:t>
      </w:r>
      <w:proofErr w:type="spellEnd"/>
      <w:r w:rsidRPr="002922F2">
        <w:rPr>
          <w:rFonts w:ascii="Palatino Linotype" w:hAnsi="Palatino Linotype"/>
          <w:sz w:val="20"/>
          <w:szCs w:val="20"/>
          <w:lang w:val="es-ES"/>
        </w:rPr>
        <w:t xml:space="preserve">” "Nuevos Ojos para la Industria" es el slogan de Tamron, perfectamente adecuado a su posición como fabricante de una amplia gama de productos ópticos, desde objetivos intercambiables para cámaras SLR hasta varios aparatos ópticos para el consumidor general y </w:t>
      </w:r>
      <w:proofErr w:type="spellStart"/>
      <w:r w:rsidRPr="002922F2">
        <w:rPr>
          <w:rFonts w:ascii="Palatino Linotype" w:hAnsi="Palatino Linotype"/>
          <w:sz w:val="20"/>
          <w:szCs w:val="20"/>
          <w:lang w:val="es-ES"/>
        </w:rPr>
        <w:t>OEMs</w:t>
      </w:r>
      <w:proofErr w:type="spellEnd"/>
      <w:r w:rsidRPr="002922F2">
        <w:rPr>
          <w:rFonts w:ascii="Palatino Linotype" w:hAnsi="Palatino Linotype"/>
          <w:sz w:val="20"/>
          <w:szCs w:val="20"/>
          <w:lang w:val="es-ES"/>
        </w:rPr>
        <w:t>. Tamron fabrica productos ópticos que utilizan una gran gama de industrias. 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:rsidR="008D1566" w:rsidRPr="002922F2" w:rsidRDefault="008D1566" w:rsidP="008D1566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</w:p>
    <w:p w:rsidR="008D1566" w:rsidRPr="002922F2" w:rsidRDefault="008D1566" w:rsidP="008D1566">
      <w:pPr>
        <w:ind w:rightChars="201" w:right="482"/>
        <w:jc w:val="left"/>
        <w:rPr>
          <w:rFonts w:ascii="Palatino Linotype" w:hAnsi="Palatino Linotype"/>
          <w:sz w:val="20"/>
          <w:szCs w:val="20"/>
          <w:lang w:val="es-ES"/>
        </w:rPr>
      </w:pPr>
      <w:r w:rsidRPr="002922F2">
        <w:rPr>
          <w:rFonts w:ascii="Palatino Linotype" w:hAnsi="Palatino Linotype"/>
          <w:sz w:val="20"/>
          <w:szCs w:val="20"/>
          <w:lang w:val="es-ES"/>
        </w:rPr>
        <w:t>Línea de productos ópticos:</w:t>
      </w:r>
    </w:p>
    <w:p w:rsidR="008D1566" w:rsidRPr="002922F2" w:rsidRDefault="008D1566" w:rsidP="008D1566">
      <w:pPr>
        <w:ind w:rightChars="201" w:right="482"/>
        <w:jc w:val="left"/>
        <w:rPr>
          <w:rFonts w:ascii="Palatino Linotype" w:eastAsia="MS PGothic" w:hAnsi="Palatino Linotype"/>
          <w:sz w:val="20"/>
          <w:szCs w:val="20"/>
          <w:lang w:val="es-ES"/>
        </w:rPr>
      </w:pPr>
      <w:r w:rsidRPr="002922F2">
        <w:rPr>
          <w:rFonts w:ascii="Palatino Linotype" w:hAnsi="Palatino Linotype"/>
          <w:sz w:val="20"/>
          <w:szCs w:val="20"/>
          <w:lang w:val="es-ES"/>
        </w:rPr>
        <w:t>Objetivos intercambiables para cámaras SLR, objetivos para cámaras digitales, objetivos para cámaras de vídeo, objetivos para aplicaciones de la industria automotriz, objetivos IP y CCTV, objetivos para cámaras infrarrojas de largo alcance, componentes ópticos de alta-precisión óptica y más.</w:t>
      </w:r>
    </w:p>
    <w:p w:rsidR="0097308E" w:rsidRPr="008D1566" w:rsidRDefault="0097308E" w:rsidP="00F87E6B">
      <w:pPr>
        <w:jc w:val="left"/>
        <w:rPr>
          <w:rFonts w:eastAsia="MS PGothic" w:cs="Arial"/>
          <w:color w:val="FF0000"/>
          <w:sz w:val="18"/>
          <w:szCs w:val="20"/>
          <w:lang w:val="es-ES"/>
        </w:rPr>
      </w:pPr>
    </w:p>
    <w:sectPr w:rsidR="0097308E" w:rsidRPr="008D1566" w:rsidSect="001A16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1" w:h="16817"/>
      <w:pgMar w:top="2410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42F" w:rsidRDefault="00B1342F" w:rsidP="007D7578">
      <w:r>
        <w:separator/>
      </w:r>
    </w:p>
  </w:endnote>
  <w:endnote w:type="continuationSeparator" w:id="0">
    <w:p w:rsidR="00B1342F" w:rsidRDefault="00B1342F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ＭＳ ゴシック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5A39EC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:rsidR="00333288" w:rsidRPr="008D1566" w:rsidRDefault="00B1342F" w:rsidP="00AE3D20">
    <w:pPr>
      <w:pStyle w:val="Piedepgina"/>
      <w:ind w:right="360"/>
      <w:jc w:val="center"/>
      <w:rPr>
        <w:rFonts w:ascii="Helvetica" w:hAnsi="Helvetica"/>
        <w:sz w:val="20"/>
      </w:rPr>
    </w:pPr>
    <w:hyperlink r:id="rId1" w:history="1">
      <w:r w:rsidR="008D1566" w:rsidRPr="008D1566">
        <w:rPr>
          <w:rStyle w:val="Hipervnculo"/>
          <w:rFonts w:ascii="Helvetica" w:hAnsi="Helvetica"/>
          <w:sz w:val="20"/>
        </w:rPr>
        <w:t>www.tamron.eu</w:t>
      </w:r>
    </w:hyperlink>
  </w:p>
  <w:p w:rsidR="008D1566" w:rsidRPr="008D1566" w:rsidRDefault="00B1342F" w:rsidP="00AE3D20">
    <w:pPr>
      <w:pStyle w:val="Piedepgina"/>
      <w:ind w:right="360"/>
      <w:jc w:val="center"/>
      <w:rPr>
        <w:rFonts w:ascii="Helvetica" w:hAnsi="Helvetica"/>
        <w:sz w:val="20"/>
      </w:rPr>
    </w:pPr>
    <w:hyperlink r:id="rId2" w:history="1">
      <w:r w:rsidR="008D1566" w:rsidRPr="008D1566">
        <w:rPr>
          <w:rStyle w:val="Hipervnculo"/>
          <w:rFonts w:ascii="Helvetica" w:hAnsi="Helvetica"/>
          <w:sz w:val="20"/>
        </w:rPr>
        <w:t>www.robisa.es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42F" w:rsidRDefault="00B1342F" w:rsidP="007D7578">
      <w:r>
        <w:separator/>
      </w:r>
    </w:p>
  </w:footnote>
  <w:footnote w:type="continuationSeparator" w:id="0">
    <w:p w:rsidR="00B1342F" w:rsidRDefault="00B1342F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766" w:rsidRDefault="00CA1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766" w:rsidRDefault="00CA1766" w:rsidP="00A51D4A">
    <w:pPr>
      <w:pStyle w:val="Encabezado"/>
      <w:rPr>
        <w:rFonts w:ascii="Arial" w:eastAsia="MS PGothic" w:hAnsi="Arial" w:cs="Arial"/>
        <w:color w:val="808080"/>
      </w:rPr>
    </w:pPr>
  </w:p>
  <w:p w:rsidR="00A51D4A" w:rsidRDefault="00B90473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4319270</wp:posOffset>
          </wp:positionH>
          <wp:positionV relativeFrom="paragraph">
            <wp:posOffset>95250</wp:posOffset>
          </wp:positionV>
          <wp:extent cx="1418590" cy="240665"/>
          <wp:effectExtent l="0" t="0" r="0" b="0"/>
          <wp:wrapNone/>
          <wp:docPr id="21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590" cy="240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1D4A" w:rsidRPr="00A51D4A" w:rsidRDefault="00B90473">
    <w:pPr>
      <w:pStyle w:val="Encabezado"/>
      <w:rPr>
        <w:rFonts w:ascii="Arial" w:eastAsia="MS PGothic" w:hAnsi="Arial" w:cs="Arial"/>
        <w:color w:val="808080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4294967294" distB="4294967294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7BB1E5" id="直線コネクタ 8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8D1566">
      <w:rPr>
        <w:rFonts w:ascii="Arial" w:eastAsia="MS PGothic" w:hAnsi="Arial" w:cs="Arial"/>
        <w:color w:val="808080"/>
      </w:rPr>
      <w:t>NOTA DE PRENSA</w:t>
    </w:r>
    <w:r w:rsidR="00A51D4A" w:rsidRPr="003B2283">
      <w:rPr>
        <w:rFonts w:ascii="Arial" w:eastAsia="MS PGothic" w:hAnsi="Arial" w:cs="Arial"/>
        <w:color w:val="80808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288" w:rsidRDefault="00333288">
    <w:pPr>
      <w:pStyle w:val="Encabezado"/>
    </w:pPr>
  </w:p>
  <w:p w:rsidR="00333288" w:rsidRDefault="00B90473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0" b="0"/>
          <wp:wrapNone/>
          <wp:docPr id="22" name="図 9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33288" w:rsidRDefault="00333288">
    <w:pPr>
      <w:pStyle w:val="Encabezado"/>
    </w:pPr>
  </w:p>
  <w:p w:rsidR="00333288" w:rsidRDefault="00333288">
    <w:pPr>
      <w:pStyle w:val="Encabezado"/>
      <w:rPr>
        <w:rFonts w:ascii="Helvetica" w:hAnsi="Helvetica"/>
      </w:rPr>
    </w:pPr>
  </w:p>
  <w:p w:rsidR="00333288" w:rsidRDefault="00333288">
    <w:pPr>
      <w:pStyle w:val="Encabezado"/>
      <w:rPr>
        <w:rFonts w:ascii="Helvetica" w:hAnsi="Helvetica"/>
      </w:rPr>
    </w:pPr>
  </w:p>
  <w:p w:rsidR="00333288" w:rsidRDefault="00333288">
    <w:pPr>
      <w:pStyle w:val="Encabezado"/>
      <w:rPr>
        <w:rFonts w:ascii="Helvetica" w:hAnsi="Helvetica"/>
      </w:rPr>
    </w:pPr>
  </w:p>
  <w:p w:rsidR="00333288" w:rsidRDefault="00333288">
    <w:pPr>
      <w:pStyle w:val="Encabezado"/>
      <w:rPr>
        <w:rFonts w:ascii="Helvetica" w:hAnsi="Helvetica"/>
      </w:rPr>
    </w:pPr>
  </w:p>
  <w:p w:rsidR="00333288" w:rsidRDefault="00333288">
    <w:pPr>
      <w:pStyle w:val="Encabezado"/>
      <w:rPr>
        <w:rFonts w:ascii="Helvetica" w:hAnsi="Helvetica"/>
      </w:rPr>
    </w:pPr>
  </w:p>
  <w:p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BC4"/>
    <w:multiLevelType w:val="hybridMultilevel"/>
    <w:tmpl w:val="D1A06762"/>
    <w:lvl w:ilvl="0" w:tplc="9466B98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282204"/>
    <w:multiLevelType w:val="hybridMultilevel"/>
    <w:tmpl w:val="55480A52"/>
    <w:lvl w:ilvl="0" w:tplc="B3008A20">
      <w:start w:val="2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93EEA"/>
    <w:multiLevelType w:val="hybridMultilevel"/>
    <w:tmpl w:val="95B6DFFE"/>
    <w:lvl w:ilvl="0" w:tplc="FD1A8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4" w15:restartNumberingAfterBreak="0">
    <w:nsid w:val="18D4440B"/>
    <w:multiLevelType w:val="hybridMultilevel"/>
    <w:tmpl w:val="F334BAE2"/>
    <w:lvl w:ilvl="0" w:tplc="A6DE3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3659AB"/>
    <w:multiLevelType w:val="hybridMultilevel"/>
    <w:tmpl w:val="1786B358"/>
    <w:lvl w:ilvl="0" w:tplc="16506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15D7ECF"/>
    <w:multiLevelType w:val="hybridMultilevel"/>
    <w:tmpl w:val="DCA09C68"/>
    <w:lvl w:ilvl="0" w:tplc="BEF2EF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836AFA"/>
    <w:multiLevelType w:val="hybridMultilevel"/>
    <w:tmpl w:val="777A1824"/>
    <w:lvl w:ilvl="0" w:tplc="3B965D4A">
      <w:start w:val="100"/>
      <w:numFmt w:val="bullet"/>
      <w:lvlText w:val=""/>
      <w:lvlJc w:val="left"/>
      <w:pPr>
        <w:ind w:left="360" w:hanging="360"/>
      </w:pPr>
      <w:rPr>
        <w:rFonts w:ascii="Wingdings" w:eastAsia="MS P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0040"/>
    <w:rsid w:val="000029D4"/>
    <w:rsid w:val="00012E00"/>
    <w:rsid w:val="0001723E"/>
    <w:rsid w:val="00020166"/>
    <w:rsid w:val="00023467"/>
    <w:rsid w:val="00031D22"/>
    <w:rsid w:val="00037679"/>
    <w:rsid w:val="00040CD8"/>
    <w:rsid w:val="00045BFC"/>
    <w:rsid w:val="0004642A"/>
    <w:rsid w:val="00051603"/>
    <w:rsid w:val="00052719"/>
    <w:rsid w:val="0005655A"/>
    <w:rsid w:val="00061D63"/>
    <w:rsid w:val="00063F0B"/>
    <w:rsid w:val="00065F36"/>
    <w:rsid w:val="00066118"/>
    <w:rsid w:val="0007271D"/>
    <w:rsid w:val="00083033"/>
    <w:rsid w:val="000842D6"/>
    <w:rsid w:val="0008445C"/>
    <w:rsid w:val="00085B5A"/>
    <w:rsid w:val="00087DA7"/>
    <w:rsid w:val="00090846"/>
    <w:rsid w:val="00094F6A"/>
    <w:rsid w:val="000A24C6"/>
    <w:rsid w:val="000A2C0A"/>
    <w:rsid w:val="000A3D78"/>
    <w:rsid w:val="000A7A06"/>
    <w:rsid w:val="000B2B0F"/>
    <w:rsid w:val="000B5A0E"/>
    <w:rsid w:val="000B5D7E"/>
    <w:rsid w:val="000B6207"/>
    <w:rsid w:val="000C0B21"/>
    <w:rsid w:val="000C1ED8"/>
    <w:rsid w:val="000D3D2E"/>
    <w:rsid w:val="000D584E"/>
    <w:rsid w:val="000D5D69"/>
    <w:rsid w:val="000D7FDE"/>
    <w:rsid w:val="000E3ECC"/>
    <w:rsid w:val="000E6B04"/>
    <w:rsid w:val="000F3517"/>
    <w:rsid w:val="000F3B58"/>
    <w:rsid w:val="000F63F6"/>
    <w:rsid w:val="000F73CA"/>
    <w:rsid w:val="000F7FEC"/>
    <w:rsid w:val="0010012D"/>
    <w:rsid w:val="00104187"/>
    <w:rsid w:val="00106F27"/>
    <w:rsid w:val="00110600"/>
    <w:rsid w:val="00111F14"/>
    <w:rsid w:val="00115CEE"/>
    <w:rsid w:val="00116DB1"/>
    <w:rsid w:val="00121E5C"/>
    <w:rsid w:val="00123245"/>
    <w:rsid w:val="00123E50"/>
    <w:rsid w:val="00127FF9"/>
    <w:rsid w:val="0013239C"/>
    <w:rsid w:val="001411FC"/>
    <w:rsid w:val="00142515"/>
    <w:rsid w:val="00142EBC"/>
    <w:rsid w:val="00143E59"/>
    <w:rsid w:val="001503F1"/>
    <w:rsid w:val="0015235A"/>
    <w:rsid w:val="001528A2"/>
    <w:rsid w:val="00154C2D"/>
    <w:rsid w:val="00154F3B"/>
    <w:rsid w:val="0015572C"/>
    <w:rsid w:val="001558DE"/>
    <w:rsid w:val="00156B13"/>
    <w:rsid w:val="00162B21"/>
    <w:rsid w:val="0016335E"/>
    <w:rsid w:val="00163483"/>
    <w:rsid w:val="0016348C"/>
    <w:rsid w:val="0016772C"/>
    <w:rsid w:val="001704CF"/>
    <w:rsid w:val="001722AB"/>
    <w:rsid w:val="00177600"/>
    <w:rsid w:val="00180FEE"/>
    <w:rsid w:val="00187649"/>
    <w:rsid w:val="001925E8"/>
    <w:rsid w:val="00193FE6"/>
    <w:rsid w:val="00194731"/>
    <w:rsid w:val="001A08DE"/>
    <w:rsid w:val="001A1619"/>
    <w:rsid w:val="001A17BC"/>
    <w:rsid w:val="001A3E4D"/>
    <w:rsid w:val="001A590A"/>
    <w:rsid w:val="001B4028"/>
    <w:rsid w:val="001C07EC"/>
    <w:rsid w:val="001C1DC4"/>
    <w:rsid w:val="001C690A"/>
    <w:rsid w:val="001D0F97"/>
    <w:rsid w:val="001D248D"/>
    <w:rsid w:val="001D5CE6"/>
    <w:rsid w:val="001E23BB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194"/>
    <w:rsid w:val="00213FCE"/>
    <w:rsid w:val="00216162"/>
    <w:rsid w:val="00221D6B"/>
    <w:rsid w:val="00223C44"/>
    <w:rsid w:val="002259E6"/>
    <w:rsid w:val="00227A2B"/>
    <w:rsid w:val="00231241"/>
    <w:rsid w:val="00233D1F"/>
    <w:rsid w:val="0024109F"/>
    <w:rsid w:val="00242D7F"/>
    <w:rsid w:val="00243473"/>
    <w:rsid w:val="0024421D"/>
    <w:rsid w:val="00251BCE"/>
    <w:rsid w:val="00253280"/>
    <w:rsid w:val="002542BB"/>
    <w:rsid w:val="002553A0"/>
    <w:rsid w:val="00255F8C"/>
    <w:rsid w:val="00256EBE"/>
    <w:rsid w:val="002646EE"/>
    <w:rsid w:val="00265CE0"/>
    <w:rsid w:val="00265DD1"/>
    <w:rsid w:val="00272041"/>
    <w:rsid w:val="00274650"/>
    <w:rsid w:val="00274D86"/>
    <w:rsid w:val="00276621"/>
    <w:rsid w:val="0027720D"/>
    <w:rsid w:val="0028362C"/>
    <w:rsid w:val="002846AC"/>
    <w:rsid w:val="002849CE"/>
    <w:rsid w:val="00286038"/>
    <w:rsid w:val="0028743F"/>
    <w:rsid w:val="002907F5"/>
    <w:rsid w:val="002A6BCF"/>
    <w:rsid w:val="002A6C2A"/>
    <w:rsid w:val="002B1542"/>
    <w:rsid w:val="002B2751"/>
    <w:rsid w:val="002B6689"/>
    <w:rsid w:val="002B7001"/>
    <w:rsid w:val="002C3961"/>
    <w:rsid w:val="002C63B5"/>
    <w:rsid w:val="002C76AF"/>
    <w:rsid w:val="002D246D"/>
    <w:rsid w:val="002D3659"/>
    <w:rsid w:val="002D6129"/>
    <w:rsid w:val="002E2668"/>
    <w:rsid w:val="002E43BA"/>
    <w:rsid w:val="002E4A15"/>
    <w:rsid w:val="002E4C16"/>
    <w:rsid w:val="002E57C5"/>
    <w:rsid w:val="002E6C5D"/>
    <w:rsid w:val="002F04ED"/>
    <w:rsid w:val="002F3343"/>
    <w:rsid w:val="002F469A"/>
    <w:rsid w:val="0030454F"/>
    <w:rsid w:val="0031084F"/>
    <w:rsid w:val="003139EB"/>
    <w:rsid w:val="003148C7"/>
    <w:rsid w:val="00315475"/>
    <w:rsid w:val="00315BFD"/>
    <w:rsid w:val="00316539"/>
    <w:rsid w:val="00327E29"/>
    <w:rsid w:val="00333288"/>
    <w:rsid w:val="003352E8"/>
    <w:rsid w:val="003375F4"/>
    <w:rsid w:val="0035146C"/>
    <w:rsid w:val="00352B53"/>
    <w:rsid w:val="0035353D"/>
    <w:rsid w:val="003549FA"/>
    <w:rsid w:val="00362102"/>
    <w:rsid w:val="00380947"/>
    <w:rsid w:val="00385B0E"/>
    <w:rsid w:val="003867BC"/>
    <w:rsid w:val="0038714E"/>
    <w:rsid w:val="00393B36"/>
    <w:rsid w:val="00395136"/>
    <w:rsid w:val="00395417"/>
    <w:rsid w:val="003A2E55"/>
    <w:rsid w:val="003A3E32"/>
    <w:rsid w:val="003A5CE7"/>
    <w:rsid w:val="003B6A13"/>
    <w:rsid w:val="003C11A4"/>
    <w:rsid w:val="003C2EDD"/>
    <w:rsid w:val="003C42B8"/>
    <w:rsid w:val="003C6660"/>
    <w:rsid w:val="003C69EE"/>
    <w:rsid w:val="003C6B08"/>
    <w:rsid w:val="003D4721"/>
    <w:rsid w:val="003D716D"/>
    <w:rsid w:val="003E08C0"/>
    <w:rsid w:val="003E57E4"/>
    <w:rsid w:val="003F0479"/>
    <w:rsid w:val="003F1FDE"/>
    <w:rsid w:val="003F683E"/>
    <w:rsid w:val="003F7527"/>
    <w:rsid w:val="00403EBD"/>
    <w:rsid w:val="00405C4B"/>
    <w:rsid w:val="00412204"/>
    <w:rsid w:val="00420420"/>
    <w:rsid w:val="00423406"/>
    <w:rsid w:val="0043068D"/>
    <w:rsid w:val="00430B0D"/>
    <w:rsid w:val="00436D68"/>
    <w:rsid w:val="00441F98"/>
    <w:rsid w:val="004428D0"/>
    <w:rsid w:val="00443F1C"/>
    <w:rsid w:val="00446101"/>
    <w:rsid w:val="004473D4"/>
    <w:rsid w:val="004506D5"/>
    <w:rsid w:val="004537B5"/>
    <w:rsid w:val="004662EA"/>
    <w:rsid w:val="0047073B"/>
    <w:rsid w:val="00472940"/>
    <w:rsid w:val="00473CE6"/>
    <w:rsid w:val="004740FD"/>
    <w:rsid w:val="00476640"/>
    <w:rsid w:val="0048522E"/>
    <w:rsid w:val="004869C8"/>
    <w:rsid w:val="00486AF8"/>
    <w:rsid w:val="00487731"/>
    <w:rsid w:val="00490FC7"/>
    <w:rsid w:val="00493D30"/>
    <w:rsid w:val="00497B72"/>
    <w:rsid w:val="004A177E"/>
    <w:rsid w:val="004A498D"/>
    <w:rsid w:val="004A4FFA"/>
    <w:rsid w:val="004B1E27"/>
    <w:rsid w:val="004B2568"/>
    <w:rsid w:val="004B3117"/>
    <w:rsid w:val="004B5036"/>
    <w:rsid w:val="004B5320"/>
    <w:rsid w:val="004B601D"/>
    <w:rsid w:val="004B6D2F"/>
    <w:rsid w:val="004B7EA4"/>
    <w:rsid w:val="004C7210"/>
    <w:rsid w:val="004D0B46"/>
    <w:rsid w:val="004D20CE"/>
    <w:rsid w:val="004D414C"/>
    <w:rsid w:val="004D5760"/>
    <w:rsid w:val="004D7F0C"/>
    <w:rsid w:val="004E6A84"/>
    <w:rsid w:val="004F4CAA"/>
    <w:rsid w:val="004F6059"/>
    <w:rsid w:val="004F696A"/>
    <w:rsid w:val="00502089"/>
    <w:rsid w:val="00503207"/>
    <w:rsid w:val="00505AC6"/>
    <w:rsid w:val="00507CD2"/>
    <w:rsid w:val="00510023"/>
    <w:rsid w:val="00510111"/>
    <w:rsid w:val="00510A32"/>
    <w:rsid w:val="00511DFA"/>
    <w:rsid w:val="005138D2"/>
    <w:rsid w:val="00517E7C"/>
    <w:rsid w:val="00520F46"/>
    <w:rsid w:val="005249F0"/>
    <w:rsid w:val="00525760"/>
    <w:rsid w:val="00525C8D"/>
    <w:rsid w:val="00527C56"/>
    <w:rsid w:val="00541F6D"/>
    <w:rsid w:val="00542A9B"/>
    <w:rsid w:val="00543616"/>
    <w:rsid w:val="0054601A"/>
    <w:rsid w:val="00546958"/>
    <w:rsid w:val="00550435"/>
    <w:rsid w:val="00551219"/>
    <w:rsid w:val="005544FC"/>
    <w:rsid w:val="00555441"/>
    <w:rsid w:val="00561B6D"/>
    <w:rsid w:val="00565038"/>
    <w:rsid w:val="00566724"/>
    <w:rsid w:val="0056734C"/>
    <w:rsid w:val="005674A8"/>
    <w:rsid w:val="00570303"/>
    <w:rsid w:val="00571315"/>
    <w:rsid w:val="00572C3E"/>
    <w:rsid w:val="00572D2B"/>
    <w:rsid w:val="00575C37"/>
    <w:rsid w:val="00583953"/>
    <w:rsid w:val="00583CE4"/>
    <w:rsid w:val="00591347"/>
    <w:rsid w:val="0059326E"/>
    <w:rsid w:val="005947F4"/>
    <w:rsid w:val="00594925"/>
    <w:rsid w:val="00597394"/>
    <w:rsid w:val="005A0246"/>
    <w:rsid w:val="005A39EC"/>
    <w:rsid w:val="005A3D28"/>
    <w:rsid w:val="005A4F33"/>
    <w:rsid w:val="005A55F5"/>
    <w:rsid w:val="005A650A"/>
    <w:rsid w:val="005A6CE4"/>
    <w:rsid w:val="005B012F"/>
    <w:rsid w:val="005B2D38"/>
    <w:rsid w:val="005B3520"/>
    <w:rsid w:val="005B56A5"/>
    <w:rsid w:val="005B7A6D"/>
    <w:rsid w:val="005B7AA2"/>
    <w:rsid w:val="005C0715"/>
    <w:rsid w:val="005C18AD"/>
    <w:rsid w:val="005C660E"/>
    <w:rsid w:val="005D1D74"/>
    <w:rsid w:val="005D5C91"/>
    <w:rsid w:val="005E0FF1"/>
    <w:rsid w:val="005E26C0"/>
    <w:rsid w:val="005E4D01"/>
    <w:rsid w:val="005E5C26"/>
    <w:rsid w:val="005E711D"/>
    <w:rsid w:val="005E7632"/>
    <w:rsid w:val="005F14CF"/>
    <w:rsid w:val="005F4760"/>
    <w:rsid w:val="005F4E99"/>
    <w:rsid w:val="00602D21"/>
    <w:rsid w:val="00606BFE"/>
    <w:rsid w:val="00612423"/>
    <w:rsid w:val="00613727"/>
    <w:rsid w:val="00614C3A"/>
    <w:rsid w:val="00620C66"/>
    <w:rsid w:val="0062459F"/>
    <w:rsid w:val="006245FC"/>
    <w:rsid w:val="00627F63"/>
    <w:rsid w:val="006323C3"/>
    <w:rsid w:val="00633F68"/>
    <w:rsid w:val="00636751"/>
    <w:rsid w:val="00642D9A"/>
    <w:rsid w:val="0064305C"/>
    <w:rsid w:val="0064309D"/>
    <w:rsid w:val="006472D2"/>
    <w:rsid w:val="00647AD4"/>
    <w:rsid w:val="006525D5"/>
    <w:rsid w:val="00652816"/>
    <w:rsid w:val="00652DAE"/>
    <w:rsid w:val="00656BF3"/>
    <w:rsid w:val="00660650"/>
    <w:rsid w:val="00664C83"/>
    <w:rsid w:val="0067115F"/>
    <w:rsid w:val="00671BF4"/>
    <w:rsid w:val="00672703"/>
    <w:rsid w:val="006728B6"/>
    <w:rsid w:val="00672947"/>
    <w:rsid w:val="00674450"/>
    <w:rsid w:val="006775AF"/>
    <w:rsid w:val="006803BE"/>
    <w:rsid w:val="00682843"/>
    <w:rsid w:val="006846CD"/>
    <w:rsid w:val="00687D3F"/>
    <w:rsid w:val="006A2F08"/>
    <w:rsid w:val="006B0B10"/>
    <w:rsid w:val="006B368E"/>
    <w:rsid w:val="006B4344"/>
    <w:rsid w:val="006B5C9A"/>
    <w:rsid w:val="006B6BEA"/>
    <w:rsid w:val="006C0493"/>
    <w:rsid w:val="006C1947"/>
    <w:rsid w:val="006C1A41"/>
    <w:rsid w:val="006C3BE0"/>
    <w:rsid w:val="006C47CD"/>
    <w:rsid w:val="006C6919"/>
    <w:rsid w:val="006C6B5A"/>
    <w:rsid w:val="006C7958"/>
    <w:rsid w:val="006D033F"/>
    <w:rsid w:val="006D59B2"/>
    <w:rsid w:val="006D6121"/>
    <w:rsid w:val="006E08D7"/>
    <w:rsid w:val="006E5D37"/>
    <w:rsid w:val="006F3278"/>
    <w:rsid w:val="006F4E70"/>
    <w:rsid w:val="006F75D6"/>
    <w:rsid w:val="00700803"/>
    <w:rsid w:val="007023A0"/>
    <w:rsid w:val="007049D1"/>
    <w:rsid w:val="00707D2C"/>
    <w:rsid w:val="007121DB"/>
    <w:rsid w:val="007131D5"/>
    <w:rsid w:val="00715C9D"/>
    <w:rsid w:val="00720D7C"/>
    <w:rsid w:val="00721EC5"/>
    <w:rsid w:val="007226C9"/>
    <w:rsid w:val="007236EF"/>
    <w:rsid w:val="007244BD"/>
    <w:rsid w:val="00725178"/>
    <w:rsid w:val="00726392"/>
    <w:rsid w:val="00727777"/>
    <w:rsid w:val="00730043"/>
    <w:rsid w:val="007302CF"/>
    <w:rsid w:val="007312FD"/>
    <w:rsid w:val="00731606"/>
    <w:rsid w:val="00732EBB"/>
    <w:rsid w:val="007352D1"/>
    <w:rsid w:val="00735386"/>
    <w:rsid w:val="00745A6D"/>
    <w:rsid w:val="00745FE8"/>
    <w:rsid w:val="00762F5E"/>
    <w:rsid w:val="00764E3E"/>
    <w:rsid w:val="00774209"/>
    <w:rsid w:val="007766A2"/>
    <w:rsid w:val="007802AB"/>
    <w:rsid w:val="00781605"/>
    <w:rsid w:val="0078233E"/>
    <w:rsid w:val="00782910"/>
    <w:rsid w:val="0078508D"/>
    <w:rsid w:val="00785D72"/>
    <w:rsid w:val="0079011B"/>
    <w:rsid w:val="00795F02"/>
    <w:rsid w:val="007962CA"/>
    <w:rsid w:val="00796618"/>
    <w:rsid w:val="0079782F"/>
    <w:rsid w:val="007A5077"/>
    <w:rsid w:val="007A58BB"/>
    <w:rsid w:val="007A67F3"/>
    <w:rsid w:val="007A781B"/>
    <w:rsid w:val="007A7969"/>
    <w:rsid w:val="007B34C3"/>
    <w:rsid w:val="007B45E6"/>
    <w:rsid w:val="007B4DF2"/>
    <w:rsid w:val="007B5A02"/>
    <w:rsid w:val="007C1ED8"/>
    <w:rsid w:val="007D6803"/>
    <w:rsid w:val="007D6A73"/>
    <w:rsid w:val="007D7073"/>
    <w:rsid w:val="007D7578"/>
    <w:rsid w:val="007E0E6F"/>
    <w:rsid w:val="007E3F27"/>
    <w:rsid w:val="007E6B0B"/>
    <w:rsid w:val="007F14C5"/>
    <w:rsid w:val="007F1764"/>
    <w:rsid w:val="0080545A"/>
    <w:rsid w:val="00805C10"/>
    <w:rsid w:val="00806C31"/>
    <w:rsid w:val="00811A80"/>
    <w:rsid w:val="00813BAC"/>
    <w:rsid w:val="00814246"/>
    <w:rsid w:val="00815F96"/>
    <w:rsid w:val="00820217"/>
    <w:rsid w:val="0082093F"/>
    <w:rsid w:val="008228A4"/>
    <w:rsid w:val="00825AE2"/>
    <w:rsid w:val="00825DE1"/>
    <w:rsid w:val="00827C8F"/>
    <w:rsid w:val="00836069"/>
    <w:rsid w:val="00844061"/>
    <w:rsid w:val="00844D2F"/>
    <w:rsid w:val="008454F2"/>
    <w:rsid w:val="00846AA6"/>
    <w:rsid w:val="00854F4C"/>
    <w:rsid w:val="00855975"/>
    <w:rsid w:val="008563CE"/>
    <w:rsid w:val="00862419"/>
    <w:rsid w:val="00863D0B"/>
    <w:rsid w:val="00865862"/>
    <w:rsid w:val="00867315"/>
    <w:rsid w:val="00870724"/>
    <w:rsid w:val="00870C65"/>
    <w:rsid w:val="00870E49"/>
    <w:rsid w:val="0087142D"/>
    <w:rsid w:val="00871610"/>
    <w:rsid w:val="00871A1A"/>
    <w:rsid w:val="008736E6"/>
    <w:rsid w:val="00876ACB"/>
    <w:rsid w:val="00876D46"/>
    <w:rsid w:val="00881A9F"/>
    <w:rsid w:val="00887449"/>
    <w:rsid w:val="00890B61"/>
    <w:rsid w:val="0089370D"/>
    <w:rsid w:val="0089387C"/>
    <w:rsid w:val="008A0440"/>
    <w:rsid w:val="008A1560"/>
    <w:rsid w:val="008C7506"/>
    <w:rsid w:val="008C76B2"/>
    <w:rsid w:val="008C7E63"/>
    <w:rsid w:val="008D1134"/>
    <w:rsid w:val="008D1566"/>
    <w:rsid w:val="008D2939"/>
    <w:rsid w:val="008D3806"/>
    <w:rsid w:val="008D5D0F"/>
    <w:rsid w:val="008D71A6"/>
    <w:rsid w:val="008E14A5"/>
    <w:rsid w:val="008E6F02"/>
    <w:rsid w:val="008F0C5F"/>
    <w:rsid w:val="008F22B3"/>
    <w:rsid w:val="008F2E0C"/>
    <w:rsid w:val="0090178B"/>
    <w:rsid w:val="00902A82"/>
    <w:rsid w:val="009108D5"/>
    <w:rsid w:val="00911C85"/>
    <w:rsid w:val="00913934"/>
    <w:rsid w:val="00917AF2"/>
    <w:rsid w:val="00917C3F"/>
    <w:rsid w:val="00921A08"/>
    <w:rsid w:val="00932927"/>
    <w:rsid w:val="00933409"/>
    <w:rsid w:val="00937A16"/>
    <w:rsid w:val="009400CC"/>
    <w:rsid w:val="00944C9A"/>
    <w:rsid w:val="00945A38"/>
    <w:rsid w:val="0094662C"/>
    <w:rsid w:val="00951B41"/>
    <w:rsid w:val="009531D3"/>
    <w:rsid w:val="00953B34"/>
    <w:rsid w:val="00954ED1"/>
    <w:rsid w:val="00956861"/>
    <w:rsid w:val="00960519"/>
    <w:rsid w:val="0096181A"/>
    <w:rsid w:val="0096264E"/>
    <w:rsid w:val="00964775"/>
    <w:rsid w:val="0096497B"/>
    <w:rsid w:val="00971CDE"/>
    <w:rsid w:val="0097308E"/>
    <w:rsid w:val="0097318F"/>
    <w:rsid w:val="00973AF4"/>
    <w:rsid w:val="00975E17"/>
    <w:rsid w:val="009768E2"/>
    <w:rsid w:val="00976B11"/>
    <w:rsid w:val="00980248"/>
    <w:rsid w:val="009824CC"/>
    <w:rsid w:val="009824FC"/>
    <w:rsid w:val="00983B6B"/>
    <w:rsid w:val="00985F76"/>
    <w:rsid w:val="00987D73"/>
    <w:rsid w:val="0099536F"/>
    <w:rsid w:val="00995A09"/>
    <w:rsid w:val="00995B89"/>
    <w:rsid w:val="009A2AC5"/>
    <w:rsid w:val="009A4957"/>
    <w:rsid w:val="009A660B"/>
    <w:rsid w:val="009A6C4C"/>
    <w:rsid w:val="009B042A"/>
    <w:rsid w:val="009B0C84"/>
    <w:rsid w:val="009B6378"/>
    <w:rsid w:val="009C0465"/>
    <w:rsid w:val="009C06EF"/>
    <w:rsid w:val="009C1AAD"/>
    <w:rsid w:val="009C306E"/>
    <w:rsid w:val="009C4088"/>
    <w:rsid w:val="009C50B8"/>
    <w:rsid w:val="009D2C67"/>
    <w:rsid w:val="009D4F17"/>
    <w:rsid w:val="009D69AE"/>
    <w:rsid w:val="009D7782"/>
    <w:rsid w:val="009E5F35"/>
    <w:rsid w:val="009E6F96"/>
    <w:rsid w:val="009F422D"/>
    <w:rsid w:val="009F436B"/>
    <w:rsid w:val="009F509D"/>
    <w:rsid w:val="009F5B44"/>
    <w:rsid w:val="00A01F91"/>
    <w:rsid w:val="00A02DCA"/>
    <w:rsid w:val="00A050B3"/>
    <w:rsid w:val="00A052F7"/>
    <w:rsid w:val="00A06699"/>
    <w:rsid w:val="00A07AC7"/>
    <w:rsid w:val="00A12D9D"/>
    <w:rsid w:val="00A16A73"/>
    <w:rsid w:val="00A20395"/>
    <w:rsid w:val="00A21415"/>
    <w:rsid w:val="00A221B8"/>
    <w:rsid w:val="00A22B77"/>
    <w:rsid w:val="00A24A10"/>
    <w:rsid w:val="00A24E23"/>
    <w:rsid w:val="00A274D3"/>
    <w:rsid w:val="00A30F92"/>
    <w:rsid w:val="00A32787"/>
    <w:rsid w:val="00A37CEF"/>
    <w:rsid w:val="00A4208F"/>
    <w:rsid w:val="00A42D96"/>
    <w:rsid w:val="00A44026"/>
    <w:rsid w:val="00A44A13"/>
    <w:rsid w:val="00A51D4A"/>
    <w:rsid w:val="00A531BA"/>
    <w:rsid w:val="00A53A90"/>
    <w:rsid w:val="00A54205"/>
    <w:rsid w:val="00A546F1"/>
    <w:rsid w:val="00A552C6"/>
    <w:rsid w:val="00A55F5C"/>
    <w:rsid w:val="00A56C73"/>
    <w:rsid w:val="00A56E36"/>
    <w:rsid w:val="00A623D9"/>
    <w:rsid w:val="00A628E0"/>
    <w:rsid w:val="00A64569"/>
    <w:rsid w:val="00A67DC3"/>
    <w:rsid w:val="00A70C9A"/>
    <w:rsid w:val="00A86C36"/>
    <w:rsid w:val="00A8756C"/>
    <w:rsid w:val="00A87C74"/>
    <w:rsid w:val="00A94AF2"/>
    <w:rsid w:val="00A94F21"/>
    <w:rsid w:val="00A9523D"/>
    <w:rsid w:val="00AA29DB"/>
    <w:rsid w:val="00AA4BD8"/>
    <w:rsid w:val="00AB232B"/>
    <w:rsid w:val="00AB5FDA"/>
    <w:rsid w:val="00AB73C8"/>
    <w:rsid w:val="00AC31FC"/>
    <w:rsid w:val="00AC34DB"/>
    <w:rsid w:val="00AC44E9"/>
    <w:rsid w:val="00AC46D7"/>
    <w:rsid w:val="00AC50F7"/>
    <w:rsid w:val="00AC63CB"/>
    <w:rsid w:val="00AD04EF"/>
    <w:rsid w:val="00AD2BCB"/>
    <w:rsid w:val="00AE3D20"/>
    <w:rsid w:val="00AF06AA"/>
    <w:rsid w:val="00AF3A1E"/>
    <w:rsid w:val="00B1110E"/>
    <w:rsid w:val="00B1342F"/>
    <w:rsid w:val="00B153E2"/>
    <w:rsid w:val="00B159F3"/>
    <w:rsid w:val="00B15D12"/>
    <w:rsid w:val="00B21970"/>
    <w:rsid w:val="00B2463E"/>
    <w:rsid w:val="00B25D14"/>
    <w:rsid w:val="00B268C4"/>
    <w:rsid w:val="00B307A2"/>
    <w:rsid w:val="00B31F93"/>
    <w:rsid w:val="00B325A2"/>
    <w:rsid w:val="00B352FD"/>
    <w:rsid w:val="00B41D0D"/>
    <w:rsid w:val="00B42608"/>
    <w:rsid w:val="00B46D1E"/>
    <w:rsid w:val="00B47233"/>
    <w:rsid w:val="00B576DB"/>
    <w:rsid w:val="00B6262A"/>
    <w:rsid w:val="00B62A27"/>
    <w:rsid w:val="00B71C8C"/>
    <w:rsid w:val="00B769E4"/>
    <w:rsid w:val="00B8466D"/>
    <w:rsid w:val="00B86914"/>
    <w:rsid w:val="00B90473"/>
    <w:rsid w:val="00B92114"/>
    <w:rsid w:val="00B95620"/>
    <w:rsid w:val="00BA4EE6"/>
    <w:rsid w:val="00BA7874"/>
    <w:rsid w:val="00BB71D6"/>
    <w:rsid w:val="00BC17E4"/>
    <w:rsid w:val="00BC54FF"/>
    <w:rsid w:val="00BC5F91"/>
    <w:rsid w:val="00BD218D"/>
    <w:rsid w:val="00BD3A87"/>
    <w:rsid w:val="00BD43B4"/>
    <w:rsid w:val="00BD43F0"/>
    <w:rsid w:val="00BE080A"/>
    <w:rsid w:val="00BE2EC2"/>
    <w:rsid w:val="00BE639D"/>
    <w:rsid w:val="00BE64D8"/>
    <w:rsid w:val="00BF105A"/>
    <w:rsid w:val="00BF1482"/>
    <w:rsid w:val="00BF2A86"/>
    <w:rsid w:val="00BF7B42"/>
    <w:rsid w:val="00BF7DE1"/>
    <w:rsid w:val="00C01095"/>
    <w:rsid w:val="00C02087"/>
    <w:rsid w:val="00C0333B"/>
    <w:rsid w:val="00C05B3F"/>
    <w:rsid w:val="00C062F2"/>
    <w:rsid w:val="00C0793A"/>
    <w:rsid w:val="00C100B2"/>
    <w:rsid w:val="00C148DA"/>
    <w:rsid w:val="00C21BE3"/>
    <w:rsid w:val="00C245C5"/>
    <w:rsid w:val="00C2603B"/>
    <w:rsid w:val="00C26356"/>
    <w:rsid w:val="00C30A64"/>
    <w:rsid w:val="00C33745"/>
    <w:rsid w:val="00C338D4"/>
    <w:rsid w:val="00C33FD1"/>
    <w:rsid w:val="00C3404F"/>
    <w:rsid w:val="00C41917"/>
    <w:rsid w:val="00C42757"/>
    <w:rsid w:val="00C43966"/>
    <w:rsid w:val="00C44979"/>
    <w:rsid w:val="00C45790"/>
    <w:rsid w:val="00C45967"/>
    <w:rsid w:val="00C459C0"/>
    <w:rsid w:val="00C47F66"/>
    <w:rsid w:val="00C5277A"/>
    <w:rsid w:val="00C52A64"/>
    <w:rsid w:val="00C53C28"/>
    <w:rsid w:val="00C54A92"/>
    <w:rsid w:val="00C563D4"/>
    <w:rsid w:val="00C61D72"/>
    <w:rsid w:val="00C626DD"/>
    <w:rsid w:val="00C64A11"/>
    <w:rsid w:val="00C65007"/>
    <w:rsid w:val="00C66133"/>
    <w:rsid w:val="00C66964"/>
    <w:rsid w:val="00C67A78"/>
    <w:rsid w:val="00C7046A"/>
    <w:rsid w:val="00C717EE"/>
    <w:rsid w:val="00C7482B"/>
    <w:rsid w:val="00C76A4D"/>
    <w:rsid w:val="00C827AB"/>
    <w:rsid w:val="00C83CA5"/>
    <w:rsid w:val="00C84D07"/>
    <w:rsid w:val="00C93274"/>
    <w:rsid w:val="00C95018"/>
    <w:rsid w:val="00CA1766"/>
    <w:rsid w:val="00CA239D"/>
    <w:rsid w:val="00CA5027"/>
    <w:rsid w:val="00CA67C0"/>
    <w:rsid w:val="00CA7044"/>
    <w:rsid w:val="00CA760A"/>
    <w:rsid w:val="00CA794F"/>
    <w:rsid w:val="00CB04DD"/>
    <w:rsid w:val="00CB3630"/>
    <w:rsid w:val="00CB40CC"/>
    <w:rsid w:val="00CC0421"/>
    <w:rsid w:val="00CC2D8A"/>
    <w:rsid w:val="00CC4FB9"/>
    <w:rsid w:val="00CC7232"/>
    <w:rsid w:val="00CC7517"/>
    <w:rsid w:val="00CD17ED"/>
    <w:rsid w:val="00CD5DAA"/>
    <w:rsid w:val="00CE09EA"/>
    <w:rsid w:val="00CE0D46"/>
    <w:rsid w:val="00CE3810"/>
    <w:rsid w:val="00CE4094"/>
    <w:rsid w:val="00CF0D64"/>
    <w:rsid w:val="00CF1F02"/>
    <w:rsid w:val="00CF235C"/>
    <w:rsid w:val="00CF7ADC"/>
    <w:rsid w:val="00D0337F"/>
    <w:rsid w:val="00D119C1"/>
    <w:rsid w:val="00D11C75"/>
    <w:rsid w:val="00D12A94"/>
    <w:rsid w:val="00D1333C"/>
    <w:rsid w:val="00D17244"/>
    <w:rsid w:val="00D223D7"/>
    <w:rsid w:val="00D252A7"/>
    <w:rsid w:val="00D279D9"/>
    <w:rsid w:val="00D310B6"/>
    <w:rsid w:val="00D32ECC"/>
    <w:rsid w:val="00D32FCD"/>
    <w:rsid w:val="00D40804"/>
    <w:rsid w:val="00D413A1"/>
    <w:rsid w:val="00D414F3"/>
    <w:rsid w:val="00D436C6"/>
    <w:rsid w:val="00D4523B"/>
    <w:rsid w:val="00D460D0"/>
    <w:rsid w:val="00D50BF4"/>
    <w:rsid w:val="00D537D9"/>
    <w:rsid w:val="00D571BD"/>
    <w:rsid w:val="00D572CA"/>
    <w:rsid w:val="00D574C5"/>
    <w:rsid w:val="00D577E0"/>
    <w:rsid w:val="00D5786C"/>
    <w:rsid w:val="00D641C1"/>
    <w:rsid w:val="00D676C7"/>
    <w:rsid w:val="00D7277A"/>
    <w:rsid w:val="00D84F50"/>
    <w:rsid w:val="00D92B53"/>
    <w:rsid w:val="00D93E99"/>
    <w:rsid w:val="00D97D54"/>
    <w:rsid w:val="00DB29F4"/>
    <w:rsid w:val="00DB3963"/>
    <w:rsid w:val="00DB7A4C"/>
    <w:rsid w:val="00DC7BC8"/>
    <w:rsid w:val="00DD6581"/>
    <w:rsid w:val="00DE0361"/>
    <w:rsid w:val="00DE146B"/>
    <w:rsid w:val="00DE577B"/>
    <w:rsid w:val="00E014F5"/>
    <w:rsid w:val="00E01B84"/>
    <w:rsid w:val="00E043EF"/>
    <w:rsid w:val="00E04AB3"/>
    <w:rsid w:val="00E06FC9"/>
    <w:rsid w:val="00E07D2E"/>
    <w:rsid w:val="00E10D45"/>
    <w:rsid w:val="00E1462B"/>
    <w:rsid w:val="00E167C1"/>
    <w:rsid w:val="00E22B26"/>
    <w:rsid w:val="00E27E5B"/>
    <w:rsid w:val="00E30DC3"/>
    <w:rsid w:val="00E31C91"/>
    <w:rsid w:val="00E40AD9"/>
    <w:rsid w:val="00E425EE"/>
    <w:rsid w:val="00E44C84"/>
    <w:rsid w:val="00E4780C"/>
    <w:rsid w:val="00E54996"/>
    <w:rsid w:val="00E54F39"/>
    <w:rsid w:val="00E556FD"/>
    <w:rsid w:val="00E572D7"/>
    <w:rsid w:val="00E64447"/>
    <w:rsid w:val="00E65127"/>
    <w:rsid w:val="00E65D13"/>
    <w:rsid w:val="00E65FBD"/>
    <w:rsid w:val="00E723BC"/>
    <w:rsid w:val="00E72908"/>
    <w:rsid w:val="00E73EAB"/>
    <w:rsid w:val="00E73EB8"/>
    <w:rsid w:val="00E750E1"/>
    <w:rsid w:val="00E765B1"/>
    <w:rsid w:val="00E80FFE"/>
    <w:rsid w:val="00E826A7"/>
    <w:rsid w:val="00E84245"/>
    <w:rsid w:val="00E854A6"/>
    <w:rsid w:val="00E912A0"/>
    <w:rsid w:val="00EA0996"/>
    <w:rsid w:val="00EA2345"/>
    <w:rsid w:val="00EB15CE"/>
    <w:rsid w:val="00EB435B"/>
    <w:rsid w:val="00EB50A4"/>
    <w:rsid w:val="00EB5678"/>
    <w:rsid w:val="00EC45B8"/>
    <w:rsid w:val="00ED0841"/>
    <w:rsid w:val="00ED3E18"/>
    <w:rsid w:val="00EE26E8"/>
    <w:rsid w:val="00EE2FE4"/>
    <w:rsid w:val="00EF091E"/>
    <w:rsid w:val="00EF5C08"/>
    <w:rsid w:val="00F03BB7"/>
    <w:rsid w:val="00F05815"/>
    <w:rsid w:val="00F05EE0"/>
    <w:rsid w:val="00F1012C"/>
    <w:rsid w:val="00F11F60"/>
    <w:rsid w:val="00F14652"/>
    <w:rsid w:val="00F14AC1"/>
    <w:rsid w:val="00F158B2"/>
    <w:rsid w:val="00F20AC2"/>
    <w:rsid w:val="00F27FFB"/>
    <w:rsid w:val="00F3344A"/>
    <w:rsid w:val="00F33B05"/>
    <w:rsid w:val="00F33D04"/>
    <w:rsid w:val="00F3602D"/>
    <w:rsid w:val="00F46066"/>
    <w:rsid w:val="00F504CB"/>
    <w:rsid w:val="00F55C1B"/>
    <w:rsid w:val="00F60558"/>
    <w:rsid w:val="00F63A93"/>
    <w:rsid w:val="00F65032"/>
    <w:rsid w:val="00F67942"/>
    <w:rsid w:val="00F7005A"/>
    <w:rsid w:val="00F73DB7"/>
    <w:rsid w:val="00F74632"/>
    <w:rsid w:val="00F7574F"/>
    <w:rsid w:val="00F77A71"/>
    <w:rsid w:val="00F83C95"/>
    <w:rsid w:val="00F83CFD"/>
    <w:rsid w:val="00F86498"/>
    <w:rsid w:val="00F87E6B"/>
    <w:rsid w:val="00F901FB"/>
    <w:rsid w:val="00F9026E"/>
    <w:rsid w:val="00F90A3F"/>
    <w:rsid w:val="00F914D5"/>
    <w:rsid w:val="00FA01C8"/>
    <w:rsid w:val="00FA0A9A"/>
    <w:rsid w:val="00FA2089"/>
    <w:rsid w:val="00FA3049"/>
    <w:rsid w:val="00FA3E54"/>
    <w:rsid w:val="00FA4519"/>
    <w:rsid w:val="00FB1713"/>
    <w:rsid w:val="00FB5B17"/>
    <w:rsid w:val="00FB6695"/>
    <w:rsid w:val="00FC34E9"/>
    <w:rsid w:val="00FC350C"/>
    <w:rsid w:val="00FC66A3"/>
    <w:rsid w:val="00FD046B"/>
    <w:rsid w:val="00FD0947"/>
    <w:rsid w:val="00FD17AD"/>
    <w:rsid w:val="00FD1AF8"/>
    <w:rsid w:val="00FD4A93"/>
    <w:rsid w:val="00FD5DC6"/>
    <w:rsid w:val="00FE3397"/>
    <w:rsid w:val="00FE55B6"/>
    <w:rsid w:val="00FE5D82"/>
    <w:rsid w:val="00F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735BD75"/>
  <w15:docId w15:val="{6D490B48-E435-4F30-A53D-49D9BAC8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4"/>
      <w:szCs w:val="24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  <w:rPr>
      <w:kern w:val="2"/>
      <w:sz w:val="24"/>
      <w:szCs w:val="24"/>
      <w:lang w:val="en-US" w:eastAsia="ja-JP"/>
    </w:rPr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hAnsi="LTFrutiger Next CondReg" w:cs="LTFrutiger Next CondReg"/>
      <w:color w:val="000000"/>
      <w:sz w:val="24"/>
      <w:szCs w:val="24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  <w:rPr>
      <w:kern w:val="2"/>
      <w:sz w:val="24"/>
      <w:szCs w:val="24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16772C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styleId="Hipervnculo">
    <w:name w:val="Hyperlink"/>
    <w:uiPriority w:val="99"/>
    <w:unhideWhenUsed/>
    <w:rsid w:val="00620C66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D1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http://www.tamron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A880804701748AC73E9C9C96AEF3A" ma:contentTypeVersion="13" ma:contentTypeDescription="Ein neues Dokument erstellen." ma:contentTypeScope="" ma:versionID="0b1c8d0445ac286c00214aafed48964d">
  <xsd:schema xmlns:xsd="http://www.w3.org/2001/XMLSchema" xmlns:xs="http://www.w3.org/2001/XMLSchema" xmlns:p="http://schemas.microsoft.com/office/2006/metadata/properties" xmlns:ns2="e8d66a1e-9ee0-4fce-98e1-f163cfccdd63" xmlns:ns3="3e047fcf-ab14-4fc7-b251-ee7af7fb93cc" targetNamespace="http://schemas.microsoft.com/office/2006/metadata/properties" ma:root="true" ma:fieldsID="d322f76e2a645c6e4357a960e020fd26" ns2:_="" ns3:_="">
    <xsd:import namespace="e8d66a1e-9ee0-4fce-98e1-f163cfccdd63"/>
    <xsd:import namespace="3e047fcf-ab14-4fc7-b251-ee7af7fb9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Kurz_x002d_UR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66a1e-9ee0-4fce-98e1-f163cfccd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Kurz_x002d_URL" ma:index="12" nillable="true" ma:displayName="Kurz-URL" ma:format="Hyperlink" ma:internalName="Kurz_x002d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47fcf-ab14-4fc7-b251-ee7af7fb9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rz_x002d_URL xmlns="e8d66a1e-9ee0-4fce-98e1-f163cfccdd63">
      <Url xsi:nil="true"/>
      <Description xsi:nil="true"/>
    </Kurz_x002d_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697922-987D-40A8-AADE-5C88D8F6C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66a1e-9ee0-4fce-98e1-f163cfccdd63"/>
    <ds:schemaRef ds:uri="3e047fcf-ab14-4fc7-b251-ee7af7fb9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C426FB-0968-40B0-B9BC-6674F1C36C7F}">
  <ds:schemaRefs>
    <ds:schemaRef ds:uri="http://schemas.microsoft.com/office/2006/metadata/properties"/>
    <ds:schemaRef ds:uri="http://schemas.microsoft.com/office/infopath/2007/PartnerControls"/>
    <ds:schemaRef ds:uri="e8d66a1e-9ee0-4fce-98e1-f163cfccdd63"/>
  </ds:schemaRefs>
</ds:datastoreItem>
</file>

<file path=customXml/itemProps3.xml><?xml version="1.0" encoding="utf-8"?>
<ds:datastoreItem xmlns:ds="http://schemas.openxmlformats.org/officeDocument/2006/customXml" ds:itemID="{0742601E-66FC-440B-9E24-DF37670AB7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F5875-04A3-431B-82A7-5958BEB8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5310</Characters>
  <Application>Microsoft Office Word</Application>
  <DocSecurity>0</DocSecurity>
  <Lines>44</Lines>
  <Paragraphs>12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須江 香菜子</dc:creator>
  <cp:keywords/>
  <cp:lastModifiedBy>Julio</cp:lastModifiedBy>
  <cp:revision>4</cp:revision>
  <cp:lastPrinted>2017-09-11T01:05:00Z</cp:lastPrinted>
  <dcterms:created xsi:type="dcterms:W3CDTF">2019-02-18T12:35:00Z</dcterms:created>
  <dcterms:modified xsi:type="dcterms:W3CDTF">2019-02-20T09:02:00Z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0x0101001D0A880804701748AC73E9C9C96AEF3A</vt:lpwstr>
  </property>
</Properties>
</file>