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F3F" w:rsidRPr="00A27CBD" w:rsidRDefault="00EE2BA6" w:rsidP="00CA0522">
      <w:pPr>
        <w:jc w:val="center"/>
        <w:rPr>
          <w:rFonts w:cstheme="minorHAnsi"/>
          <w:b/>
          <w:sz w:val="32"/>
          <w:szCs w:val="32"/>
        </w:rPr>
      </w:pPr>
      <w:r w:rsidRPr="00A27CBD">
        <w:rPr>
          <w:rFonts w:cstheme="minorHAnsi"/>
          <w:b/>
          <w:sz w:val="32"/>
          <w:szCs w:val="32"/>
        </w:rPr>
        <w:t>Ventana</w:t>
      </w:r>
      <w:r w:rsidR="00CA0522">
        <w:rPr>
          <w:rFonts w:cstheme="minorHAnsi"/>
          <w:b/>
          <w:sz w:val="32"/>
          <w:szCs w:val="32"/>
        </w:rPr>
        <w:t xml:space="preserve"> </w:t>
      </w:r>
      <w:r w:rsidR="00FA0D3C" w:rsidRPr="00A27CBD">
        <w:rPr>
          <w:rFonts w:cstheme="minorHAnsi"/>
          <w:b/>
          <w:sz w:val="32"/>
          <w:szCs w:val="32"/>
        </w:rPr>
        <w:t>ILLUMINATOR de ROTOLIGHT</w:t>
      </w:r>
    </w:p>
    <w:p w:rsidR="00FA0D3C" w:rsidRPr="00A27CBD" w:rsidRDefault="00FA0D3C">
      <w:pPr>
        <w:rPr>
          <w:rFonts w:cstheme="minorHAnsi"/>
          <w:b/>
          <w:sz w:val="24"/>
          <w:szCs w:val="24"/>
        </w:rPr>
      </w:pPr>
    </w:p>
    <w:p w:rsidR="00FA0D3C" w:rsidRPr="00A27CBD" w:rsidRDefault="00E51BD4" w:rsidP="00E51BD4">
      <w:pPr>
        <w:rPr>
          <w:rFonts w:cstheme="minorHAnsi"/>
          <w:sz w:val="24"/>
          <w:szCs w:val="24"/>
        </w:rPr>
      </w:pPr>
      <w:r w:rsidRPr="00A27CBD">
        <w:rPr>
          <w:rFonts w:cstheme="minorHAnsi"/>
          <w:sz w:val="24"/>
          <w:szCs w:val="24"/>
        </w:rPr>
        <w:t xml:space="preserve">Madrid, 20 de agosto de 2019, </w:t>
      </w:r>
      <w:r w:rsidR="00A27CBD" w:rsidRPr="00A27CBD">
        <w:rPr>
          <w:rFonts w:cstheme="minorHAnsi"/>
          <w:sz w:val="24"/>
          <w:szCs w:val="24"/>
        </w:rPr>
        <w:t>ROTOLIGHT</w:t>
      </w:r>
      <w:r w:rsidR="00CC7E9E" w:rsidRPr="00A27CBD">
        <w:rPr>
          <w:rFonts w:cstheme="minorHAnsi"/>
          <w:sz w:val="24"/>
          <w:szCs w:val="24"/>
        </w:rPr>
        <w:t>, fabricante líder en sistemas de iluminación LED para fotografía, vídeo</w:t>
      </w:r>
      <w:r w:rsidR="00A27CBD">
        <w:rPr>
          <w:rFonts w:cstheme="minorHAnsi"/>
          <w:sz w:val="24"/>
          <w:szCs w:val="24"/>
        </w:rPr>
        <w:t>,</w:t>
      </w:r>
      <w:r w:rsidR="00CC7E9E" w:rsidRPr="00A27CBD">
        <w:rPr>
          <w:rFonts w:cstheme="minorHAnsi"/>
          <w:sz w:val="24"/>
          <w:szCs w:val="24"/>
        </w:rPr>
        <w:t xml:space="preserve"> broadcast y cine, presenta </w:t>
      </w:r>
      <w:r w:rsidR="003F442A" w:rsidRPr="00A27CBD">
        <w:rPr>
          <w:rFonts w:cstheme="minorHAnsi"/>
          <w:sz w:val="24"/>
          <w:szCs w:val="24"/>
        </w:rPr>
        <w:t xml:space="preserve">su nuevo sistema de </w:t>
      </w:r>
      <w:r w:rsidR="00893AAF">
        <w:rPr>
          <w:rFonts w:cstheme="minorHAnsi"/>
          <w:sz w:val="24"/>
          <w:szCs w:val="24"/>
        </w:rPr>
        <w:t>control</w:t>
      </w:r>
      <w:r w:rsidR="003F442A" w:rsidRPr="00A27CBD">
        <w:rPr>
          <w:rFonts w:cstheme="minorHAnsi"/>
          <w:sz w:val="24"/>
          <w:szCs w:val="24"/>
        </w:rPr>
        <w:t xml:space="preserve"> de luz: el</w:t>
      </w:r>
      <w:r w:rsidR="00CC7E9E" w:rsidRPr="00A27CBD">
        <w:rPr>
          <w:rFonts w:cstheme="minorHAnsi"/>
          <w:sz w:val="24"/>
          <w:szCs w:val="24"/>
        </w:rPr>
        <w:t xml:space="preserve"> ILLUMINATOR. </w:t>
      </w:r>
    </w:p>
    <w:p w:rsidR="00CC7E9E" w:rsidRPr="00A27CBD" w:rsidRDefault="00CC7E9E" w:rsidP="00E51BD4">
      <w:pPr>
        <w:rPr>
          <w:rFonts w:cstheme="minorHAnsi"/>
          <w:sz w:val="24"/>
          <w:szCs w:val="24"/>
        </w:rPr>
      </w:pPr>
      <w:r w:rsidRPr="00A27CBD">
        <w:rPr>
          <w:rFonts w:cstheme="minorHAnsi"/>
          <w:sz w:val="24"/>
          <w:szCs w:val="24"/>
        </w:rPr>
        <w:t>Su ángulo de dispersión de luz es d</w:t>
      </w:r>
      <w:bookmarkStart w:id="0" w:name="_GoBack"/>
      <w:bookmarkEnd w:id="0"/>
      <w:r w:rsidRPr="00A27CBD">
        <w:rPr>
          <w:rFonts w:cstheme="minorHAnsi"/>
          <w:sz w:val="24"/>
          <w:szCs w:val="24"/>
        </w:rPr>
        <w:t xml:space="preserve">e 180 grados. </w:t>
      </w:r>
      <w:r w:rsidR="00881286" w:rsidRPr="00A27CBD">
        <w:rPr>
          <w:rFonts w:cstheme="minorHAnsi"/>
          <w:sz w:val="24"/>
          <w:szCs w:val="24"/>
        </w:rPr>
        <w:t>La iluminación es</w:t>
      </w:r>
      <w:r w:rsidRPr="00A27CBD">
        <w:rPr>
          <w:rFonts w:cstheme="minorHAnsi"/>
          <w:sz w:val="24"/>
          <w:szCs w:val="24"/>
        </w:rPr>
        <w:t xml:space="preserve"> homogénea y </w:t>
      </w:r>
      <w:r w:rsidR="00881286" w:rsidRPr="00A27CBD">
        <w:rPr>
          <w:rFonts w:cstheme="minorHAnsi"/>
          <w:sz w:val="24"/>
          <w:szCs w:val="24"/>
        </w:rPr>
        <w:t>envuelve al sujeto de manera armoniosa</w:t>
      </w:r>
      <w:r w:rsidR="00A27CBD">
        <w:rPr>
          <w:rFonts w:cstheme="minorHAnsi"/>
          <w:sz w:val="24"/>
          <w:szCs w:val="24"/>
        </w:rPr>
        <w:t>, i</w:t>
      </w:r>
      <w:r w:rsidRPr="00A27CBD">
        <w:rPr>
          <w:rFonts w:cstheme="minorHAnsi"/>
          <w:sz w:val="24"/>
          <w:szCs w:val="24"/>
        </w:rPr>
        <w:t xml:space="preserve">mitando una suave luz solar. Su diseño único combina </w:t>
      </w:r>
      <w:r w:rsidR="00A27CBD">
        <w:rPr>
          <w:rFonts w:cstheme="minorHAnsi"/>
          <w:sz w:val="24"/>
          <w:szCs w:val="24"/>
        </w:rPr>
        <w:t>el amplio grado de reflexión de luz</w:t>
      </w:r>
      <w:r w:rsidRPr="00A27CBD">
        <w:rPr>
          <w:rFonts w:cstheme="minorHAnsi"/>
          <w:sz w:val="24"/>
          <w:szCs w:val="24"/>
        </w:rPr>
        <w:t xml:space="preserve"> de un paraguas con el efecto </w:t>
      </w:r>
      <w:r w:rsidR="00A27CBD">
        <w:rPr>
          <w:rFonts w:cstheme="minorHAnsi"/>
          <w:sz w:val="24"/>
          <w:szCs w:val="24"/>
        </w:rPr>
        <w:t xml:space="preserve">suavizado </w:t>
      </w:r>
      <w:r w:rsidRPr="00A27CBD">
        <w:rPr>
          <w:rFonts w:cstheme="minorHAnsi"/>
          <w:sz w:val="24"/>
          <w:szCs w:val="24"/>
        </w:rPr>
        <w:t xml:space="preserve">de una </w:t>
      </w:r>
      <w:r w:rsidR="00EE2BA6" w:rsidRPr="00A27CBD">
        <w:rPr>
          <w:rFonts w:cstheme="minorHAnsi"/>
          <w:sz w:val="24"/>
          <w:szCs w:val="24"/>
        </w:rPr>
        <w:t>ventana</w:t>
      </w:r>
      <w:r w:rsidRPr="00A27CBD">
        <w:rPr>
          <w:rFonts w:cstheme="minorHAnsi"/>
          <w:sz w:val="24"/>
          <w:szCs w:val="24"/>
        </w:rPr>
        <w:t xml:space="preserve">. El </w:t>
      </w:r>
      <w:r w:rsidR="00DB76FB" w:rsidRPr="00A27CBD">
        <w:rPr>
          <w:rFonts w:cstheme="minorHAnsi"/>
          <w:sz w:val="24"/>
          <w:szCs w:val="24"/>
        </w:rPr>
        <w:t>ILLUMINATOR es el accesorio ideal para modifica</w:t>
      </w:r>
      <w:r w:rsidR="00A67F01" w:rsidRPr="00A27CBD">
        <w:rPr>
          <w:rFonts w:cstheme="minorHAnsi"/>
          <w:sz w:val="24"/>
          <w:szCs w:val="24"/>
        </w:rPr>
        <w:t>r</w:t>
      </w:r>
      <w:r w:rsidR="00DB76FB" w:rsidRPr="00A27CBD">
        <w:rPr>
          <w:rFonts w:cstheme="minorHAnsi"/>
          <w:sz w:val="24"/>
          <w:szCs w:val="24"/>
        </w:rPr>
        <w:t xml:space="preserve"> la luz en todo tipo de retratos, foto</w:t>
      </w:r>
      <w:r w:rsidR="00A27CBD">
        <w:rPr>
          <w:rFonts w:cstheme="minorHAnsi"/>
          <w:sz w:val="24"/>
          <w:szCs w:val="24"/>
        </w:rPr>
        <w:t>s</w:t>
      </w:r>
      <w:r w:rsidR="00DB76FB" w:rsidRPr="00A27CBD">
        <w:rPr>
          <w:rFonts w:cstheme="minorHAnsi"/>
          <w:sz w:val="24"/>
          <w:szCs w:val="24"/>
        </w:rPr>
        <w:t xml:space="preserve"> </w:t>
      </w:r>
      <w:r w:rsidR="00893AAF">
        <w:rPr>
          <w:rFonts w:cstheme="minorHAnsi"/>
          <w:sz w:val="24"/>
          <w:szCs w:val="24"/>
        </w:rPr>
        <w:t>de grupos</w:t>
      </w:r>
      <w:r w:rsidR="00DB76FB" w:rsidRPr="00A27CBD">
        <w:rPr>
          <w:rFonts w:cstheme="minorHAnsi"/>
          <w:sz w:val="24"/>
          <w:szCs w:val="24"/>
        </w:rPr>
        <w:t xml:space="preserve"> o para la iluminación </w:t>
      </w:r>
      <w:r w:rsidR="00A27CBD">
        <w:rPr>
          <w:rFonts w:cstheme="minorHAnsi"/>
          <w:sz w:val="24"/>
          <w:szCs w:val="24"/>
        </w:rPr>
        <w:t xml:space="preserve">de los sujetos </w:t>
      </w:r>
      <w:r w:rsidR="00DB76FB" w:rsidRPr="00A27CBD">
        <w:rPr>
          <w:rFonts w:cstheme="minorHAnsi"/>
          <w:sz w:val="24"/>
          <w:szCs w:val="24"/>
        </w:rPr>
        <w:t xml:space="preserve">durante </w:t>
      </w:r>
      <w:r w:rsidR="00A27CBD">
        <w:rPr>
          <w:rFonts w:cstheme="minorHAnsi"/>
          <w:sz w:val="24"/>
          <w:szCs w:val="24"/>
        </w:rPr>
        <w:t xml:space="preserve">una </w:t>
      </w:r>
      <w:r w:rsidR="00DB76FB" w:rsidRPr="00A27CBD">
        <w:rPr>
          <w:rFonts w:cstheme="minorHAnsi"/>
          <w:sz w:val="24"/>
          <w:szCs w:val="24"/>
        </w:rPr>
        <w:t xml:space="preserve">entrevista. </w:t>
      </w:r>
    </w:p>
    <w:p w:rsidR="00DB76FB" w:rsidRPr="00A27CBD" w:rsidRDefault="00DB76FB" w:rsidP="00E51BD4">
      <w:pPr>
        <w:rPr>
          <w:rFonts w:cstheme="minorHAnsi"/>
          <w:sz w:val="24"/>
          <w:szCs w:val="24"/>
        </w:rPr>
      </w:pPr>
      <w:r w:rsidRPr="00A27CBD">
        <w:rPr>
          <w:rFonts w:cstheme="minorHAnsi"/>
          <w:sz w:val="24"/>
          <w:szCs w:val="24"/>
        </w:rPr>
        <w:t>De material muy ligero y flexible, es fácil de montar y permite ser guardado en su bolso para un transporte rápido y seguro. Ideal</w:t>
      </w:r>
      <w:r w:rsidR="00A43D94">
        <w:rPr>
          <w:rFonts w:cstheme="minorHAnsi"/>
          <w:sz w:val="24"/>
          <w:szCs w:val="24"/>
        </w:rPr>
        <w:t xml:space="preserve"> tanto </w:t>
      </w:r>
      <w:r w:rsidRPr="00A27CBD">
        <w:rPr>
          <w:rFonts w:cstheme="minorHAnsi"/>
          <w:sz w:val="24"/>
          <w:szCs w:val="24"/>
        </w:rPr>
        <w:t xml:space="preserve">para trabajos en un estudio como en exteriores. Permite </w:t>
      </w:r>
      <w:r w:rsidR="00893AAF">
        <w:rPr>
          <w:rFonts w:cstheme="minorHAnsi"/>
          <w:sz w:val="24"/>
          <w:szCs w:val="24"/>
        </w:rPr>
        <w:t>transportarlo</w:t>
      </w:r>
      <w:r w:rsidRPr="00A27CBD">
        <w:rPr>
          <w:rFonts w:cstheme="minorHAnsi"/>
          <w:sz w:val="24"/>
          <w:szCs w:val="24"/>
        </w:rPr>
        <w:t xml:space="preserve">, montarlo y guardarlo sin mayor complicación.  </w:t>
      </w:r>
    </w:p>
    <w:p w:rsidR="00CC7E9E" w:rsidRDefault="00DB76FB" w:rsidP="00B46F3F">
      <w:pPr>
        <w:rPr>
          <w:rFonts w:cstheme="minorHAnsi"/>
          <w:sz w:val="24"/>
          <w:szCs w:val="24"/>
        </w:rPr>
      </w:pPr>
      <w:r w:rsidRPr="00A27CBD">
        <w:rPr>
          <w:rFonts w:cstheme="minorHAnsi"/>
          <w:sz w:val="24"/>
          <w:szCs w:val="24"/>
        </w:rPr>
        <w:t>A diferencia de la</w:t>
      </w:r>
      <w:r w:rsidR="009D123C" w:rsidRPr="00A27CBD">
        <w:rPr>
          <w:rFonts w:cstheme="minorHAnsi"/>
          <w:sz w:val="24"/>
          <w:szCs w:val="24"/>
        </w:rPr>
        <w:t xml:space="preserve">s ventanas </w:t>
      </w:r>
      <w:r w:rsidRPr="00A27CBD">
        <w:rPr>
          <w:rFonts w:cstheme="minorHAnsi"/>
          <w:sz w:val="24"/>
          <w:szCs w:val="24"/>
        </w:rPr>
        <w:t>tradicionales, el</w:t>
      </w:r>
      <w:r w:rsidR="002322E6" w:rsidRPr="00A27CBD">
        <w:rPr>
          <w:rFonts w:cstheme="minorHAnsi"/>
          <w:sz w:val="24"/>
          <w:szCs w:val="24"/>
        </w:rPr>
        <w:t xml:space="preserve"> marco</w:t>
      </w:r>
      <w:r w:rsidR="00A43D94">
        <w:rPr>
          <w:rFonts w:cstheme="minorHAnsi"/>
          <w:sz w:val="24"/>
          <w:szCs w:val="24"/>
        </w:rPr>
        <w:t xml:space="preserve"> en forma de paraguas </w:t>
      </w:r>
      <w:r w:rsidR="002322E6" w:rsidRPr="00A27CBD">
        <w:rPr>
          <w:rFonts w:cstheme="minorHAnsi"/>
          <w:sz w:val="24"/>
          <w:szCs w:val="24"/>
        </w:rPr>
        <w:t>del</w:t>
      </w:r>
      <w:r w:rsidRPr="00A27CBD">
        <w:rPr>
          <w:rFonts w:cstheme="minorHAnsi"/>
          <w:sz w:val="24"/>
          <w:szCs w:val="24"/>
        </w:rPr>
        <w:t xml:space="preserve"> ILLUMINATOR </w:t>
      </w:r>
      <w:r w:rsidR="002322E6" w:rsidRPr="00A27CBD">
        <w:rPr>
          <w:rFonts w:cstheme="minorHAnsi"/>
          <w:sz w:val="24"/>
          <w:szCs w:val="24"/>
        </w:rPr>
        <w:t xml:space="preserve">permite </w:t>
      </w:r>
      <w:r w:rsidR="00893AAF">
        <w:rPr>
          <w:rFonts w:cstheme="minorHAnsi"/>
          <w:sz w:val="24"/>
          <w:szCs w:val="24"/>
        </w:rPr>
        <w:t>un</w:t>
      </w:r>
      <w:r w:rsidR="002322E6" w:rsidRPr="00A27CBD">
        <w:rPr>
          <w:rFonts w:cstheme="minorHAnsi"/>
          <w:sz w:val="24"/>
          <w:szCs w:val="24"/>
        </w:rPr>
        <w:t xml:space="preserve"> montaje inmediato</w:t>
      </w:r>
      <w:r w:rsidR="00893AAF">
        <w:rPr>
          <w:rFonts w:cstheme="minorHAnsi"/>
          <w:sz w:val="24"/>
          <w:szCs w:val="24"/>
        </w:rPr>
        <w:t xml:space="preserve"> y sencillo</w:t>
      </w:r>
      <w:r w:rsidR="002322E6" w:rsidRPr="00A27CBD">
        <w:rPr>
          <w:rFonts w:cstheme="minorHAnsi"/>
          <w:sz w:val="24"/>
          <w:szCs w:val="24"/>
        </w:rPr>
        <w:t xml:space="preserve">. Se puede usar con el soporte para el paraguas de ROTOLIGHT y con ello se monta sobre los focos LED NEO 2, AEOS o Anova PRO 2 sin la necesidad de </w:t>
      </w:r>
      <w:r w:rsidR="00A43D94">
        <w:rPr>
          <w:rFonts w:cstheme="minorHAnsi"/>
          <w:sz w:val="24"/>
          <w:szCs w:val="24"/>
        </w:rPr>
        <w:t xml:space="preserve">emplear </w:t>
      </w:r>
      <w:r w:rsidR="002322E6" w:rsidRPr="00A27CBD">
        <w:rPr>
          <w:rFonts w:cstheme="minorHAnsi"/>
          <w:sz w:val="24"/>
          <w:szCs w:val="24"/>
        </w:rPr>
        <w:t xml:space="preserve">adaptadores o </w:t>
      </w:r>
      <w:proofErr w:type="spellStart"/>
      <w:r w:rsidR="002322E6" w:rsidRPr="00A27CBD">
        <w:rPr>
          <w:rFonts w:cstheme="minorHAnsi"/>
          <w:sz w:val="24"/>
          <w:szCs w:val="24"/>
        </w:rPr>
        <w:t>speedrings</w:t>
      </w:r>
      <w:proofErr w:type="spellEnd"/>
      <w:r w:rsidR="002322E6" w:rsidRPr="00A27CBD">
        <w:rPr>
          <w:rFonts w:cstheme="minorHAnsi"/>
          <w:sz w:val="24"/>
          <w:szCs w:val="24"/>
        </w:rPr>
        <w:t>.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9"/>
        <w:gridCol w:w="2801"/>
        <w:gridCol w:w="2619"/>
      </w:tblGrid>
      <w:tr w:rsidR="006000A0" w:rsidTr="006000A0">
        <w:trPr>
          <w:trHeight w:val="2415"/>
        </w:trPr>
        <w:tc>
          <w:tcPr>
            <w:tcW w:w="3129" w:type="dxa"/>
          </w:tcPr>
          <w:p w:rsidR="006000A0" w:rsidRDefault="006000A0" w:rsidP="00B46F3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>
                  <wp:extent cx="1849755" cy="2162175"/>
                  <wp:effectExtent l="0" t="0" r="0" b="9525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47" t="18441" r="3697" b="3440"/>
                          <a:stretch/>
                        </pic:blipFill>
                        <pic:spPr bwMode="auto">
                          <a:xfrm>
                            <a:off x="0" y="0"/>
                            <a:ext cx="1853826" cy="21669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1" w:type="dxa"/>
          </w:tcPr>
          <w:p w:rsidR="006000A0" w:rsidRDefault="006000A0" w:rsidP="00B46F3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0D279B23" wp14:editId="43773D25">
                  <wp:extent cx="1641475" cy="2162175"/>
                  <wp:effectExtent l="0" t="0" r="0" b="9525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949" t="16997" r="14790" b="4496"/>
                          <a:stretch/>
                        </pic:blipFill>
                        <pic:spPr bwMode="auto">
                          <a:xfrm>
                            <a:off x="0" y="0"/>
                            <a:ext cx="1644061" cy="2165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0" w:type="dxa"/>
          </w:tcPr>
          <w:p w:rsidR="006000A0" w:rsidRDefault="006000A0" w:rsidP="00B46F3F">
            <w:pPr>
              <w:rPr>
                <w:rFonts w:cstheme="minorHAnsi"/>
                <w:noProof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58E8FE98" wp14:editId="7D7BF48B">
                  <wp:extent cx="1526143" cy="2105025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984" t="5882" r="23529"/>
                          <a:stretch/>
                        </pic:blipFill>
                        <pic:spPr bwMode="auto">
                          <a:xfrm>
                            <a:off x="0" y="0"/>
                            <a:ext cx="1548160" cy="2135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3D94" w:rsidRDefault="00A43D94" w:rsidP="00B46F3F">
      <w:pPr>
        <w:rPr>
          <w:rFonts w:cstheme="minorHAnsi"/>
          <w:sz w:val="24"/>
          <w:szCs w:val="24"/>
        </w:rPr>
      </w:pPr>
    </w:p>
    <w:p w:rsidR="006000A0" w:rsidRDefault="006000A0" w:rsidP="00B46F3F">
      <w:pPr>
        <w:rPr>
          <w:rFonts w:cstheme="minorHAnsi"/>
          <w:sz w:val="24"/>
          <w:szCs w:val="24"/>
        </w:rPr>
      </w:pPr>
    </w:p>
    <w:p w:rsidR="00363117" w:rsidRPr="00A43D94" w:rsidRDefault="00363117" w:rsidP="00363117">
      <w:pPr>
        <w:rPr>
          <w:rFonts w:cstheme="minorHAnsi"/>
          <w:b/>
          <w:sz w:val="24"/>
          <w:szCs w:val="24"/>
          <w:lang w:val="pt-PT"/>
        </w:rPr>
      </w:pPr>
      <w:r w:rsidRPr="00A43D94">
        <w:rPr>
          <w:rFonts w:cstheme="minorHAnsi"/>
          <w:b/>
          <w:sz w:val="24"/>
          <w:szCs w:val="24"/>
          <w:lang w:val="pt-PT"/>
        </w:rPr>
        <w:t>Acerca de Rodolfo Biber, S.A.</w:t>
      </w:r>
      <w:r w:rsidR="006000A0">
        <w:rPr>
          <w:rFonts w:cstheme="minorHAnsi"/>
          <w:b/>
          <w:sz w:val="24"/>
          <w:szCs w:val="24"/>
          <w:lang w:val="pt-PT"/>
        </w:rPr>
        <w:t>, distribuidor oficial de Rotolight</w:t>
      </w:r>
    </w:p>
    <w:p w:rsidR="00B46F3F" w:rsidRPr="00A27CBD" w:rsidRDefault="00363117" w:rsidP="00B46F3F">
      <w:pPr>
        <w:rPr>
          <w:rFonts w:cstheme="minorHAnsi"/>
          <w:sz w:val="24"/>
          <w:szCs w:val="24"/>
        </w:rPr>
      </w:pPr>
      <w:r w:rsidRPr="00A27CBD">
        <w:rPr>
          <w:rFonts w:cstheme="minorHAnsi"/>
          <w:sz w:val="24"/>
          <w:szCs w:val="24"/>
        </w:rPr>
        <w:t>Desde hace 60 años que Rodolfo Biber, S.A. (www.robisa.es) es importador y distribuidor español especializado en productos de fotografía y de vídeo. Representa a marcas tan prestigiosas como Hasselblad, Tamron, Samyang, Metz y Peli, entre otras. Sus Oficinas Centrales se encuentran en Madrid.</w:t>
      </w:r>
    </w:p>
    <w:sectPr w:rsidR="00B46F3F" w:rsidRPr="00A27CBD" w:rsidSect="004229C2">
      <w:headerReference w:type="default" r:id="rId9"/>
      <w:footerReference w:type="default" r:id="rId10"/>
      <w:pgSz w:w="11906" w:h="16838"/>
      <w:pgMar w:top="2114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496C" w:rsidRDefault="006E496C" w:rsidP="006E496C">
      <w:pPr>
        <w:spacing w:after="0" w:line="240" w:lineRule="auto"/>
      </w:pPr>
      <w:r>
        <w:separator/>
      </w:r>
    </w:p>
  </w:endnote>
  <w:endnote w:type="continuationSeparator" w:id="0">
    <w:p w:rsidR="006E496C" w:rsidRDefault="006E496C" w:rsidP="006E4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496C" w:rsidRPr="006E496C" w:rsidRDefault="006E496C">
    <w:pPr>
      <w:pStyle w:val="Piedepgina"/>
      <w:rPr>
        <w:lang w:val="pt-PT"/>
      </w:rPr>
    </w:pPr>
    <w:r w:rsidRPr="006E496C">
      <w:rPr>
        <w:lang w:val="pt-PT"/>
      </w:rPr>
      <w:t xml:space="preserve">Distribuidor oficial: </w:t>
    </w:r>
    <w:r>
      <w:rPr>
        <w:lang w:val="pt-PT"/>
      </w:rPr>
      <w:t xml:space="preserve"> </w:t>
    </w:r>
    <w:r w:rsidRPr="006E496C">
      <w:rPr>
        <w:lang w:val="pt-PT"/>
      </w:rPr>
      <w:t>Rodolfo Biber, S.</w:t>
    </w:r>
    <w:r>
      <w:rPr>
        <w:lang w:val="pt-PT"/>
      </w:rPr>
      <w:t xml:space="preserve">A  I  </w:t>
    </w:r>
    <w:hyperlink r:id="rId1" w:history="1">
      <w:r w:rsidRPr="000D25DF">
        <w:rPr>
          <w:rStyle w:val="Hipervnculo"/>
          <w:lang w:val="pt-PT"/>
        </w:rPr>
        <w:t>www.robisa.es</w:t>
      </w:r>
    </w:hyperlink>
    <w:r>
      <w:rPr>
        <w:lang w:val="pt-PT"/>
      </w:rPr>
      <w:t xml:space="preserve"> I  T: </w:t>
    </w:r>
    <w:r w:rsidRPr="006E496C">
      <w:rPr>
        <w:lang w:val="pt-PT"/>
      </w:rPr>
      <w:t>+34 917 292 711</w:t>
    </w:r>
    <w:r>
      <w:rPr>
        <w:lang w:val="pt-PT"/>
      </w:rPr>
      <w:t xml:space="preserve"> I  </w:t>
    </w:r>
    <w:hyperlink r:id="rId2" w:history="1">
      <w:r w:rsidRPr="000D25DF">
        <w:rPr>
          <w:rStyle w:val="Hipervnculo"/>
          <w:lang w:val="pt-PT"/>
        </w:rPr>
        <w:t>info@robisa.es</w:t>
      </w:r>
    </w:hyperlink>
    <w:r>
      <w:rPr>
        <w:lang w:val="pt-P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496C" w:rsidRDefault="006E496C" w:rsidP="006E496C">
      <w:pPr>
        <w:spacing w:after="0" w:line="240" w:lineRule="auto"/>
      </w:pPr>
      <w:r>
        <w:separator/>
      </w:r>
    </w:p>
  </w:footnote>
  <w:footnote w:type="continuationSeparator" w:id="0">
    <w:p w:rsidR="006E496C" w:rsidRDefault="006E496C" w:rsidP="006E4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496C" w:rsidRDefault="006E496C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-211455</wp:posOffset>
          </wp:positionV>
          <wp:extent cx="1868805" cy="885825"/>
          <wp:effectExtent l="0" t="0" r="0" b="0"/>
          <wp:wrapSquare wrapText="bothSides"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258" t="31278" r="19257" b="31051"/>
                  <a:stretch/>
                </pic:blipFill>
                <pic:spPr bwMode="auto">
                  <a:xfrm>
                    <a:off x="0" y="0"/>
                    <a:ext cx="1870277" cy="88644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3958590</wp:posOffset>
          </wp:positionH>
          <wp:positionV relativeFrom="paragraph">
            <wp:posOffset>-87630</wp:posOffset>
          </wp:positionV>
          <wp:extent cx="1733550" cy="609600"/>
          <wp:effectExtent l="0" t="0" r="0" b="0"/>
          <wp:wrapSquare wrapText="bothSides"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F3F"/>
    <w:rsid w:val="000119DF"/>
    <w:rsid w:val="001867FC"/>
    <w:rsid w:val="002257DA"/>
    <w:rsid w:val="002322E6"/>
    <w:rsid w:val="00363117"/>
    <w:rsid w:val="003F442A"/>
    <w:rsid w:val="004229C2"/>
    <w:rsid w:val="004C70F9"/>
    <w:rsid w:val="005D2409"/>
    <w:rsid w:val="006000A0"/>
    <w:rsid w:val="006236BE"/>
    <w:rsid w:val="006B3182"/>
    <w:rsid w:val="006E3A96"/>
    <w:rsid w:val="006E496C"/>
    <w:rsid w:val="00825F1D"/>
    <w:rsid w:val="00881286"/>
    <w:rsid w:val="00893AAF"/>
    <w:rsid w:val="009D123C"/>
    <w:rsid w:val="00A27CBD"/>
    <w:rsid w:val="00A43D94"/>
    <w:rsid w:val="00A67F01"/>
    <w:rsid w:val="00B46F3F"/>
    <w:rsid w:val="00C663EF"/>
    <w:rsid w:val="00CA0522"/>
    <w:rsid w:val="00CC7E9E"/>
    <w:rsid w:val="00DB4828"/>
    <w:rsid w:val="00DB76FB"/>
    <w:rsid w:val="00E51BD4"/>
    <w:rsid w:val="00EE2BA6"/>
    <w:rsid w:val="00EE7E76"/>
    <w:rsid w:val="00F36C54"/>
    <w:rsid w:val="00F53D7F"/>
    <w:rsid w:val="00F639E1"/>
    <w:rsid w:val="00FA0D3C"/>
    <w:rsid w:val="00FC2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CCFDA38"/>
  <w15:chartTrackingRefBased/>
  <w15:docId w15:val="{7D1E2C99-522B-414C-A63A-CD0EA718A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FC249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867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67FC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6E49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E496C"/>
  </w:style>
  <w:style w:type="paragraph" w:styleId="Piedepgina">
    <w:name w:val="footer"/>
    <w:basedOn w:val="Normal"/>
    <w:link w:val="PiedepginaCar"/>
    <w:uiPriority w:val="99"/>
    <w:unhideWhenUsed/>
    <w:rsid w:val="006E49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E496C"/>
  </w:style>
  <w:style w:type="character" w:styleId="Hipervnculo">
    <w:name w:val="Hyperlink"/>
    <w:basedOn w:val="Fuentedeprrafopredeter"/>
    <w:uiPriority w:val="99"/>
    <w:unhideWhenUsed/>
    <w:rsid w:val="006E496C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E496C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F63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4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robisa.es" TargetMode="External"/><Relationship Id="rId1" Type="http://schemas.openxmlformats.org/officeDocument/2006/relationships/hyperlink" Target="http://www.robisa.e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244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</dc:creator>
  <cp:keywords/>
  <dc:description/>
  <cp:lastModifiedBy>Julio</cp:lastModifiedBy>
  <cp:revision>21</cp:revision>
  <cp:lastPrinted>2019-05-24T11:41:00Z</cp:lastPrinted>
  <dcterms:created xsi:type="dcterms:W3CDTF">2019-08-19T11:54:00Z</dcterms:created>
  <dcterms:modified xsi:type="dcterms:W3CDTF">2019-08-20T08:28:00Z</dcterms:modified>
</cp:coreProperties>
</file>