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FAB" w:rsidRPr="00C66840" w:rsidRDefault="00C66840" w:rsidP="000F0B2A">
      <w:pPr>
        <w:pStyle w:val="Ttulo"/>
        <w:spacing w:before="0" w:after="160" w:line="259" w:lineRule="auto"/>
        <w:jc w:val="center"/>
        <w:rPr>
          <w:rFonts w:asciiTheme="minorHAnsi" w:hAnsiTheme="minorHAnsi" w:cstheme="minorHAnsi"/>
          <w:color w:val="FF0000"/>
          <w:sz w:val="32"/>
          <w:szCs w:val="32"/>
          <w:u w:val="single"/>
          <w:lang w:val="es-ES"/>
        </w:rPr>
      </w:pPr>
      <w:r w:rsidRPr="00C66840">
        <w:rPr>
          <w:rStyle w:val="normaltextrun"/>
          <w:rFonts w:asciiTheme="minorHAnsi" w:hAnsiTheme="minorHAnsi" w:cstheme="minorHAnsi"/>
          <w:color w:val="000000"/>
          <w:sz w:val="40"/>
          <w:szCs w:val="40"/>
          <w:lang w:val="es-ES"/>
        </w:rPr>
        <w:t>ILUMINACIÓN PROFESIONAL</w:t>
      </w:r>
      <w:r w:rsidR="00E05FAB" w:rsidRPr="00C66840">
        <w:rPr>
          <w:rStyle w:val="normaltextrun"/>
          <w:rFonts w:asciiTheme="minorHAnsi" w:hAnsiTheme="minorHAnsi" w:cstheme="minorHAnsi"/>
          <w:color w:val="000000"/>
          <w:sz w:val="40"/>
          <w:szCs w:val="40"/>
          <w:lang w:val="es-ES"/>
        </w:rPr>
        <w:br/>
      </w:r>
      <w:r w:rsidR="00F349DC">
        <w:rPr>
          <w:rStyle w:val="normaltextrun"/>
          <w:rFonts w:asciiTheme="minorHAnsi" w:hAnsiTheme="minorHAnsi" w:cstheme="minorHAnsi"/>
          <w:color w:val="000000"/>
          <w:sz w:val="28"/>
          <w:szCs w:val="28"/>
          <w:lang w:val="es-ES"/>
        </w:rPr>
        <w:t xml:space="preserve">DOS </w:t>
      </w:r>
      <w:r>
        <w:rPr>
          <w:rStyle w:val="normaltextrun"/>
          <w:rFonts w:asciiTheme="minorHAnsi" w:hAnsiTheme="minorHAnsi" w:cstheme="minorHAnsi"/>
          <w:color w:val="000000"/>
          <w:sz w:val="28"/>
          <w:szCs w:val="28"/>
          <w:lang w:val="es-ES"/>
        </w:rPr>
        <w:t>WORKSHOP</w:t>
      </w:r>
      <w:r w:rsidR="00F349DC">
        <w:rPr>
          <w:rStyle w:val="normaltextrun"/>
          <w:rFonts w:asciiTheme="minorHAnsi" w:hAnsiTheme="minorHAnsi" w:cstheme="minorHAnsi"/>
          <w:color w:val="000000"/>
          <w:sz w:val="28"/>
          <w:szCs w:val="28"/>
          <w:lang w:val="es-ES"/>
        </w:rPr>
        <w:t>S</w:t>
      </w:r>
      <w:r>
        <w:rPr>
          <w:rStyle w:val="normaltextrun"/>
          <w:rFonts w:asciiTheme="minorHAnsi" w:hAnsiTheme="minorHAnsi" w:cstheme="minorHAnsi"/>
          <w:color w:val="000000"/>
          <w:sz w:val="28"/>
          <w:szCs w:val="28"/>
          <w:lang w:val="es-ES"/>
        </w:rPr>
        <w:t xml:space="preserve"> </w:t>
      </w:r>
      <w:r w:rsidR="002E0C3B">
        <w:rPr>
          <w:rStyle w:val="normaltextrun"/>
          <w:rFonts w:asciiTheme="minorHAnsi" w:hAnsiTheme="minorHAnsi" w:cstheme="minorHAnsi"/>
          <w:color w:val="000000"/>
          <w:sz w:val="28"/>
          <w:szCs w:val="28"/>
          <w:lang w:val="es-ES"/>
        </w:rPr>
        <w:t>ORGANIZADOS</w:t>
      </w:r>
      <w:bookmarkStart w:id="0" w:name="_GoBack"/>
      <w:bookmarkEnd w:id="0"/>
      <w:r>
        <w:rPr>
          <w:rStyle w:val="normaltextrun"/>
          <w:rFonts w:asciiTheme="minorHAnsi" w:hAnsiTheme="minorHAnsi" w:cstheme="minorHAnsi"/>
          <w:color w:val="000000"/>
          <w:sz w:val="28"/>
          <w:szCs w:val="28"/>
          <w:lang w:val="es-ES"/>
        </w:rPr>
        <w:t xml:space="preserve"> POR </w:t>
      </w:r>
      <w:r w:rsidR="00E05FAB" w:rsidRPr="00C66840">
        <w:rPr>
          <w:rStyle w:val="normaltextrun"/>
          <w:rFonts w:asciiTheme="minorHAnsi" w:hAnsiTheme="minorHAnsi" w:cstheme="minorHAnsi"/>
          <w:color w:val="000000"/>
          <w:sz w:val="28"/>
          <w:szCs w:val="28"/>
          <w:lang w:val="es-ES"/>
        </w:rPr>
        <w:t>ROTOLIGHT</w:t>
      </w:r>
      <w:r w:rsidR="00842B8B">
        <w:rPr>
          <w:rStyle w:val="normaltextrun"/>
          <w:rFonts w:asciiTheme="minorHAnsi" w:hAnsiTheme="minorHAnsi" w:cstheme="minorHAnsi"/>
          <w:color w:val="000000"/>
          <w:sz w:val="28"/>
          <w:szCs w:val="28"/>
          <w:lang w:val="es-ES"/>
        </w:rPr>
        <w:t xml:space="preserve"> Y ROBISA</w:t>
      </w:r>
    </w:p>
    <w:p w:rsidR="000F0B2A" w:rsidRPr="00C66840" w:rsidRDefault="000F0B2A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bCs/>
          <w:color w:val="000000"/>
          <w:lang w:val="es-ES"/>
        </w:rPr>
      </w:pPr>
    </w:p>
    <w:p w:rsidR="00C66840" w:rsidRDefault="00C66840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697A3E">
        <w:rPr>
          <w:rStyle w:val="normaltextrun"/>
          <w:rFonts w:asciiTheme="minorHAnsi" w:hAnsiTheme="minorHAnsi" w:cstheme="minorHAnsi"/>
          <w:b/>
          <w:color w:val="000000"/>
          <w:lang w:val="es-ES"/>
        </w:rPr>
        <w:t>Madrid/ Lisboa</w:t>
      </w:r>
      <w:r w:rsidR="000F0B2A" w:rsidRPr="00697A3E">
        <w:rPr>
          <w:rStyle w:val="normaltextrun"/>
          <w:rFonts w:asciiTheme="minorHAnsi" w:hAnsiTheme="minorHAnsi" w:cstheme="minorHAnsi"/>
          <w:b/>
          <w:color w:val="000000"/>
          <w:lang w:val="es-ES"/>
        </w:rPr>
        <w:t>, septiembre 2019</w:t>
      </w:r>
      <w:r w:rsidR="000F0B2A" w:rsidRPr="00E44EB5">
        <w:rPr>
          <w:rStyle w:val="normaltextrun"/>
          <w:rFonts w:asciiTheme="minorHAnsi" w:hAnsiTheme="minorHAnsi" w:cstheme="minorHAnsi"/>
          <w:b/>
          <w:color w:val="000000"/>
          <w:lang w:val="es-ES"/>
        </w:rPr>
        <w:t>:</w:t>
      </w:r>
      <w:r w:rsidR="000F0B2A" w:rsidRPr="00E44EB5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Rotolight, el destacado fabricante </w:t>
      </w: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>especializad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>o</w:t>
      </w: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en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la </w:t>
      </w: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>crea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>ción e innovación de</w:t>
      </w: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focos LED para fotógrafos y videógrafos profesionales</w:t>
      </w:r>
      <w:r w:rsidR="00AC4ACB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y su distribuidor oficial en España y Portugal, Robisa,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</w:t>
      </w:r>
      <w:r w:rsidR="00850528">
        <w:rPr>
          <w:rStyle w:val="normaltextrun"/>
          <w:rFonts w:asciiTheme="minorHAnsi" w:hAnsiTheme="minorHAnsi" w:cstheme="minorHAnsi"/>
          <w:color w:val="000000"/>
          <w:lang w:val="es-ES"/>
        </w:rPr>
        <w:t>presenta</w:t>
      </w:r>
      <w:r w:rsidR="00AC4ACB">
        <w:rPr>
          <w:rStyle w:val="normaltextrun"/>
          <w:rFonts w:asciiTheme="minorHAnsi" w:hAnsiTheme="minorHAnsi" w:cstheme="minorHAnsi"/>
          <w:color w:val="000000"/>
          <w:lang w:val="es-ES"/>
        </w:rPr>
        <w:t>n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dos workshops que acercarán a los participantes a conocer la infinidad de posibilidades que les ofrecen las nuevas tecnologías de la iluminación.</w:t>
      </w:r>
      <w:r w:rsidR="00DD26CF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Los Workshops </w:t>
      </w:r>
      <w:r w:rsidR="00850528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Rotolight </w:t>
      </w:r>
      <w:r w:rsidR="00DD26CF">
        <w:rPr>
          <w:rStyle w:val="normaltextrun"/>
          <w:rFonts w:asciiTheme="minorHAnsi" w:hAnsiTheme="minorHAnsi" w:cstheme="minorHAnsi"/>
          <w:color w:val="000000"/>
          <w:lang w:val="es-ES"/>
        </w:rPr>
        <w:t>serán impartidos por expertos</w:t>
      </w:r>
      <w:r w:rsidR="00850528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profesionales</w:t>
      </w:r>
      <w:r w:rsidR="00DD26CF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en iluminación. </w:t>
      </w:r>
      <w:r w:rsidR="00850528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Al final de cada Workshop </w:t>
      </w:r>
      <w:r w:rsidR="00DD26CF">
        <w:rPr>
          <w:rStyle w:val="normaltextrun"/>
          <w:rFonts w:asciiTheme="minorHAnsi" w:hAnsiTheme="minorHAnsi" w:cstheme="minorHAnsi"/>
          <w:color w:val="000000"/>
          <w:lang w:val="es-ES"/>
        </w:rPr>
        <w:t>l</w:t>
      </w:r>
      <w:r w:rsidR="00850528">
        <w:rPr>
          <w:rStyle w:val="normaltextrun"/>
          <w:rFonts w:asciiTheme="minorHAnsi" w:hAnsiTheme="minorHAnsi" w:cstheme="minorHAnsi"/>
          <w:color w:val="000000"/>
          <w:lang w:val="es-ES"/>
        </w:rPr>
        <w:t>a entrada podrá ser canjeada por</w:t>
      </w:r>
      <w:r w:rsidR="00DD26CF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una tarjeta </w:t>
      </w:r>
      <w:hyperlink r:id="rId8" w:history="1">
        <w:r w:rsidR="007F0914" w:rsidRPr="00850528">
          <w:rPr>
            <w:rStyle w:val="Hipervnculo"/>
            <w:rFonts w:asciiTheme="minorHAnsi" w:hAnsiTheme="minorHAnsi" w:cstheme="minorHAnsi"/>
            <w:lang w:val="es-ES"/>
          </w:rPr>
          <w:t>LEXAR® HIGH-PERFORMANCE 633X MICROSDHC™/MICROSDXC™ UHS-I de 128GB</w:t>
        </w:r>
      </w:hyperlink>
      <w:r w:rsidR="007F0914"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con adaptador SD (valor</w:t>
      </w:r>
      <w:r w:rsidR="00850528">
        <w:rPr>
          <w:rStyle w:val="normaltextrun"/>
          <w:rFonts w:asciiTheme="minorHAnsi" w:hAnsiTheme="minorHAnsi" w:cstheme="minorHAnsi"/>
          <w:color w:val="000000"/>
          <w:lang w:val="es-ES"/>
        </w:rPr>
        <w:t>ada</w:t>
      </w:r>
      <w:r w:rsidR="007F0914"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de 3</w:t>
      </w:r>
      <w:r w:rsidR="00850528">
        <w:rPr>
          <w:rStyle w:val="normaltextrun"/>
          <w:rFonts w:asciiTheme="minorHAnsi" w:hAnsiTheme="minorHAnsi" w:cstheme="minorHAnsi"/>
          <w:color w:val="000000"/>
          <w:lang w:val="es-ES"/>
        </w:rPr>
        <w:t>5</w:t>
      </w:r>
      <w:r w:rsidR="007F0914"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,- €) y </w:t>
      </w:r>
      <w:r w:rsidR="00850528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se sorteará </w:t>
      </w:r>
      <w:r w:rsidR="007F0914"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un </w:t>
      </w:r>
      <w:hyperlink r:id="rId9" w:history="1">
        <w:r w:rsidR="007F0914" w:rsidRPr="00E26567">
          <w:rPr>
            <w:rStyle w:val="Hipervnculo"/>
            <w:rFonts w:asciiTheme="minorHAnsi" w:hAnsiTheme="minorHAnsi" w:cstheme="minorHAnsi"/>
            <w:lang w:val="es-ES"/>
          </w:rPr>
          <w:t>Rotolight NEO 2</w:t>
        </w:r>
      </w:hyperlink>
      <w:r w:rsidR="007F091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</w:t>
      </w:r>
      <w:r w:rsidR="00850528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entre los asistentes. </w:t>
      </w:r>
      <w:r w:rsidR="007F0914">
        <w:rPr>
          <w:rStyle w:val="normaltextrun"/>
          <w:rFonts w:asciiTheme="minorHAnsi" w:hAnsiTheme="minorHAnsi" w:cstheme="minorHAnsi"/>
          <w:color w:val="000000"/>
          <w:lang w:val="es-ES"/>
        </w:rPr>
        <w:t>Además</w:t>
      </w:r>
      <w:r w:rsidR="00850528">
        <w:rPr>
          <w:rStyle w:val="normaltextrun"/>
          <w:rFonts w:asciiTheme="minorHAnsi" w:hAnsiTheme="minorHAnsi" w:cstheme="minorHAnsi"/>
          <w:color w:val="000000"/>
          <w:lang w:val="es-ES"/>
        </w:rPr>
        <w:t>,</w:t>
      </w:r>
      <w:r w:rsidR="007F091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habrá descuento</w:t>
      </w:r>
      <w:r w:rsidR="0033324D">
        <w:rPr>
          <w:rStyle w:val="normaltextrun"/>
          <w:rFonts w:asciiTheme="minorHAnsi" w:hAnsiTheme="minorHAnsi" w:cstheme="minorHAnsi"/>
          <w:color w:val="000000"/>
          <w:lang w:val="es-ES"/>
        </w:rPr>
        <w:t>s</w:t>
      </w:r>
      <w:r w:rsidR="007F091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especial</w:t>
      </w:r>
      <w:r w:rsidR="0033324D">
        <w:rPr>
          <w:rStyle w:val="normaltextrun"/>
          <w:rFonts w:asciiTheme="minorHAnsi" w:hAnsiTheme="minorHAnsi" w:cstheme="minorHAnsi"/>
          <w:color w:val="000000"/>
          <w:lang w:val="es-ES"/>
        </w:rPr>
        <w:t>es</w:t>
      </w:r>
      <w:r w:rsidR="007F091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</w:t>
      </w:r>
      <w:r w:rsidR="00A53373">
        <w:rPr>
          <w:rStyle w:val="normaltextrun"/>
          <w:rFonts w:asciiTheme="minorHAnsi" w:hAnsiTheme="minorHAnsi" w:cstheme="minorHAnsi"/>
          <w:color w:val="000000"/>
          <w:lang w:val="es-ES"/>
        </w:rPr>
        <w:t>en la compra de</w:t>
      </w:r>
      <w:r w:rsidR="0033324D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</w:t>
      </w:r>
      <w:r w:rsidR="007F0914">
        <w:rPr>
          <w:rStyle w:val="normaltextrun"/>
          <w:rFonts w:asciiTheme="minorHAnsi" w:hAnsiTheme="minorHAnsi" w:cstheme="minorHAnsi"/>
          <w:color w:val="000000"/>
          <w:lang w:val="es-ES"/>
        </w:rPr>
        <w:t>productos Rotolight.</w:t>
      </w:r>
      <w:r w:rsidR="00842B8B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</w:t>
      </w:r>
    </w:p>
    <w:p w:rsidR="00E05FAB" w:rsidRPr="00E44EB5" w:rsidRDefault="00E05FAB" w:rsidP="000F0B2A">
      <w:pPr>
        <w:spacing w:after="160" w:line="259" w:lineRule="auto"/>
        <w:rPr>
          <w:rFonts w:asciiTheme="minorHAnsi" w:hAnsiTheme="minorHAnsi" w:cstheme="minorHAnsi"/>
          <w:lang w:val="es-ES"/>
        </w:rPr>
      </w:pPr>
    </w:p>
    <w:p w:rsidR="00E05FAB" w:rsidRPr="00E44EB5" w:rsidRDefault="00CB22B8" w:rsidP="00CB22B8">
      <w:pPr>
        <w:spacing w:after="160" w:line="259" w:lineRule="auto"/>
        <w:jc w:val="center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noProof/>
          <w:lang w:val="es-ES"/>
        </w:rPr>
        <w:drawing>
          <wp:inline distT="0" distB="0" distL="0" distR="0">
            <wp:extent cx="2844831" cy="402463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028" cy="402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6840">
        <w:rPr>
          <w:rFonts w:asciiTheme="minorHAnsi" w:hAnsiTheme="minorHAnsi" w:cstheme="minorHAnsi"/>
          <w:noProof/>
          <w:lang w:val="es-ES"/>
        </w:rPr>
        <w:drawing>
          <wp:inline distT="0" distB="0" distL="0" distR="0">
            <wp:extent cx="2838450" cy="4015225"/>
            <wp:effectExtent l="0" t="0" r="0" b="444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01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D3C" w:rsidRDefault="00E83D3C" w:rsidP="000F0B2A">
      <w:pPr>
        <w:spacing w:after="160" w:line="259" w:lineRule="auto"/>
        <w:rPr>
          <w:rStyle w:val="normaltextrun"/>
          <w:rFonts w:asciiTheme="minorHAnsi" w:hAnsiTheme="minorHAnsi" w:cstheme="minorHAnsi"/>
          <w:color w:val="000000"/>
          <w:lang w:val="es-ES"/>
        </w:rPr>
      </w:pPr>
    </w:p>
    <w:p w:rsidR="007F0914" w:rsidRPr="00E44EB5" w:rsidRDefault="007F0914" w:rsidP="000F0B2A">
      <w:pPr>
        <w:spacing w:after="160" w:line="259" w:lineRule="auto"/>
        <w:rPr>
          <w:rStyle w:val="normaltextrun"/>
          <w:rFonts w:asciiTheme="minorHAnsi" w:hAnsiTheme="minorHAnsi" w:cstheme="minorHAnsi"/>
          <w:color w:val="000000"/>
          <w:lang w:val="es-ES"/>
        </w:rPr>
      </w:pPr>
    </w:p>
    <w:p w:rsidR="00AE79A8" w:rsidRPr="00850528" w:rsidRDefault="00647680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</w:pPr>
      <w:r w:rsidRPr="00850528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lastRenderedPageBreak/>
        <w:t>PETER MÜLLER Y JEAN NOIR</w:t>
      </w:r>
    </w:p>
    <w:p w:rsidR="0051542D" w:rsidRDefault="00647680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647680">
        <w:rPr>
          <w:rStyle w:val="normaltextrun"/>
          <w:rFonts w:asciiTheme="minorHAnsi" w:hAnsiTheme="minorHAnsi" w:cstheme="minorHAnsi"/>
          <w:color w:val="000000"/>
          <w:lang w:val="es-ES"/>
        </w:rPr>
        <w:t>Lo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s </w:t>
      </w:r>
      <w:r w:rsidRPr="00647680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Rotolight </w:t>
      </w:r>
      <w:r w:rsidRPr="00647680">
        <w:rPr>
          <w:rStyle w:val="normaltextrun"/>
          <w:rFonts w:asciiTheme="minorHAnsi" w:hAnsiTheme="minorHAnsi" w:cstheme="minorHAnsi"/>
          <w:i/>
          <w:iCs/>
          <w:color w:val="000000"/>
          <w:lang w:val="es-ES"/>
        </w:rPr>
        <w:t>Masters of Light</w:t>
      </w:r>
      <w:r w:rsidR="00EA0DE0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, </w:t>
      </w:r>
      <w:r w:rsidRPr="00647680">
        <w:rPr>
          <w:rStyle w:val="normaltextrun"/>
          <w:rFonts w:asciiTheme="minorHAnsi" w:hAnsiTheme="minorHAnsi" w:cstheme="minorHAnsi"/>
          <w:color w:val="000000"/>
          <w:lang w:val="es-ES"/>
        </w:rPr>
        <w:t>Peter Müller y Jean Noir</w:t>
      </w:r>
      <w:r w:rsidR="00EA0DE0">
        <w:rPr>
          <w:rStyle w:val="normaltextrun"/>
          <w:rFonts w:asciiTheme="minorHAnsi" w:hAnsiTheme="minorHAnsi" w:cstheme="minorHAnsi"/>
          <w:color w:val="000000"/>
          <w:lang w:val="es-ES"/>
        </w:rPr>
        <w:t>,</w:t>
      </w:r>
      <w:r w:rsidRPr="00647680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se 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>conocieron hace 6 años gracias a su pasión</w:t>
      </w:r>
      <w:r w:rsidR="00EA0DE0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conjunta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</w:t>
      </w:r>
      <w:r w:rsidRPr="00647680">
        <w:rPr>
          <w:rStyle w:val="normaltextrun"/>
          <w:rFonts w:asciiTheme="minorHAnsi" w:hAnsiTheme="minorHAnsi" w:cstheme="minorHAnsi"/>
          <w:color w:val="000000"/>
          <w:lang w:val="es-ES"/>
        </w:rPr>
        <w:t>por los retratos que capturan el alma y la emoción del sujeto. Juntos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fundaron</w:t>
      </w:r>
      <w:r w:rsidRPr="00647680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NOIRstudio</w:t>
      </w:r>
      <w:r w:rsidR="00E65703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, </w:t>
      </w:r>
      <w:r w:rsidR="00282041">
        <w:rPr>
          <w:rStyle w:val="normaltextrun"/>
          <w:rFonts w:asciiTheme="minorHAnsi" w:hAnsiTheme="minorHAnsi" w:cstheme="minorHAnsi"/>
          <w:color w:val="000000"/>
          <w:lang w:val="es-ES"/>
        </w:rPr>
        <w:t>e</w:t>
      </w:r>
      <w:r w:rsidRPr="00647680">
        <w:rPr>
          <w:rStyle w:val="normaltextrun"/>
          <w:rFonts w:asciiTheme="minorHAnsi" w:hAnsiTheme="minorHAnsi" w:cstheme="minorHAnsi"/>
          <w:color w:val="000000"/>
          <w:lang w:val="es-ES"/>
        </w:rPr>
        <w:t>quipado con toda la gama Rotolight</w:t>
      </w:r>
      <w:r w:rsidR="00E65703">
        <w:rPr>
          <w:rStyle w:val="normaltextrun"/>
          <w:rFonts w:asciiTheme="minorHAnsi" w:hAnsiTheme="minorHAnsi" w:cstheme="minorHAnsi"/>
          <w:color w:val="000000"/>
          <w:lang w:val="es-ES"/>
        </w:rPr>
        <w:t>.</w:t>
      </w:r>
      <w:r w:rsidRPr="00647680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NOIRstudio actúa como un espacio para que Peter y Jean cumplan sus aspiraciones creativas 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>y</w:t>
      </w:r>
      <w:r w:rsidRPr="00647680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diri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>jan</w:t>
      </w:r>
      <w:r w:rsidRPr="00647680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sus propios talleres. La estética industrial y vanguardista del edificio complementa a la perfección los estilos únicos de Peter y Jean.</w:t>
      </w:r>
    </w:p>
    <w:p w:rsidR="00925832" w:rsidRDefault="00925832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925832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Peter cree que el color distrae 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>la vista. P</w:t>
      </w:r>
      <w:r w:rsidRPr="00925832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or lo tanto, utiliza luz continua para disparar casi exclusivamente en blanco y negro. De esta manera, puede concentrarse en capturar el estado de ánimo y </w:t>
      </w:r>
      <w:r w:rsidR="00E65703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la esencia </w:t>
      </w:r>
      <w:r w:rsidRPr="00925832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de una imagen. Con un énfasis en el retoque mínimo, Peter pretende capturar 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>el</w:t>
      </w:r>
      <w:r w:rsidRPr="00925832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momento. "Disparo continuamente como 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si se tratase de </w:t>
      </w:r>
      <w:r w:rsidRPr="00925832">
        <w:rPr>
          <w:rStyle w:val="normaltextrun"/>
          <w:rFonts w:asciiTheme="minorHAnsi" w:hAnsiTheme="minorHAnsi" w:cstheme="minorHAnsi"/>
          <w:color w:val="000000"/>
          <w:lang w:val="es-ES"/>
        </w:rPr>
        <w:t>una película: p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uedo llegar a </w:t>
      </w:r>
      <w:r w:rsidRPr="00925832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tomar 300 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fotos </w:t>
      </w:r>
      <w:r w:rsidRPr="00925832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en cinco minutos", dice Peter. "Se trata de capturar su alma y contar una historia y no quiero perderme </w:t>
      </w:r>
      <w:r w:rsidR="00E65703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ningún </w:t>
      </w:r>
      <w:r w:rsidRPr="00925832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momento". Compartiendo similitudes con el clásico género de cine negro, el trabajo de Peter está lleno de sombras </w:t>
      </w:r>
      <w:r w:rsidR="00E65703">
        <w:rPr>
          <w:rStyle w:val="normaltextrun"/>
          <w:rFonts w:asciiTheme="minorHAnsi" w:hAnsiTheme="minorHAnsi" w:cstheme="minorHAnsi"/>
          <w:color w:val="000000"/>
          <w:lang w:val="es-ES"/>
        </w:rPr>
        <w:t>y contrastes con</w:t>
      </w:r>
      <w:r w:rsidRPr="00925832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un estilo elegante que hace que sus tomas sean hermosas 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>y</w:t>
      </w:r>
      <w:r w:rsidRPr="00925832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atemporales.</w:t>
      </w:r>
    </w:p>
    <w:p w:rsidR="000B087E" w:rsidRPr="00E44EB5" w:rsidRDefault="000B087E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0B087E">
        <w:rPr>
          <w:rStyle w:val="normaltextrun"/>
          <w:rFonts w:asciiTheme="minorHAnsi" w:hAnsiTheme="minorHAnsi" w:cstheme="minorHAnsi"/>
          <w:color w:val="000000"/>
          <w:lang w:val="es-ES"/>
        </w:rPr>
        <w:t>Mientras tanto, el trabajo de Jean se caracteriza por el uso creativo de accesorios y texturas que le permiten lograr efectos de iluminación únicos que juegan con las sombras. Usando Rotolight AEOS o NEO 2 para complementar la luz disponible en su estudio, Jean Noir se especializa en retratos íntimos con ángulos cercanos y un énfasis particular en los ojos. "Mi fotografía está realmente enfocada en los colores, por lo que tener una temperatura de color ajustable de la luz es muy importante para mí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. Así </w:t>
      </w:r>
      <w:r w:rsidRPr="000B087E">
        <w:rPr>
          <w:rStyle w:val="normaltextrun"/>
          <w:rFonts w:asciiTheme="minorHAnsi" w:hAnsiTheme="minorHAnsi" w:cstheme="minorHAnsi"/>
          <w:color w:val="000000"/>
          <w:lang w:val="es-ES"/>
        </w:rPr>
        <w:t>puedo combinarla con la luz ambiental y lograr</w:t>
      </w:r>
      <w:r w:rsidR="00E16A1C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los</w:t>
      </w:r>
      <w:r w:rsidRPr="000B087E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tonos </w:t>
      </w:r>
      <w:r w:rsidR="00E16A1C">
        <w:rPr>
          <w:rStyle w:val="normaltextrun"/>
          <w:rFonts w:asciiTheme="minorHAnsi" w:hAnsiTheme="minorHAnsi" w:cstheme="minorHAnsi"/>
          <w:color w:val="000000"/>
          <w:lang w:val="es-ES"/>
        </w:rPr>
        <w:t>deseados</w:t>
      </w:r>
      <w:r w:rsidRPr="000B087E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", dice Jean. “El flash </w:t>
      </w:r>
      <w:r w:rsidR="00E16A1C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incorporado en los Rotolight </w:t>
      </w:r>
      <w:r w:rsidRPr="000B087E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también es excelente incluso cuando se dispara a 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plena </w:t>
      </w:r>
      <w:r w:rsidRPr="000B087E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luz del día; me da 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el </w:t>
      </w:r>
      <w:r w:rsidRPr="000B087E">
        <w:rPr>
          <w:rStyle w:val="normaltextrun"/>
          <w:rFonts w:asciiTheme="minorHAnsi" w:hAnsiTheme="minorHAnsi" w:cstheme="minorHAnsi"/>
          <w:color w:val="000000"/>
          <w:lang w:val="es-ES"/>
        </w:rPr>
        <w:t>últim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>o toque</w:t>
      </w:r>
      <w:r w:rsidRPr="000B087E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que </w:t>
      </w:r>
      <w:r w:rsidR="00E16A1C">
        <w:rPr>
          <w:rStyle w:val="normaltextrun"/>
          <w:rFonts w:asciiTheme="minorHAnsi" w:hAnsiTheme="minorHAnsi" w:cstheme="minorHAnsi"/>
          <w:color w:val="000000"/>
          <w:lang w:val="es-ES"/>
        </w:rPr>
        <w:t>quiero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ver </w:t>
      </w:r>
      <w:r w:rsidRPr="000B087E">
        <w:rPr>
          <w:rStyle w:val="normaltextrun"/>
          <w:rFonts w:asciiTheme="minorHAnsi" w:hAnsiTheme="minorHAnsi" w:cstheme="minorHAnsi"/>
          <w:color w:val="000000"/>
          <w:lang w:val="es-ES"/>
        </w:rPr>
        <w:t>en los ojos</w:t>
      </w:r>
      <w:r w:rsidR="00E16A1C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de la modelo</w:t>
      </w:r>
      <w:r w:rsidRPr="000B087E">
        <w:rPr>
          <w:rStyle w:val="normaltextrun"/>
          <w:rFonts w:asciiTheme="minorHAnsi" w:hAnsiTheme="minorHAnsi" w:cstheme="minorHAnsi"/>
          <w:color w:val="000000"/>
          <w:lang w:val="es-ES"/>
        </w:rPr>
        <w:t>".</w:t>
      </w:r>
    </w:p>
    <w:p w:rsidR="00AE79A8" w:rsidRPr="00E44EB5" w:rsidRDefault="00AE79A8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color w:val="000000"/>
          <w:lang w:val="es-ES"/>
        </w:rPr>
      </w:pPr>
    </w:p>
    <w:p w:rsidR="00AE79A8" w:rsidRPr="00E44EB5" w:rsidRDefault="00B05333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</w:pPr>
      <w:r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ROTOLIGHT</w:t>
      </w:r>
    </w:p>
    <w:p w:rsidR="00100D5D" w:rsidRDefault="00100D5D" w:rsidP="00100D5D">
      <w:pPr>
        <w:pStyle w:val="paragraph"/>
        <w:spacing w:before="0" w:beforeAutospacing="0" w:after="160" w:afterAutospacing="0" w:line="259" w:lineRule="auto"/>
        <w:jc w:val="both"/>
        <w:textAlignment w:val="baseline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Rotolight es una empresa británica pionera </w:t>
      </w:r>
      <w:r w:rsidR="00E16A1C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en </w:t>
      </w: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>tecnológica especializada en crear focos LED para fotógrafos y videógrafos profesionales. Destacad</w:t>
      </w:r>
      <w:r>
        <w:rPr>
          <w:rStyle w:val="normaltextrun"/>
          <w:rFonts w:asciiTheme="minorHAnsi" w:hAnsiTheme="minorHAnsi" w:cstheme="minorHAnsi"/>
          <w:color w:val="000000"/>
          <w:lang w:val="es-ES"/>
        </w:rPr>
        <w:t>a</w:t>
      </w: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por sus constantes innovaciones, Rotolight busca crear productos que sean instrumentos únicos para los productores de imagen, permitiéndoles llevar a cabo sus visiones y aspiraciones más creativas. Liderando donde otros solo pueden seguir, Rotolight ha desarrollado varias funciones innovadoras en los focos de iluminación. Su destreza tecnológica y la calidad de sus productos han obtenido amplio reconocimiento y premios a nivel internacional. Siendo un negocio familiar, Rotolight tiene una larga tradición que le permite invertir constantemente para presentar una calidad sobresaliente en todos sus productos y una excelente atención a sus clientes.</w:t>
      </w:r>
      <w:r w:rsidR="0054557E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Todos los productos Rotolight se fabrican en el Reino Unido.</w:t>
      </w:r>
    </w:p>
    <w:p w:rsidR="00E41624" w:rsidRPr="00E41624" w:rsidRDefault="00E41624" w:rsidP="00E41624">
      <w:pPr>
        <w:pStyle w:val="paragraph"/>
        <w:spacing w:after="160" w:line="259" w:lineRule="auto"/>
        <w:jc w:val="both"/>
        <w:textAlignment w:val="baseline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lastRenderedPageBreak/>
        <w:t xml:space="preserve">La gama actual de ROTOLIGHT se compone principalmente de </w:t>
      </w:r>
      <w:r w:rsidR="00403DD4">
        <w:rPr>
          <w:rStyle w:val="normaltextrun"/>
          <w:rFonts w:asciiTheme="minorHAnsi" w:hAnsiTheme="minorHAnsi" w:cstheme="minorHAnsi"/>
          <w:color w:val="000000"/>
          <w:lang w:val="es-ES"/>
        </w:rPr>
        <w:t>3</w:t>
      </w: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sistemas, cuyas características comunes son las siguientes:</w:t>
      </w:r>
    </w:p>
    <w:p w:rsidR="00E41624" w:rsidRPr="00E41624" w:rsidRDefault="00E41624" w:rsidP="00E41624">
      <w:pPr>
        <w:pStyle w:val="paragraph"/>
        <w:numPr>
          <w:ilvl w:val="0"/>
          <w:numId w:val="2"/>
        </w:numPr>
        <w:spacing w:after="160" w:line="259" w:lineRule="auto"/>
        <w:jc w:val="both"/>
        <w:textAlignment w:val="baseline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Posibilidad de trabajar como flash con </w:t>
      </w:r>
      <w:r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sincronización de alta velocidad HSS (1/8000s)</w:t>
      </w: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patentada por ROTOLIGHT </w:t>
      </w:r>
      <w:r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sin tiempo de reciclaje</w:t>
      </w: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, permitiendo que el flash dispare tantas veces como la ráfaga de la cámara sea capaz. </w:t>
      </w:r>
    </w:p>
    <w:p w:rsidR="00E41624" w:rsidRPr="00E41624" w:rsidRDefault="00E41624" w:rsidP="00E41624">
      <w:pPr>
        <w:pStyle w:val="paragraph"/>
        <w:numPr>
          <w:ilvl w:val="0"/>
          <w:numId w:val="2"/>
        </w:numPr>
        <w:spacing w:after="160" w:line="259" w:lineRule="auto"/>
        <w:jc w:val="both"/>
        <w:textAlignment w:val="baseline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Excelente índice de </w:t>
      </w:r>
      <w:r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reproducción cromática CRI 9</w:t>
      </w:r>
      <w:r w:rsidR="001C77F5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6</w:t>
      </w: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>.</w:t>
      </w:r>
    </w:p>
    <w:p w:rsidR="00E41624" w:rsidRPr="00E41624" w:rsidRDefault="00E41624" w:rsidP="00E41624">
      <w:pPr>
        <w:pStyle w:val="paragraph"/>
        <w:numPr>
          <w:ilvl w:val="0"/>
          <w:numId w:val="2"/>
        </w:numPr>
        <w:spacing w:after="160" w:line="259" w:lineRule="auto"/>
        <w:jc w:val="both"/>
        <w:textAlignment w:val="baseline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Llevan </w:t>
      </w:r>
      <w:r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receptores inalámbricos de Elinchrom</w:t>
      </w: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integrados de 2,4 GHz.</w:t>
      </w:r>
    </w:p>
    <w:p w:rsidR="00E41624" w:rsidRPr="00E41624" w:rsidRDefault="00E41624" w:rsidP="00E41624">
      <w:pPr>
        <w:pStyle w:val="paragraph"/>
        <w:numPr>
          <w:ilvl w:val="0"/>
          <w:numId w:val="2"/>
        </w:numPr>
        <w:spacing w:after="160" w:line="259" w:lineRule="auto"/>
        <w:jc w:val="both"/>
        <w:textAlignment w:val="baseline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Ofrece una </w:t>
      </w:r>
      <w:r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 xml:space="preserve">temperatura de color ajustable </w:t>
      </w:r>
      <w:r w:rsidR="001C77F5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3150-6300</w:t>
      </w:r>
      <w:r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ºK</w:t>
      </w: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tanto en luz contínua como en modo flash.</w:t>
      </w:r>
    </w:p>
    <w:p w:rsidR="00E41624" w:rsidRPr="00E44EB5" w:rsidRDefault="00E41624" w:rsidP="00E41624">
      <w:pPr>
        <w:pStyle w:val="paragraph"/>
        <w:numPr>
          <w:ilvl w:val="0"/>
          <w:numId w:val="2"/>
        </w:numPr>
        <w:spacing w:before="0" w:beforeAutospacing="0" w:after="160" w:afterAutospacing="0" w:line="259" w:lineRule="auto"/>
        <w:jc w:val="both"/>
        <w:textAlignment w:val="baseline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Ofrece </w:t>
      </w:r>
      <w:r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1</w:t>
      </w:r>
      <w:r w:rsidR="001C77F5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2</w:t>
      </w:r>
      <w:r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 xml:space="preserve"> efectos especiales (FX)</w:t>
      </w:r>
      <w:r w:rsidRPr="00E4162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como p.e. fuego, televisión, disparo, tormenta, sirena de policía, etc.</w:t>
      </w:r>
    </w:p>
    <w:p w:rsidR="00D3576D" w:rsidRPr="00DD0909" w:rsidRDefault="00403DD4" w:rsidP="006410B2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</w:pPr>
      <w:r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Todas estas características han sido mejoradas y ampliadas con s</w:t>
      </w:r>
      <w:r w:rsidR="00EC7E02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 xml:space="preserve">u último lanzamiento, </w:t>
      </w:r>
      <w:r w:rsidR="00DD0909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 xml:space="preserve">el </w:t>
      </w:r>
      <w:r w:rsidR="00EC7E02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Titan™ X2</w:t>
      </w:r>
      <w:r w:rsidR="00DD0909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,</w:t>
      </w:r>
      <w:r w:rsidR="00EC7E02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 xml:space="preserve"> </w:t>
      </w:r>
      <w:r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 xml:space="preserve">que </w:t>
      </w:r>
      <w:r w:rsidR="006410B2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promete revolucionar la iluminación en los estudios de grabación</w:t>
      </w:r>
      <w:r w:rsidR="001C77F5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 xml:space="preserve">: nuevo índice de reproducción cromática CRI 98, Temperatura de color ajustable entre 2800-10000ºK, 14 efectos especiales </w:t>
      </w:r>
      <w:r w:rsidR="001C77F5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CineSFX™</w:t>
      </w:r>
      <w:r w:rsidR="001C77F5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, c</w:t>
      </w:r>
      <w:r w:rsidR="006410B2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on memoria de ajustes personalizados, SmartSoft™ (ajuste electrónico de foco/difusión/rango), PentaChromic Colour Engine™</w:t>
      </w:r>
      <w:r w:rsidR="001C77F5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 xml:space="preserve">. El </w:t>
      </w:r>
      <w:r w:rsidR="00101AB3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Titan™ X2</w:t>
      </w:r>
      <w:r w:rsidR="006410B2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 xml:space="preserve"> </w:t>
      </w:r>
      <w:r w:rsidR="00DD0909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 xml:space="preserve">simplifica y </w:t>
      </w:r>
      <w:r w:rsidR="006410B2" w:rsidRPr="00DD0909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acelera los procesos de trabajo y ofrece infinidad de opciones creativas de alta calidad.</w:t>
      </w:r>
    </w:p>
    <w:p w:rsidR="00DC0FC2" w:rsidRPr="00E44EB5" w:rsidRDefault="00DC0FC2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color w:val="000000"/>
          <w:highlight w:val="yellow"/>
          <w:lang w:val="es-ES"/>
        </w:rPr>
      </w:pPr>
    </w:p>
    <w:p w:rsidR="000F52CD" w:rsidRPr="00E44EB5" w:rsidRDefault="00270B44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</w:pPr>
      <w:r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Entradas</w:t>
      </w:r>
    </w:p>
    <w:p w:rsidR="00F6472F" w:rsidRPr="00E26567" w:rsidRDefault="00E26567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>Cada</w:t>
      </w:r>
      <w:r w:rsidR="00F6472F"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entrada tiene un precio de 25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>,-</w:t>
      </w:r>
      <w:r w:rsidR="00F6472F"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€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. </w:t>
      </w:r>
      <w:r w:rsidR="004D3954">
        <w:rPr>
          <w:rStyle w:val="normaltextrun"/>
          <w:rFonts w:asciiTheme="minorHAnsi" w:hAnsiTheme="minorHAnsi" w:cstheme="minorHAnsi"/>
          <w:color w:val="000000"/>
          <w:lang w:val="es-ES"/>
        </w:rPr>
        <w:t>Al finalizar el evento, podrá canjear</w:t>
      </w:r>
      <w:r w:rsidR="00F6472F"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>su entrada</w:t>
      </w:r>
      <w:r w:rsidR="004D3954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por 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una tarjeta de memoria </w:t>
      </w:r>
      <w:hyperlink r:id="rId12" w:history="1">
        <w:r w:rsidRPr="004D3954">
          <w:rPr>
            <w:rStyle w:val="Hipervnculo"/>
            <w:rFonts w:asciiTheme="minorHAnsi" w:hAnsiTheme="minorHAnsi" w:cstheme="minorHAnsi"/>
            <w:lang w:val="es-ES"/>
          </w:rPr>
          <w:t>LEXAR® HIGH-PERFORMANCE 633X MICROSDHC™/MICROSDXC™ UHS-I de 128GB</w:t>
        </w:r>
      </w:hyperlink>
      <w:r w:rsidR="00F6472F"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co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n </w:t>
      </w:r>
      <w:r w:rsidR="00F6472F" w:rsidRPr="00E26567">
        <w:rPr>
          <w:rStyle w:val="normaltextrun"/>
          <w:rFonts w:asciiTheme="minorHAnsi" w:hAnsiTheme="minorHAnsi" w:cstheme="minorHAnsi"/>
          <w:color w:val="000000"/>
          <w:lang w:val="es-ES"/>
        </w:rPr>
        <w:t>adaptador SD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(por valor de 3</w:t>
      </w:r>
      <w:r w:rsidR="004D3954">
        <w:rPr>
          <w:rStyle w:val="normaltextrun"/>
          <w:rFonts w:asciiTheme="minorHAnsi" w:hAnsiTheme="minorHAnsi" w:cstheme="minorHAnsi"/>
          <w:color w:val="000000"/>
          <w:lang w:val="es-ES"/>
        </w:rPr>
        <w:t>5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>,- €)</w:t>
      </w:r>
      <w:r w:rsidR="00272288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. Además, en cada uno de los eventos, los participantes 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>entrará</w:t>
      </w:r>
      <w:r w:rsidR="00272288">
        <w:rPr>
          <w:rStyle w:val="normaltextrun"/>
          <w:rFonts w:asciiTheme="minorHAnsi" w:hAnsiTheme="minorHAnsi" w:cstheme="minorHAnsi"/>
          <w:color w:val="000000"/>
          <w:lang w:val="es-ES"/>
        </w:rPr>
        <w:t>n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en el sorteo de un </w:t>
      </w:r>
      <w:hyperlink r:id="rId13" w:history="1">
        <w:r w:rsidRPr="00E26567">
          <w:rPr>
            <w:rStyle w:val="Hipervnculo"/>
            <w:rFonts w:asciiTheme="minorHAnsi" w:hAnsiTheme="minorHAnsi" w:cstheme="minorHAnsi"/>
            <w:lang w:val="es-ES"/>
          </w:rPr>
          <w:t>Rotolight NEO 2</w:t>
        </w:r>
      </w:hyperlink>
      <w:r w:rsidR="00F6472F"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. 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Así mismo, </w:t>
      </w:r>
      <w:r w:rsidR="00272288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para quienes puedan estar interesados, habrá 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descuentos especiales en </w:t>
      </w:r>
      <w:r w:rsidR="00272288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todos </w:t>
      </w:r>
      <w:proofErr w:type="gramStart"/>
      <w:r w:rsidR="00272288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los 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productos</w:t>
      </w:r>
      <w:proofErr w:type="gramEnd"/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</w:t>
      </w:r>
      <w:r w:rsidR="00272288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de la gama 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Rotolight. </w:t>
      </w:r>
    </w:p>
    <w:p w:rsidR="00E26567" w:rsidRPr="00E26567" w:rsidRDefault="00E26567" w:rsidP="00282041">
      <w:pPr>
        <w:jc w:val="both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>Ya están las entradas a la venta en Eventb</w:t>
      </w:r>
      <w:r w:rsidR="00A53373">
        <w:rPr>
          <w:rStyle w:val="normaltextrun"/>
          <w:rFonts w:asciiTheme="minorHAnsi" w:hAnsiTheme="minorHAnsi" w:cstheme="minorHAnsi"/>
          <w:color w:val="000000"/>
          <w:lang w:val="es-ES"/>
        </w:rPr>
        <w:t>r</w:t>
      </w:r>
      <w:r w:rsidRPr="00E26567">
        <w:rPr>
          <w:rStyle w:val="normaltextrun"/>
          <w:rFonts w:asciiTheme="minorHAnsi" w:hAnsiTheme="minorHAnsi" w:cstheme="minorHAnsi"/>
          <w:color w:val="000000"/>
          <w:lang w:val="es-ES"/>
        </w:rPr>
        <w:t>ite:</w:t>
      </w:r>
    </w:p>
    <w:p w:rsidR="00E26567" w:rsidRDefault="00E26567" w:rsidP="00282041">
      <w:pPr>
        <w:jc w:val="both"/>
        <w:rPr>
          <w:rStyle w:val="normaltextrun"/>
          <w:rFonts w:asciiTheme="minorHAnsi" w:hAnsiTheme="minorHAnsi" w:cstheme="minorHAnsi"/>
          <w:color w:val="000000"/>
          <w:lang w:val="es-ES"/>
        </w:rPr>
      </w:pP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24 de septiembre, Madrid, con Jean Noir: </w:t>
      </w:r>
      <w:hyperlink r:id="rId14" w:history="1">
        <w:r w:rsidRPr="00A0025D">
          <w:rPr>
            <w:rStyle w:val="Hipervnculo"/>
            <w:rFonts w:asciiTheme="minorHAnsi" w:hAnsiTheme="minorHAnsi" w:cstheme="minorHAnsi"/>
            <w:lang w:val="es-ES"/>
          </w:rPr>
          <w:t>Entradas</w:t>
        </w:r>
      </w:hyperlink>
    </w:p>
    <w:p w:rsidR="00E26567" w:rsidRPr="00E44EB5" w:rsidRDefault="00E26567" w:rsidP="00282041">
      <w:pPr>
        <w:jc w:val="both"/>
        <w:rPr>
          <w:rStyle w:val="normaltextrun"/>
          <w:rFonts w:asciiTheme="minorHAnsi" w:hAnsiTheme="minorHAnsi" w:cstheme="minorHAnsi"/>
          <w:color w:val="000000"/>
          <w:lang w:val="es-ES"/>
        </w:rPr>
      </w:pPr>
      <w:r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26 de septiembre, Lisboa, con Peter Müller: </w:t>
      </w:r>
      <w:hyperlink r:id="rId15" w:history="1">
        <w:r w:rsidRPr="00A0025D">
          <w:rPr>
            <w:rStyle w:val="Hipervnculo"/>
            <w:rFonts w:asciiTheme="minorHAnsi" w:hAnsiTheme="minorHAnsi" w:cstheme="minorHAnsi"/>
            <w:lang w:val="es-ES"/>
          </w:rPr>
          <w:t>Entradas</w:t>
        </w:r>
      </w:hyperlink>
    </w:p>
    <w:p w:rsidR="00D3576D" w:rsidRPr="00F6472F" w:rsidRDefault="00D3576D" w:rsidP="000F0B2A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color w:val="000000"/>
          <w:highlight w:val="yellow"/>
          <w:lang w:val="es-ES"/>
        </w:rPr>
      </w:pPr>
    </w:p>
    <w:p w:rsidR="00270B44" w:rsidRPr="00E44EB5" w:rsidRDefault="00270B44" w:rsidP="00270B44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</w:pPr>
      <w:r w:rsidRPr="00E44EB5">
        <w:rPr>
          <w:rStyle w:val="normaltextrun"/>
          <w:rFonts w:asciiTheme="minorHAnsi" w:hAnsiTheme="minorHAnsi" w:cstheme="minorHAnsi"/>
          <w:b/>
          <w:bCs/>
          <w:color w:val="000000"/>
          <w:lang w:val="es-ES"/>
        </w:rPr>
        <w:t>Descubra más</w:t>
      </w:r>
    </w:p>
    <w:p w:rsidR="00270B44" w:rsidRDefault="00270B44" w:rsidP="00282041">
      <w:pPr>
        <w:jc w:val="both"/>
        <w:rPr>
          <w:rStyle w:val="normaltextrun"/>
          <w:rFonts w:asciiTheme="minorHAnsi" w:hAnsiTheme="minorHAnsi" w:cstheme="minorHAnsi"/>
          <w:color w:val="000000"/>
          <w:lang w:val="es-ES"/>
        </w:rPr>
      </w:pP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Vea al Titan™ X2 </w:t>
      </w:r>
      <w:r w:rsidR="00282041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y demás productos Rotolight </w:t>
      </w: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en acción en </w:t>
      </w:r>
      <w:r w:rsidR="00282041">
        <w:rPr>
          <w:rStyle w:val="normaltextrun"/>
          <w:rFonts w:asciiTheme="minorHAnsi" w:hAnsiTheme="minorHAnsi" w:cstheme="minorHAnsi"/>
          <w:color w:val="000000"/>
          <w:lang w:val="es-ES"/>
        </w:rPr>
        <w:t>los eventos y en l</w:t>
      </w: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>a IBC 2019 stand 12.E37.</w:t>
      </w:r>
    </w:p>
    <w:p w:rsidR="00270B44" w:rsidRPr="00270B44" w:rsidRDefault="00270B44" w:rsidP="00282041">
      <w:pPr>
        <w:jc w:val="both"/>
        <w:rPr>
          <w:rStyle w:val="normaltextrun"/>
          <w:rFonts w:asciiTheme="minorHAnsi" w:hAnsiTheme="minorHAnsi" w:cstheme="minorHAnsi"/>
          <w:color w:val="000000"/>
        </w:rPr>
      </w:pPr>
      <w:r w:rsidRPr="00270B44">
        <w:rPr>
          <w:rStyle w:val="normaltextrun"/>
          <w:rFonts w:asciiTheme="minorHAnsi" w:hAnsiTheme="minorHAnsi" w:cstheme="minorHAnsi"/>
          <w:color w:val="000000"/>
        </w:rPr>
        <w:t>WE</w:t>
      </w:r>
      <w:r>
        <w:rPr>
          <w:rStyle w:val="normaltextrun"/>
          <w:rFonts w:asciiTheme="minorHAnsi" w:hAnsiTheme="minorHAnsi" w:cstheme="minorHAnsi"/>
          <w:color w:val="000000"/>
        </w:rPr>
        <w:t>B</w:t>
      </w:r>
      <w:r w:rsidRPr="00270B44">
        <w:rPr>
          <w:rStyle w:val="normaltextrun"/>
          <w:rFonts w:asciiTheme="minorHAnsi" w:hAnsiTheme="minorHAnsi" w:cstheme="minorHAnsi"/>
          <w:color w:val="000000"/>
        </w:rPr>
        <w:t xml:space="preserve"> ESP: </w:t>
      </w:r>
      <w:hyperlink r:id="rId16" w:history="1">
        <w:r w:rsidRPr="00270B44">
          <w:rPr>
            <w:rStyle w:val="Hipervnculo"/>
            <w:rFonts w:asciiTheme="minorHAnsi" w:hAnsiTheme="minorHAnsi" w:cstheme="minorHAnsi"/>
          </w:rPr>
          <w:t>www.robisa.es/rotolight</w:t>
        </w:r>
      </w:hyperlink>
      <w:r w:rsidRPr="00270B44">
        <w:rPr>
          <w:rStyle w:val="normaltextrun"/>
          <w:rFonts w:asciiTheme="minorHAnsi" w:hAnsiTheme="minorHAnsi" w:cstheme="minorHAnsi"/>
          <w:color w:val="000000"/>
        </w:rPr>
        <w:t xml:space="preserve">   </w:t>
      </w:r>
      <w:r>
        <w:rPr>
          <w:rStyle w:val="normaltextrun"/>
          <w:rFonts w:asciiTheme="minorHAnsi" w:hAnsiTheme="minorHAnsi" w:cstheme="minorHAnsi"/>
          <w:color w:val="000000"/>
        </w:rPr>
        <w:t xml:space="preserve">WEB </w:t>
      </w:r>
      <w:r w:rsidRPr="00270B44">
        <w:rPr>
          <w:rStyle w:val="normaltextrun"/>
          <w:rFonts w:asciiTheme="minorHAnsi" w:hAnsiTheme="minorHAnsi" w:cstheme="minorHAnsi"/>
          <w:color w:val="000000"/>
        </w:rPr>
        <w:t xml:space="preserve">PT: </w:t>
      </w:r>
      <w:hyperlink r:id="rId17" w:history="1">
        <w:r w:rsidRPr="00270B44">
          <w:rPr>
            <w:rStyle w:val="Hipervnculo"/>
            <w:rFonts w:asciiTheme="minorHAnsi" w:hAnsiTheme="minorHAnsi" w:cstheme="minorHAnsi"/>
          </w:rPr>
          <w:t>www.robisa.es/pt/rotolight</w:t>
        </w:r>
      </w:hyperlink>
      <w:r w:rsidRPr="00270B44">
        <w:rPr>
          <w:rStyle w:val="normaltextrun"/>
          <w:rFonts w:asciiTheme="minorHAnsi" w:hAnsiTheme="minorHAnsi" w:cstheme="minorHAnsi"/>
          <w:color w:val="000000"/>
        </w:rPr>
        <w:t xml:space="preserve">  </w:t>
      </w:r>
    </w:p>
    <w:p w:rsidR="00270B44" w:rsidRPr="00270B44" w:rsidRDefault="00270B44" w:rsidP="00282041">
      <w:pPr>
        <w:jc w:val="both"/>
        <w:rPr>
          <w:rStyle w:val="normaltextrun"/>
          <w:rFonts w:asciiTheme="minorHAnsi" w:hAnsiTheme="minorHAnsi" w:cstheme="minorHAnsi"/>
          <w:color w:val="000000"/>
          <w:lang w:val="pt-PT"/>
        </w:rPr>
      </w:pPr>
      <w:r w:rsidRPr="00270B44">
        <w:rPr>
          <w:rStyle w:val="normaltextrun"/>
          <w:rFonts w:asciiTheme="minorHAnsi" w:hAnsiTheme="minorHAnsi" w:cstheme="minorHAnsi"/>
          <w:color w:val="000000"/>
          <w:lang w:val="pt-PT"/>
        </w:rPr>
        <w:t xml:space="preserve">Facebook ESP: </w:t>
      </w:r>
      <w:hyperlink r:id="rId18" w:history="1">
        <w:r w:rsidRPr="00270B44">
          <w:rPr>
            <w:rStyle w:val="Hipervnculo"/>
            <w:rFonts w:asciiTheme="minorHAnsi" w:hAnsiTheme="minorHAnsi" w:cstheme="minorHAnsi"/>
            <w:lang w:val="pt-PT"/>
          </w:rPr>
          <w:t>RobisaIberia</w:t>
        </w:r>
      </w:hyperlink>
      <w:r w:rsidRPr="00270B44">
        <w:rPr>
          <w:rStyle w:val="normaltextrun"/>
          <w:rFonts w:asciiTheme="minorHAnsi" w:hAnsiTheme="minorHAnsi" w:cstheme="minorHAnsi"/>
          <w:color w:val="000000"/>
          <w:lang w:val="pt-PT"/>
        </w:rPr>
        <w:t xml:space="preserve">   Facebook PT: </w:t>
      </w:r>
      <w:hyperlink r:id="rId19" w:history="1">
        <w:r w:rsidRPr="00270B44">
          <w:rPr>
            <w:rStyle w:val="Hipervnculo"/>
            <w:rFonts w:asciiTheme="minorHAnsi" w:hAnsiTheme="minorHAnsi" w:cstheme="minorHAnsi"/>
            <w:lang w:val="pt-PT"/>
          </w:rPr>
          <w:t>Robisa Portugal</w:t>
        </w:r>
      </w:hyperlink>
    </w:p>
    <w:p w:rsidR="00270B44" w:rsidRPr="00850528" w:rsidRDefault="00270B44" w:rsidP="00282041">
      <w:pPr>
        <w:jc w:val="both"/>
        <w:rPr>
          <w:rStyle w:val="normaltextrun"/>
          <w:rFonts w:asciiTheme="minorHAnsi" w:hAnsiTheme="minorHAnsi" w:cstheme="minorHAnsi"/>
          <w:color w:val="000000"/>
          <w:lang w:val="pt-PT"/>
        </w:rPr>
      </w:pPr>
      <w:r w:rsidRPr="00850528">
        <w:rPr>
          <w:rStyle w:val="normaltextrun"/>
          <w:rFonts w:asciiTheme="minorHAnsi" w:hAnsiTheme="minorHAnsi" w:cstheme="minorHAnsi"/>
          <w:color w:val="000000"/>
          <w:lang w:val="pt-PT"/>
        </w:rPr>
        <w:t xml:space="preserve">Twitter: </w:t>
      </w:r>
      <w:hyperlink r:id="rId20" w:history="1">
        <w:r w:rsidRPr="00850528">
          <w:rPr>
            <w:rStyle w:val="Hipervnculo"/>
            <w:rFonts w:asciiTheme="minorHAnsi" w:hAnsiTheme="minorHAnsi" w:cstheme="minorHAnsi"/>
            <w:lang w:val="pt-PT"/>
          </w:rPr>
          <w:t xml:space="preserve">Robisa </w:t>
        </w:r>
      </w:hyperlink>
      <w:r w:rsidRPr="00850528">
        <w:rPr>
          <w:rStyle w:val="normaltextrun"/>
          <w:rFonts w:asciiTheme="minorHAnsi" w:hAnsiTheme="minorHAnsi" w:cstheme="minorHAnsi"/>
          <w:color w:val="000000"/>
          <w:lang w:val="pt-PT"/>
        </w:rPr>
        <w:t xml:space="preserve"> </w:t>
      </w:r>
    </w:p>
    <w:p w:rsidR="00270B44" w:rsidRPr="00850528" w:rsidRDefault="00270B44" w:rsidP="00282041">
      <w:pPr>
        <w:jc w:val="both"/>
        <w:rPr>
          <w:rStyle w:val="normaltextrun"/>
          <w:rFonts w:asciiTheme="minorHAnsi" w:hAnsiTheme="minorHAnsi" w:cstheme="minorHAnsi"/>
          <w:color w:val="000000"/>
          <w:lang w:val="pt-PT"/>
        </w:rPr>
      </w:pPr>
      <w:r w:rsidRPr="00850528">
        <w:rPr>
          <w:rStyle w:val="normaltextrun"/>
          <w:rFonts w:asciiTheme="minorHAnsi" w:hAnsiTheme="minorHAnsi" w:cstheme="minorHAnsi"/>
          <w:color w:val="000000"/>
          <w:lang w:val="pt-PT"/>
        </w:rPr>
        <w:t xml:space="preserve">Instagram: </w:t>
      </w:r>
      <w:hyperlink r:id="rId21" w:history="1">
        <w:r w:rsidRPr="00850528">
          <w:rPr>
            <w:rStyle w:val="Hipervnculo"/>
            <w:rFonts w:asciiTheme="minorHAnsi" w:hAnsiTheme="minorHAnsi" w:cstheme="minorHAnsi"/>
            <w:lang w:val="pt-PT"/>
          </w:rPr>
          <w:t xml:space="preserve">Robisa  </w:t>
        </w:r>
      </w:hyperlink>
      <w:r w:rsidRPr="00850528">
        <w:rPr>
          <w:rStyle w:val="normaltextrun"/>
          <w:rFonts w:asciiTheme="minorHAnsi" w:hAnsiTheme="minorHAnsi" w:cstheme="minorHAnsi"/>
          <w:color w:val="000000"/>
          <w:lang w:val="pt-PT"/>
        </w:rPr>
        <w:t xml:space="preserve"> </w:t>
      </w:r>
    </w:p>
    <w:p w:rsidR="00270B44" w:rsidRPr="00850528" w:rsidRDefault="00270B44" w:rsidP="00270B44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color w:val="000000"/>
          <w:lang w:val="pt-PT"/>
        </w:rPr>
      </w:pPr>
    </w:p>
    <w:p w:rsidR="00270B44" w:rsidRPr="00850528" w:rsidRDefault="00270B44" w:rsidP="00270B44">
      <w:pPr>
        <w:spacing w:after="160" w:line="259" w:lineRule="auto"/>
        <w:jc w:val="both"/>
        <w:rPr>
          <w:rStyle w:val="normaltextrun"/>
          <w:rFonts w:asciiTheme="minorHAnsi" w:hAnsiTheme="minorHAnsi" w:cstheme="minorHAnsi"/>
          <w:color w:val="000000"/>
          <w:lang w:val="pt-PT"/>
        </w:rPr>
      </w:pPr>
    </w:p>
    <w:p w:rsidR="000F0B2A" w:rsidRPr="00427E93" w:rsidRDefault="000F0B2A" w:rsidP="000F0B2A">
      <w:pPr>
        <w:pStyle w:val="paragraph"/>
        <w:spacing w:after="160" w:line="259" w:lineRule="auto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color w:val="000000"/>
          <w:lang w:val="pt-PT"/>
        </w:rPr>
      </w:pPr>
      <w:r w:rsidRPr="00427E93">
        <w:rPr>
          <w:rStyle w:val="normaltextrun"/>
          <w:rFonts w:asciiTheme="minorHAnsi" w:hAnsiTheme="minorHAnsi" w:cstheme="minorHAnsi"/>
          <w:b/>
          <w:bCs/>
          <w:color w:val="000000"/>
          <w:lang w:val="pt-PT"/>
        </w:rPr>
        <w:t>Acerca de Rodolfo Biber, S.A., distribuidor oficial de Rotolight</w:t>
      </w:r>
    </w:p>
    <w:p w:rsidR="003C4581" w:rsidRPr="00E44EB5" w:rsidRDefault="000F0B2A" w:rsidP="000F0B2A">
      <w:pPr>
        <w:pStyle w:val="paragraph"/>
        <w:spacing w:before="0" w:beforeAutospacing="0" w:after="160" w:afterAutospacing="0" w:line="259" w:lineRule="auto"/>
        <w:jc w:val="both"/>
        <w:textAlignment w:val="baseline"/>
        <w:rPr>
          <w:rStyle w:val="eop"/>
          <w:rFonts w:asciiTheme="minorHAnsi" w:hAnsiTheme="minorHAnsi" w:cstheme="minorHAnsi"/>
          <w:color w:val="454545"/>
          <w:lang w:val="es-ES"/>
        </w:rPr>
      </w:pP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Desde hace 60 años que Rodolfo Biber, S.A. (www.robisa.es) es importador y distribuidor español especializado en productos de fotografía y de vídeo. Representa a marcas tan prestigiosas como Hasselblad, Tamron, Samyang, </w:t>
      </w:r>
      <w:r w:rsidR="00FD0272" w:rsidRPr="00E44EB5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Lexar, DJI, </w:t>
      </w: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>Metz</w:t>
      </w:r>
      <w:r w:rsidR="00FD0272" w:rsidRPr="00E44EB5">
        <w:rPr>
          <w:rStyle w:val="normaltextrun"/>
          <w:rFonts w:asciiTheme="minorHAnsi" w:hAnsiTheme="minorHAnsi" w:cstheme="minorHAnsi"/>
          <w:color w:val="000000"/>
          <w:lang w:val="es-ES"/>
        </w:rPr>
        <w:t>, Steiner</w:t>
      </w:r>
      <w:r w:rsidRPr="00E44EB5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y Peli, entre otras. Sus Oficinas Centrales se encuentran en Madrid.</w:t>
      </w:r>
      <w:r w:rsidR="007D1343" w:rsidRPr="00E44EB5">
        <w:rPr>
          <w:rStyle w:val="normaltextrun"/>
          <w:rFonts w:asciiTheme="minorHAnsi" w:hAnsiTheme="minorHAnsi" w:cstheme="minorHAnsi"/>
          <w:color w:val="000000"/>
          <w:lang w:val="es-ES"/>
        </w:rPr>
        <w:t xml:space="preserve"> </w:t>
      </w:r>
      <w:r w:rsidR="003C4581" w:rsidRPr="00E44EB5">
        <w:rPr>
          <w:rStyle w:val="normaltextrun"/>
          <w:rFonts w:asciiTheme="minorHAnsi" w:hAnsiTheme="minorHAnsi" w:cstheme="minorHAnsi"/>
          <w:color w:val="000000"/>
          <w:lang w:val="es-ES"/>
        </w:rPr>
        <w:t> </w:t>
      </w:r>
      <w:r w:rsidR="003C4581" w:rsidRPr="00E44EB5">
        <w:rPr>
          <w:rStyle w:val="eop"/>
          <w:rFonts w:asciiTheme="minorHAnsi" w:hAnsiTheme="minorHAnsi" w:cstheme="minorHAnsi"/>
          <w:color w:val="454545"/>
          <w:lang w:val="es-ES"/>
        </w:rPr>
        <w:t> </w:t>
      </w:r>
    </w:p>
    <w:sectPr w:rsidR="003C4581" w:rsidRPr="00E44EB5" w:rsidSect="00CB22B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2694" w:right="141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2B7" w:rsidRDefault="008E32B7" w:rsidP="00EB1BAE">
      <w:r>
        <w:separator/>
      </w:r>
    </w:p>
  </w:endnote>
  <w:endnote w:type="continuationSeparator" w:id="0">
    <w:p w:rsidR="008E32B7" w:rsidRDefault="008E32B7" w:rsidP="00EB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93" w:rsidRDefault="00427E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93" w:rsidRDefault="00427E9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93" w:rsidRDefault="00427E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2B7" w:rsidRDefault="008E32B7" w:rsidP="00EB1BAE">
      <w:r>
        <w:separator/>
      </w:r>
    </w:p>
  </w:footnote>
  <w:footnote w:type="continuationSeparator" w:id="0">
    <w:p w:rsidR="008E32B7" w:rsidRDefault="008E32B7" w:rsidP="00EB1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93" w:rsidRDefault="00427E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BAE" w:rsidRDefault="00A3660C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A6C796" wp14:editId="0243C1F4">
          <wp:simplePos x="0" y="0"/>
          <wp:positionH relativeFrom="margin">
            <wp:posOffset>-92075</wp:posOffset>
          </wp:positionH>
          <wp:positionV relativeFrom="margin">
            <wp:posOffset>-1203325</wp:posOffset>
          </wp:positionV>
          <wp:extent cx="1586152" cy="778906"/>
          <wp:effectExtent l="0" t="0" r="1905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d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546" t="30990" r="21093" b="31922"/>
                  <a:stretch/>
                </pic:blipFill>
                <pic:spPr bwMode="auto">
                  <a:xfrm>
                    <a:off x="0" y="0"/>
                    <a:ext cx="1586152" cy="7789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72F5F">
      <w:rPr>
        <w:noProof/>
      </w:rPr>
      <w:drawing>
        <wp:anchor distT="0" distB="0" distL="114300" distR="114300" simplePos="0" relativeHeight="251660288" behindDoc="0" locked="0" layoutInCell="1" allowOverlap="1" wp14:anchorId="1E47D206" wp14:editId="4450E6A7">
          <wp:simplePos x="0" y="0"/>
          <wp:positionH relativeFrom="column">
            <wp:posOffset>4410075</wp:posOffset>
          </wp:positionH>
          <wp:positionV relativeFrom="paragraph">
            <wp:posOffset>94615</wp:posOffset>
          </wp:positionV>
          <wp:extent cx="1733550" cy="609600"/>
          <wp:effectExtent l="0" t="0" r="0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93" w:rsidRDefault="00427E9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3215D"/>
    <w:multiLevelType w:val="hybridMultilevel"/>
    <w:tmpl w:val="903E012C"/>
    <w:lvl w:ilvl="0" w:tplc="63E003C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B903240"/>
    <w:multiLevelType w:val="hybridMultilevel"/>
    <w:tmpl w:val="235E10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448"/>
    <w:rsid w:val="000035AE"/>
    <w:rsid w:val="00035B64"/>
    <w:rsid w:val="00052240"/>
    <w:rsid w:val="00070DF1"/>
    <w:rsid w:val="0007361F"/>
    <w:rsid w:val="000739E5"/>
    <w:rsid w:val="000B087E"/>
    <w:rsid w:val="000E6B7D"/>
    <w:rsid w:val="000E79F4"/>
    <w:rsid w:val="000F0B2A"/>
    <w:rsid w:val="000F52CD"/>
    <w:rsid w:val="00100D5D"/>
    <w:rsid w:val="00101AB3"/>
    <w:rsid w:val="001071BE"/>
    <w:rsid w:val="00113A32"/>
    <w:rsid w:val="001516B4"/>
    <w:rsid w:val="00167C42"/>
    <w:rsid w:val="001719F4"/>
    <w:rsid w:val="001751E9"/>
    <w:rsid w:val="00186FBF"/>
    <w:rsid w:val="001B7A08"/>
    <w:rsid w:val="001C77F5"/>
    <w:rsid w:val="001E5D23"/>
    <w:rsid w:val="001E6C60"/>
    <w:rsid w:val="00211D1B"/>
    <w:rsid w:val="0021553D"/>
    <w:rsid w:val="002207DE"/>
    <w:rsid w:val="00233646"/>
    <w:rsid w:val="00267F77"/>
    <w:rsid w:val="00270B44"/>
    <w:rsid w:val="00272288"/>
    <w:rsid w:val="00282041"/>
    <w:rsid w:val="00290CE5"/>
    <w:rsid w:val="002A67F1"/>
    <w:rsid w:val="002B0315"/>
    <w:rsid w:val="002D1222"/>
    <w:rsid w:val="002E0C3B"/>
    <w:rsid w:val="002E4813"/>
    <w:rsid w:val="002E669B"/>
    <w:rsid w:val="002F22D3"/>
    <w:rsid w:val="003021A1"/>
    <w:rsid w:val="003045D6"/>
    <w:rsid w:val="0030674C"/>
    <w:rsid w:val="0032118B"/>
    <w:rsid w:val="00326B69"/>
    <w:rsid w:val="003314CA"/>
    <w:rsid w:val="0033324D"/>
    <w:rsid w:val="003401A0"/>
    <w:rsid w:val="00343346"/>
    <w:rsid w:val="00356FA6"/>
    <w:rsid w:val="00361274"/>
    <w:rsid w:val="00372169"/>
    <w:rsid w:val="003736E6"/>
    <w:rsid w:val="00380150"/>
    <w:rsid w:val="00381777"/>
    <w:rsid w:val="00386B54"/>
    <w:rsid w:val="003918A2"/>
    <w:rsid w:val="003A2B1B"/>
    <w:rsid w:val="003B1EA6"/>
    <w:rsid w:val="003C0E0D"/>
    <w:rsid w:val="003C4581"/>
    <w:rsid w:val="003C51C8"/>
    <w:rsid w:val="003C6C39"/>
    <w:rsid w:val="003F1FBF"/>
    <w:rsid w:val="00403B12"/>
    <w:rsid w:val="00403DD4"/>
    <w:rsid w:val="004216C4"/>
    <w:rsid w:val="00422AB6"/>
    <w:rsid w:val="00427E93"/>
    <w:rsid w:val="00443B93"/>
    <w:rsid w:val="00454381"/>
    <w:rsid w:val="00456638"/>
    <w:rsid w:val="0048380A"/>
    <w:rsid w:val="00492349"/>
    <w:rsid w:val="0049513E"/>
    <w:rsid w:val="00495B23"/>
    <w:rsid w:val="004A5B32"/>
    <w:rsid w:val="004B1223"/>
    <w:rsid w:val="004B152F"/>
    <w:rsid w:val="004D3954"/>
    <w:rsid w:val="004D6D7B"/>
    <w:rsid w:val="004E6DA9"/>
    <w:rsid w:val="004F329D"/>
    <w:rsid w:val="0051542D"/>
    <w:rsid w:val="005219F5"/>
    <w:rsid w:val="00532AFF"/>
    <w:rsid w:val="0054557E"/>
    <w:rsid w:val="005473DD"/>
    <w:rsid w:val="00555277"/>
    <w:rsid w:val="00583BF2"/>
    <w:rsid w:val="00587A9C"/>
    <w:rsid w:val="005B2686"/>
    <w:rsid w:val="005C426F"/>
    <w:rsid w:val="005C51CC"/>
    <w:rsid w:val="005D5320"/>
    <w:rsid w:val="005E09A8"/>
    <w:rsid w:val="005F1D93"/>
    <w:rsid w:val="005F76A6"/>
    <w:rsid w:val="00604A48"/>
    <w:rsid w:val="006163AE"/>
    <w:rsid w:val="006410B2"/>
    <w:rsid w:val="00647680"/>
    <w:rsid w:val="00654B23"/>
    <w:rsid w:val="00655092"/>
    <w:rsid w:val="00672F5F"/>
    <w:rsid w:val="00677384"/>
    <w:rsid w:val="006936EE"/>
    <w:rsid w:val="00697A3E"/>
    <w:rsid w:val="006A49C7"/>
    <w:rsid w:val="006D4235"/>
    <w:rsid w:val="006E48A8"/>
    <w:rsid w:val="00701088"/>
    <w:rsid w:val="00717B55"/>
    <w:rsid w:val="0072427D"/>
    <w:rsid w:val="0073219C"/>
    <w:rsid w:val="00756ED7"/>
    <w:rsid w:val="0077078A"/>
    <w:rsid w:val="007B2871"/>
    <w:rsid w:val="007D1343"/>
    <w:rsid w:val="007E19D8"/>
    <w:rsid w:val="007E3949"/>
    <w:rsid w:val="007F0914"/>
    <w:rsid w:val="007F091F"/>
    <w:rsid w:val="007F5383"/>
    <w:rsid w:val="00803EED"/>
    <w:rsid w:val="008136A0"/>
    <w:rsid w:val="00816F40"/>
    <w:rsid w:val="00820D5C"/>
    <w:rsid w:val="00832E1B"/>
    <w:rsid w:val="00835491"/>
    <w:rsid w:val="00841D68"/>
    <w:rsid w:val="00842B8B"/>
    <w:rsid w:val="00850528"/>
    <w:rsid w:val="00873003"/>
    <w:rsid w:val="0087563F"/>
    <w:rsid w:val="0088012E"/>
    <w:rsid w:val="00885DBB"/>
    <w:rsid w:val="0089351C"/>
    <w:rsid w:val="008A2FB5"/>
    <w:rsid w:val="008B387A"/>
    <w:rsid w:val="008C0446"/>
    <w:rsid w:val="008C6644"/>
    <w:rsid w:val="008D460F"/>
    <w:rsid w:val="008D5889"/>
    <w:rsid w:val="008D77B5"/>
    <w:rsid w:val="008E0597"/>
    <w:rsid w:val="008E090F"/>
    <w:rsid w:val="008E32B7"/>
    <w:rsid w:val="008F3BF4"/>
    <w:rsid w:val="00910D7B"/>
    <w:rsid w:val="00925832"/>
    <w:rsid w:val="00925DBF"/>
    <w:rsid w:val="00926B4F"/>
    <w:rsid w:val="00926D4F"/>
    <w:rsid w:val="009308B4"/>
    <w:rsid w:val="0093394D"/>
    <w:rsid w:val="00937533"/>
    <w:rsid w:val="009827C6"/>
    <w:rsid w:val="009836EF"/>
    <w:rsid w:val="009A7BE0"/>
    <w:rsid w:val="009B484C"/>
    <w:rsid w:val="009C3572"/>
    <w:rsid w:val="009D106E"/>
    <w:rsid w:val="009E5CBC"/>
    <w:rsid w:val="009F3A3C"/>
    <w:rsid w:val="00A0025D"/>
    <w:rsid w:val="00A16800"/>
    <w:rsid w:val="00A22B37"/>
    <w:rsid w:val="00A3660C"/>
    <w:rsid w:val="00A458BD"/>
    <w:rsid w:val="00A53373"/>
    <w:rsid w:val="00A87C57"/>
    <w:rsid w:val="00AC4ACB"/>
    <w:rsid w:val="00AD1B9C"/>
    <w:rsid w:val="00AE79A8"/>
    <w:rsid w:val="00B000C5"/>
    <w:rsid w:val="00B05333"/>
    <w:rsid w:val="00B23157"/>
    <w:rsid w:val="00B24DA1"/>
    <w:rsid w:val="00B35698"/>
    <w:rsid w:val="00B41E03"/>
    <w:rsid w:val="00B730F8"/>
    <w:rsid w:val="00B8063B"/>
    <w:rsid w:val="00BA06AC"/>
    <w:rsid w:val="00BC3C97"/>
    <w:rsid w:val="00BD35D0"/>
    <w:rsid w:val="00BD538F"/>
    <w:rsid w:val="00BE7EA9"/>
    <w:rsid w:val="00BF03A9"/>
    <w:rsid w:val="00BF20A5"/>
    <w:rsid w:val="00C05100"/>
    <w:rsid w:val="00C100E7"/>
    <w:rsid w:val="00C17452"/>
    <w:rsid w:val="00C179CE"/>
    <w:rsid w:val="00C20B6C"/>
    <w:rsid w:val="00C34B09"/>
    <w:rsid w:val="00C36CFC"/>
    <w:rsid w:val="00C630EB"/>
    <w:rsid w:val="00C66840"/>
    <w:rsid w:val="00C8486A"/>
    <w:rsid w:val="00C92445"/>
    <w:rsid w:val="00CA292F"/>
    <w:rsid w:val="00CB22B8"/>
    <w:rsid w:val="00CD353B"/>
    <w:rsid w:val="00CD3B91"/>
    <w:rsid w:val="00CD4AA6"/>
    <w:rsid w:val="00CE6E40"/>
    <w:rsid w:val="00CF0BE2"/>
    <w:rsid w:val="00CF1C91"/>
    <w:rsid w:val="00D14682"/>
    <w:rsid w:val="00D225A0"/>
    <w:rsid w:val="00D25034"/>
    <w:rsid w:val="00D31B19"/>
    <w:rsid w:val="00D3576D"/>
    <w:rsid w:val="00D371B7"/>
    <w:rsid w:val="00D41617"/>
    <w:rsid w:val="00D43333"/>
    <w:rsid w:val="00D617DE"/>
    <w:rsid w:val="00D77B68"/>
    <w:rsid w:val="00DC0FC2"/>
    <w:rsid w:val="00DD0909"/>
    <w:rsid w:val="00DD26CF"/>
    <w:rsid w:val="00DE4235"/>
    <w:rsid w:val="00DF0C6A"/>
    <w:rsid w:val="00DF45C8"/>
    <w:rsid w:val="00E05FAB"/>
    <w:rsid w:val="00E114EF"/>
    <w:rsid w:val="00E16A1C"/>
    <w:rsid w:val="00E25944"/>
    <w:rsid w:val="00E26567"/>
    <w:rsid w:val="00E27AFA"/>
    <w:rsid w:val="00E316F2"/>
    <w:rsid w:val="00E41624"/>
    <w:rsid w:val="00E44EB5"/>
    <w:rsid w:val="00E52C67"/>
    <w:rsid w:val="00E5421C"/>
    <w:rsid w:val="00E65703"/>
    <w:rsid w:val="00E72778"/>
    <w:rsid w:val="00E83D3C"/>
    <w:rsid w:val="00E8686F"/>
    <w:rsid w:val="00E877F3"/>
    <w:rsid w:val="00EA0DE0"/>
    <w:rsid w:val="00EA44B4"/>
    <w:rsid w:val="00EB1BAE"/>
    <w:rsid w:val="00EC7E02"/>
    <w:rsid w:val="00ED116C"/>
    <w:rsid w:val="00EE4B79"/>
    <w:rsid w:val="00EF62B2"/>
    <w:rsid w:val="00F05933"/>
    <w:rsid w:val="00F15767"/>
    <w:rsid w:val="00F349DC"/>
    <w:rsid w:val="00F41856"/>
    <w:rsid w:val="00F459BF"/>
    <w:rsid w:val="00F6472F"/>
    <w:rsid w:val="00F67812"/>
    <w:rsid w:val="00F90A98"/>
    <w:rsid w:val="00FA0C05"/>
    <w:rsid w:val="00FB3448"/>
    <w:rsid w:val="00FD0272"/>
    <w:rsid w:val="00FE075E"/>
    <w:rsid w:val="00FE0798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386415F"/>
  <w15:chartTrackingRefBased/>
  <w15:docId w15:val="{082A24C3-15B2-1E44-A50E-00CE7755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3448"/>
    <w:rPr>
      <w:rFonts w:ascii="Times New Roman" w:eastAsia="Times New Roman" w:hAnsi="Times New Roman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FB344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FB3448"/>
    <w:rPr>
      <w:rFonts w:ascii="Times New Roman" w:eastAsia="Times New Roman" w:hAnsi="Times New Roman" w:cs="Times New Roman"/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FB34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9513E"/>
    <w:pPr>
      <w:spacing w:before="100" w:beforeAutospacing="1" w:after="100" w:afterAutospacing="1"/>
    </w:pPr>
    <w:rPr>
      <w:rFonts w:eastAsiaTheme="minorHAnsi"/>
      <w:lang w:val="en-US"/>
    </w:rPr>
  </w:style>
  <w:style w:type="paragraph" w:customStyle="1" w:styleId="paragraph">
    <w:name w:val="paragraph"/>
    <w:basedOn w:val="Normal"/>
    <w:rsid w:val="003C4581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3C4581"/>
  </w:style>
  <w:style w:type="character" w:customStyle="1" w:styleId="eop">
    <w:name w:val="eop"/>
    <w:basedOn w:val="Fuentedeprrafopredeter"/>
    <w:rsid w:val="003C4581"/>
  </w:style>
  <w:style w:type="paragraph" w:styleId="Revisin">
    <w:name w:val="Revision"/>
    <w:hidden/>
    <w:uiPriority w:val="99"/>
    <w:semiHidden/>
    <w:rsid w:val="002B0315"/>
    <w:rPr>
      <w:rFonts w:ascii="Times New Roman" w:eastAsia="Times New Roman" w:hAnsi="Times New Roman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0315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0315"/>
    <w:rPr>
      <w:rFonts w:ascii="Times New Roman" w:eastAsia="Times New Roman" w:hAnsi="Times New Roman" w:cs="Times New Roman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B1BAE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AE"/>
    <w:rPr>
      <w:rFonts w:ascii="Times New Roman" w:eastAsia="Times New Roman" w:hAnsi="Times New Roman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B1BAE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AE"/>
    <w:rPr>
      <w:rFonts w:ascii="Times New Roman" w:eastAsia="Times New Roman" w:hAnsi="Times New Roman" w:cs="Times New Roman"/>
    </w:rPr>
  </w:style>
  <w:style w:type="character" w:styleId="Hipervnculo">
    <w:name w:val="Hyperlink"/>
    <w:basedOn w:val="Fuentedeprrafopredeter"/>
    <w:uiPriority w:val="99"/>
    <w:unhideWhenUsed/>
    <w:rsid w:val="00E52C6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rsid w:val="00E52C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F329D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827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27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27C6"/>
    <w:rPr>
      <w:rFonts w:ascii="Times New Roman" w:eastAsia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27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27C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isa.es/shop/lexar/592-lexar-high-performance-633x-microsdhcmicrosdxc-uhs-i-128gb-0843367110520.html" TargetMode="External"/><Relationship Id="rId13" Type="http://schemas.openxmlformats.org/officeDocument/2006/relationships/hyperlink" Target="https://www.robisa.es/pt/rotolight/" TargetMode="External"/><Relationship Id="rId18" Type="http://schemas.openxmlformats.org/officeDocument/2006/relationships/hyperlink" Target="https://www.facebook.com/RobisaIberia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instagram.com/robisa.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obisa.es/shop/lexar/592-lexar-high-performance-633x-microsdhcmicrosdxc-uhs-i-128gb-0843367110520.html" TargetMode="External"/><Relationship Id="rId17" Type="http://schemas.openxmlformats.org/officeDocument/2006/relationships/hyperlink" Target="http://www.robisa.es/pt/rotolight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robisa.es/rotolight" TargetMode="External"/><Relationship Id="rId20" Type="http://schemas.openxmlformats.org/officeDocument/2006/relationships/hyperlink" Target="https://twitter.com/ROBIS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eventbrite.es/e/bilhetes-workshop-rotolight-com-peter-muller-iluminacao-profissional-lisboa-71761100383?fbclid=IwAR0hde9JtX_WJ0QESC8LjFhciwTpY_MnypLYyyXnPoYNPtQn3bXyhxapzTI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facebook.com/RobisaPortug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bisa.es/pt/rotolight/" TargetMode="External"/><Relationship Id="rId14" Type="http://schemas.openxmlformats.org/officeDocument/2006/relationships/hyperlink" Target="https://www.eventbrite.es/e/entradas-workshop-rotolight-con-jean-noir-iluminacion-profesional-madrid-71484577295?aff=ebdssbdestsearch&amp;fbclid=IwAR0izf-p3ph-OdnZRogW7FuG4hRfTZSbbh7hNSZ66crplWeymRpVUONxrsY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765EF4-5C98-4D9F-8012-F8D2EEC3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1115</Words>
  <Characters>6133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Gardiner</dc:creator>
  <cp:keywords/>
  <dc:description/>
  <cp:lastModifiedBy>Julio</cp:lastModifiedBy>
  <cp:revision>45</cp:revision>
  <cp:lastPrinted>2019-09-11T12:10:00Z</cp:lastPrinted>
  <dcterms:created xsi:type="dcterms:W3CDTF">2019-09-11T07:13:00Z</dcterms:created>
  <dcterms:modified xsi:type="dcterms:W3CDTF">2019-09-12T08:44:00Z</dcterms:modified>
</cp:coreProperties>
</file>