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07758" w14:textId="53973815" w:rsidR="00A567ED" w:rsidRPr="00A567ED" w:rsidRDefault="00A20FD4" w:rsidP="00A567ED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>Organiz</w:t>
      </w:r>
      <w:r w:rsidR="002269D0"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 xml:space="preserve"> o seu equipamento como nunca antes com as novas malas híbridas da Peli™</w:t>
      </w:r>
    </w:p>
    <w:p w14:paraId="216F7164" w14:textId="7A75090C" w:rsidR="00A567ED" w:rsidRDefault="00A20FD4" w:rsidP="00A567ED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Agora disponíveis com os versáteis divisores TrekPak™ e com a espuma personalizável Pick N Pluck™</w:t>
      </w:r>
    </w:p>
    <w:p w14:paraId="4B5DDE12" w14:textId="7FDA8EF2" w:rsidR="00A567ED" w:rsidRPr="00A567ED" w:rsidRDefault="00A20FD4" w:rsidP="00A567ED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7EAADDA2" wp14:editId="5727F5AD">
            <wp:extent cx="5603708" cy="2533650"/>
            <wp:effectExtent l="0" t="0" r="0" b="0"/>
            <wp:docPr id="92" name="Imagen 92" descr="Peli TrekPak Foam Hybrid Hard 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eli TrekPak Foam Hybrid Hard Case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43" cy="253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D4316" w14:textId="34B4D410" w:rsidR="00A567ED" w:rsidRDefault="00A567ED" w:rsidP="00A567ED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  <w:b/>
          <w:bCs/>
        </w:rPr>
        <w:t xml:space="preserve">Lisboa, </w:t>
      </w:r>
      <w:r w:rsidR="00C00876">
        <w:rPr>
          <w:rFonts w:ascii="Arial" w:hAnsi="Arial" w:cs="Arial"/>
          <w:b/>
          <w:bCs/>
        </w:rPr>
        <w:t>23</w:t>
      </w:r>
      <w:r w:rsidR="00824E6A">
        <w:rPr>
          <w:rFonts w:ascii="Arial" w:hAnsi="Arial" w:cs="Arial"/>
          <w:b/>
          <w:bCs/>
        </w:rPr>
        <w:t xml:space="preserve"> de </w:t>
      </w:r>
      <w:r w:rsidRPr="00A567ED">
        <w:rPr>
          <w:rFonts w:ascii="Arial" w:hAnsi="Arial" w:cs="Arial"/>
          <w:b/>
          <w:bCs/>
        </w:rPr>
        <w:t>janeiro de 2020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–</w:t>
      </w:r>
      <w:r w:rsidRPr="00A567ED">
        <w:rPr>
          <w:rFonts w:ascii="Arial" w:hAnsi="Arial" w:cs="Arial"/>
        </w:rPr>
        <w:t xml:space="preserve"> A Peli Products, líder mundial no desenvolvimento e fabrico de malas de alto rendimento, apresenta a</w:t>
      </w:r>
      <w:r w:rsidR="00A20FD4">
        <w:rPr>
          <w:rFonts w:ascii="Arial" w:hAnsi="Arial" w:cs="Arial"/>
        </w:rPr>
        <w:t>s novas configurações de malas híbridas.</w:t>
      </w:r>
    </w:p>
    <w:p w14:paraId="637149A5" w14:textId="6EB9ED21" w:rsidR="00A20FD4" w:rsidRDefault="00A20FD4" w:rsidP="00A567ED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Os utilizadores já não têm de escolher entre</w:t>
      </w:r>
      <w:r w:rsidR="008153EC">
        <w:rPr>
          <w:rFonts w:ascii="Arial" w:hAnsi="Arial" w:cs="Arial"/>
        </w:rPr>
        <w:t xml:space="preserve"> a versatilidade do sistema de divisores TrekPak™ ou a proteção de espuma Pick N Pluck™. A Peli lançou a nova configuração híbrida para malas Peli™.</w:t>
      </w:r>
      <w:r w:rsidR="00F055FC">
        <w:rPr>
          <w:rFonts w:ascii="Arial" w:hAnsi="Arial" w:cs="Arial"/>
        </w:rPr>
        <w:t xml:space="preserve"> Disponível com uma nova oferta padrão tanto na mala Peli™ 1510, como na mala ultraleve Peli™ Air 1535, o interior conta com o sistema TrekPak™ e com a espuma Pick N Pluck™, que pode personalizar manualmente.</w:t>
      </w:r>
    </w:p>
    <w:p w14:paraId="6DCAF622" w14:textId="45D32A80" w:rsidR="00F055FC" w:rsidRDefault="00F055FC" w:rsidP="00A567ED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“Esta nova e extremamente versátil configuração oferece aos utilizadores o melhor de dois mundos, assim como uma grande quantidade de novas opções de organização,” comentou Pavel Levshin, diretor de marketing de produtos para a região EMEA.</w:t>
      </w:r>
    </w:p>
    <w:p w14:paraId="51125773" w14:textId="016365F4" w:rsidR="00F055FC" w:rsidRPr="00F055FC" w:rsidRDefault="00F055FC" w:rsidP="00A567ED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F055FC">
        <w:rPr>
          <w:rFonts w:ascii="Arial" w:hAnsi="Arial" w:cs="Arial"/>
          <w:b/>
          <w:bCs/>
        </w:rPr>
        <w:t>Sistema de divisores TrekPak™</w:t>
      </w:r>
    </w:p>
    <w:p w14:paraId="5D4AECDF" w14:textId="7B3E4A74" w:rsidR="00F055FC" w:rsidRDefault="00F055FC" w:rsidP="00A567ED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Basta colocar os equipamentos na mala da forma que deseja, medir e cortar as secções de divisores e fixá-las com recurso às pinças em forma de U fornecidas. Cada secção dos divisores é fabricada numa espuma de célula fechada e resistente à água, que é laminada para formar um painel de plástico semirrígido. São leves, resistentes e quase impossíveis de romper ou destruir. Painéis divisores adicionais estão disponíveis separadamente, permitindo alterar o design a qualquer momento.</w:t>
      </w:r>
    </w:p>
    <w:p w14:paraId="1FBB4339" w14:textId="71D28CAC" w:rsidR="00F055FC" w:rsidRPr="00F155F5" w:rsidRDefault="00F055FC" w:rsidP="00A567ED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F155F5">
        <w:rPr>
          <w:rFonts w:ascii="Arial" w:hAnsi="Arial" w:cs="Arial"/>
          <w:b/>
          <w:bCs/>
        </w:rPr>
        <w:lastRenderedPageBreak/>
        <w:t>Espuma Pick N Pluck™</w:t>
      </w:r>
    </w:p>
    <w:p w14:paraId="356B8D8F" w14:textId="6658EE26" w:rsidR="00F055FC" w:rsidRDefault="00F055FC" w:rsidP="00A567ED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A clássica espuma Pick N Pluck™ vem pré cortada em forma cúbica para que possa facilmente personalizá-la à mão </w:t>
      </w:r>
      <w:r w:rsidR="00F155F5">
        <w:rPr>
          <w:rFonts w:ascii="Arial" w:hAnsi="Arial" w:cs="Arial"/>
        </w:rPr>
        <w:t>e é oferecida como padrão em praticamente todos os modelos de malas Peli™. A espuma de reposição disponível separadamente permite alterar o design anterior.</w:t>
      </w:r>
    </w:p>
    <w:p w14:paraId="7CB50F5A" w14:textId="1B066DBD" w:rsidR="00F155F5" w:rsidRDefault="00F155F5" w:rsidP="00A567ED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A mala de mão Peli™ Air 1535 foi criada com uma estrutura de polímero de última geração que a torna até 40% mais leve que as malas Peli™ Protector Case™ regulares, o que não a impede de resistir às condições mais adversas do planeta. Também dispõe de um robusto porta-cartões de identificação extraível. Desde a sua introdução em 2004, a mala de mão Peli™ 1510 tem sido o standard da indústria para os utilizadores que viajam com equipamentos sensíveis </w:t>
      </w:r>
      <w:r w:rsidR="002269D0">
        <w:rPr>
          <w:rFonts w:ascii="Arial" w:hAnsi="Arial" w:cs="Arial"/>
        </w:rPr>
        <w:t>que não querem despachar como bagagem de porão</w:t>
      </w:r>
      <w:r w:rsidR="002269D0">
        <w:rPr>
          <w:rStyle w:val="Refdenotaalfinal"/>
          <w:rFonts w:ascii="Arial" w:hAnsi="Arial" w:cs="Arial"/>
        </w:rPr>
        <w:endnoteReference w:id="1"/>
      </w:r>
      <w:r w:rsidR="002269D0">
        <w:rPr>
          <w:rFonts w:ascii="Arial" w:hAnsi="Arial" w:cs="Arial"/>
        </w:rPr>
        <w:t>. A sua estrutura de polímero extremamente resistente protege os equipamentos de condições críticas nas piores circunstâncias.</w:t>
      </w:r>
    </w:p>
    <w:p w14:paraId="60AC9C36" w14:textId="7A6912D6" w:rsidR="002269D0" w:rsidRDefault="002269D0" w:rsidP="00A567ED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As malas contêm uma asa de transporte robusta e rodas montadas sobre rolamentos de aço inoxidável para um transporte cómodo, assim como uma junta de vedação de polímero que permite uma solução impermeável e resistente à poeira, areia, etc. Além disso, elas dispõem de uma válvula de pressão integrada com equalização mecânica automática que preserva o interior da humidade e evita o bloqueio por vácuo, o que facilita a sua abertura em qualquer altitude.</w:t>
      </w:r>
    </w:p>
    <w:p w14:paraId="5E0559CA" w14:textId="12FBE267" w:rsidR="002269D0" w:rsidRDefault="002269D0" w:rsidP="00A567ED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As malas encontram-se disponíveis na cor preta e estão cobertas pela garantia incondicional de excelência da Peli Products.</w:t>
      </w:r>
    </w:p>
    <w:p w14:paraId="51191EA3" w14:textId="58D8F7F9" w:rsidR="00233770" w:rsidRDefault="00A567ED" w:rsidP="002F4D8F">
      <w:pPr>
        <w:spacing w:before="100" w:beforeAutospacing="1" w:after="100" w:afterAutospacing="1"/>
        <w:rPr>
          <w:rFonts w:ascii="Arial" w:hAnsi="Arial" w:cs="Arial"/>
          <w:sz w:val="24"/>
        </w:rPr>
      </w:pPr>
      <w:r>
        <w:rPr>
          <w:rFonts w:ascii="Arial" w:hAnsi="Arial" w:cs="Arial"/>
          <w:b/>
        </w:rPr>
        <w:t>Mais informações</w:t>
      </w:r>
      <w:r>
        <w:rPr>
          <w:rFonts w:ascii="Arial" w:hAnsi="Arial" w:cs="Arial"/>
        </w:rPr>
        <w:t xml:space="preserve">: </w:t>
      </w:r>
      <w:hyperlink r:id="rId9" w:history="1">
        <w:r>
          <w:rPr>
            <w:rStyle w:val="Hipervnculo"/>
            <w:rFonts w:ascii="Arial" w:hAnsi="Arial" w:cs="Arial"/>
          </w:rPr>
          <w:t>www.robisa.es/Peli</w:t>
        </w:r>
      </w:hyperlink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Fotos de alta resolução</w:t>
      </w:r>
      <w:r>
        <w:rPr>
          <w:rFonts w:ascii="Arial" w:hAnsi="Arial" w:cs="Arial"/>
        </w:rPr>
        <w:t xml:space="preserve">: </w:t>
      </w:r>
      <w:hyperlink r:id="rId10" w:history="1">
        <w:r w:rsidR="00451BD9" w:rsidRPr="00622154">
          <w:rPr>
            <w:rStyle w:val="Hipervnculo"/>
            <w:rFonts w:ascii="Arial" w:hAnsi="Arial" w:cs="Arial"/>
          </w:rPr>
          <w:t>https://fotos.aempress.com/Robisa/PELI/Hybrid-Cases/</w:t>
        </w:r>
      </w:hyperlink>
      <w:r w:rsidR="00233770">
        <w:rPr>
          <w:rFonts w:ascii="Arial" w:hAnsi="Arial" w:cs="Arial"/>
        </w:rPr>
        <w:br/>
      </w:r>
    </w:p>
    <w:p w14:paraId="4BB9403C" w14:textId="77777777" w:rsidR="00233770" w:rsidRPr="006530E3" w:rsidRDefault="00233770" w:rsidP="002F4D8F">
      <w:pPr>
        <w:spacing w:before="100" w:beforeAutospacing="1" w:after="100" w:afterAutospacing="1"/>
        <w:rPr>
          <w:rFonts w:ascii="Arial" w:hAnsi="Arial" w:cs="Arial"/>
          <w:bCs/>
          <w:sz w:val="12"/>
          <w:szCs w:val="20"/>
        </w:rPr>
      </w:pPr>
      <w:r w:rsidRPr="006530E3">
        <w:rPr>
          <w:rFonts w:ascii="Arial" w:hAnsi="Arial" w:cs="Arial"/>
          <w:bCs/>
          <w:sz w:val="18"/>
          <w:szCs w:val="20"/>
        </w:rPr>
        <w:t>Para mais informações, contacte:</w:t>
      </w:r>
    </w:p>
    <w:p w14:paraId="1CE222A7" w14:textId="726437B9" w:rsidR="00EC4D30" w:rsidRPr="00233770" w:rsidRDefault="00B26C18" w:rsidP="002F4D8F">
      <w:pPr>
        <w:spacing w:before="100" w:beforeAutospacing="1" w:after="100" w:afterAutospacing="1"/>
      </w:pPr>
      <w:r>
        <w:rPr>
          <w:noProof/>
        </w:rPr>
        <w:drawing>
          <wp:inline distT="0" distB="0" distL="0" distR="0" wp14:anchorId="0D3A1798" wp14:editId="08A7DB05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233770" w:rsidRPr="006530E3">
        <w:rPr>
          <w:rFonts w:ascii="Arial" w:hAnsi="Arial" w:cs="Arial"/>
          <w:bCs/>
          <w:sz w:val="12"/>
          <w:szCs w:val="20"/>
        </w:rPr>
        <w:br/>
      </w:r>
      <w:r w:rsidR="00233770" w:rsidRPr="006530E3">
        <w:rPr>
          <w:rFonts w:ascii="Arial" w:hAnsi="Arial" w:cs="Arial"/>
          <w:bCs/>
          <w:sz w:val="18"/>
          <w:szCs w:val="20"/>
        </w:rPr>
        <w:t>António Eduardo Marques / Nuno</w:t>
      </w:r>
      <w:r w:rsidR="009B3377">
        <w:rPr>
          <w:rFonts w:ascii="Arial" w:hAnsi="Arial" w:cs="Arial"/>
          <w:bCs/>
          <w:sz w:val="18"/>
          <w:szCs w:val="20"/>
        </w:rPr>
        <w:t xml:space="preserve"> Monteiro</w:t>
      </w:r>
      <w:r w:rsidR="00233770" w:rsidRPr="006530E3">
        <w:rPr>
          <w:rFonts w:ascii="Arial" w:hAnsi="Arial" w:cs="Arial"/>
          <w:bCs/>
          <w:sz w:val="18"/>
          <w:szCs w:val="20"/>
        </w:rPr>
        <w:t xml:space="preserve"> Ramos</w:t>
      </w:r>
      <w:r w:rsidR="00233770" w:rsidRPr="006530E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="00B31437" w:rsidRPr="0079132C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233770" w:rsidRPr="006530E3">
        <w:rPr>
          <w:rFonts w:ascii="Arial" w:hAnsi="Arial" w:cs="Arial"/>
          <w:sz w:val="18"/>
        </w:rPr>
        <w:t xml:space="preserve"> </w:t>
      </w:r>
      <w:r w:rsidR="00233770" w:rsidRPr="006530E3">
        <w:rPr>
          <w:rFonts w:ascii="Arial" w:hAnsi="Arial" w:cs="Arial"/>
          <w:sz w:val="18"/>
        </w:rPr>
        <w:br/>
      </w:r>
      <w:r w:rsidR="00233770" w:rsidRPr="006530E3">
        <w:rPr>
          <w:rFonts w:ascii="Arial" w:hAnsi="Arial" w:cs="Arial"/>
          <w:bCs/>
          <w:sz w:val="18"/>
          <w:szCs w:val="20"/>
        </w:rPr>
        <w:t>Tel.: 218 019 830</w:t>
      </w:r>
    </w:p>
    <w:sectPr w:rsidR="00EC4D30" w:rsidRPr="00233770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2FD42" w14:textId="77777777" w:rsidR="00922231" w:rsidRDefault="00922231" w:rsidP="00407E14">
      <w:pPr>
        <w:spacing w:after="0" w:line="240" w:lineRule="auto"/>
      </w:pPr>
      <w:r>
        <w:separator/>
      </w:r>
    </w:p>
  </w:endnote>
  <w:endnote w:type="continuationSeparator" w:id="0">
    <w:p w14:paraId="7F5ABA13" w14:textId="77777777" w:rsidR="00922231" w:rsidRDefault="00922231" w:rsidP="00407E14">
      <w:pPr>
        <w:spacing w:after="0" w:line="240" w:lineRule="auto"/>
      </w:pPr>
      <w:r>
        <w:continuationSeparator/>
      </w:r>
    </w:p>
  </w:endnote>
  <w:endnote w:id="1">
    <w:p w14:paraId="41A5A1E5" w14:textId="6B947447" w:rsidR="002269D0" w:rsidRDefault="002269D0">
      <w:pPr>
        <w:pStyle w:val="Textonotaalfinal"/>
      </w:pPr>
      <w:r>
        <w:rPr>
          <w:rStyle w:val="Refdenotaalfinal"/>
        </w:rPr>
        <w:endnoteRef/>
      </w:r>
      <w:r>
        <w:t xml:space="preserve"> Deve consultar sempre com a</w:t>
      </w:r>
      <w:r w:rsidR="009B3377">
        <w:t xml:space="preserve"> sua</w:t>
      </w:r>
      <w:r>
        <w:t xml:space="preserve"> companhia aérea as medidas exatas elegíveis.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82D7D" w14:textId="43B44605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2F4D8F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FC0F13">
      <w:rPr>
        <w:rFonts w:cs="Arial"/>
        <w:bCs/>
        <w:noProof/>
        <w:sz w:val="18"/>
        <w:szCs w:val="20"/>
      </w:rPr>
      <w:t>janeiro de 2020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2269D0">
      <w:rPr>
        <w:rFonts w:cs="Arial"/>
        <w:bCs/>
        <w:sz w:val="18"/>
        <w:szCs w:val="20"/>
      </w:rPr>
      <w:t>Novas malas híbridas da Peli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CE323" w14:textId="77777777" w:rsidR="00922231" w:rsidRDefault="00922231" w:rsidP="00407E14">
      <w:pPr>
        <w:spacing w:after="0" w:line="240" w:lineRule="auto"/>
      </w:pPr>
      <w:r>
        <w:separator/>
      </w:r>
    </w:p>
  </w:footnote>
  <w:footnote w:type="continuationSeparator" w:id="0">
    <w:p w14:paraId="6C502758" w14:textId="77777777" w:rsidR="00922231" w:rsidRDefault="00922231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F9648" w14:textId="77777777" w:rsidR="00407E14" w:rsidRDefault="00E21307">
    <w:pPr>
      <w:pStyle w:val="Encabezado"/>
      <w:rPr>
        <w:noProof/>
        <w:lang w:eastAsia="pt-P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33776DA" wp14:editId="61D777CA">
          <wp:simplePos x="0" y="0"/>
          <wp:positionH relativeFrom="column">
            <wp:posOffset>4088674</wp:posOffset>
          </wp:positionH>
          <wp:positionV relativeFrom="paragraph">
            <wp:posOffset>19685</wp:posOffset>
          </wp:positionV>
          <wp:extent cx="1287145" cy="594252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145" cy="594252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233770">
      <w:rPr>
        <w:noProof/>
        <w:lang w:eastAsia="pt-PT"/>
      </w:rPr>
      <w:drawing>
        <wp:inline distT="0" distB="0" distL="0" distR="0" wp14:anchorId="221B5E1F" wp14:editId="0EF687A8">
          <wp:extent cx="1739900" cy="614045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90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7A75199A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ED"/>
    <w:rsid w:val="00000052"/>
    <w:rsid w:val="00003737"/>
    <w:rsid w:val="0000688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DBC"/>
    <w:rsid w:val="001A63C1"/>
    <w:rsid w:val="001B1675"/>
    <w:rsid w:val="001B1D60"/>
    <w:rsid w:val="001B3EF8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269D0"/>
    <w:rsid w:val="00233770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75DF"/>
    <w:rsid w:val="002E0756"/>
    <w:rsid w:val="002E1380"/>
    <w:rsid w:val="002F1AE2"/>
    <w:rsid w:val="002F2106"/>
    <w:rsid w:val="002F3E0D"/>
    <w:rsid w:val="002F4D8F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6CCF"/>
    <w:rsid w:val="00407E14"/>
    <w:rsid w:val="004129EC"/>
    <w:rsid w:val="00414388"/>
    <w:rsid w:val="00426153"/>
    <w:rsid w:val="004269CC"/>
    <w:rsid w:val="0043264C"/>
    <w:rsid w:val="004478DC"/>
    <w:rsid w:val="00451BD9"/>
    <w:rsid w:val="00456AB0"/>
    <w:rsid w:val="00462B29"/>
    <w:rsid w:val="0046421A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464E4"/>
    <w:rsid w:val="00547131"/>
    <w:rsid w:val="005509D0"/>
    <w:rsid w:val="00566932"/>
    <w:rsid w:val="00574363"/>
    <w:rsid w:val="00575FBE"/>
    <w:rsid w:val="00576030"/>
    <w:rsid w:val="005934B9"/>
    <w:rsid w:val="005977C9"/>
    <w:rsid w:val="005A6C91"/>
    <w:rsid w:val="005B5236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30CB7"/>
    <w:rsid w:val="00631B62"/>
    <w:rsid w:val="006354FB"/>
    <w:rsid w:val="00640A09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E2EB5"/>
    <w:rsid w:val="007F6112"/>
    <w:rsid w:val="00800CBE"/>
    <w:rsid w:val="00802744"/>
    <w:rsid w:val="00810CD2"/>
    <w:rsid w:val="008121D2"/>
    <w:rsid w:val="00812534"/>
    <w:rsid w:val="008153EC"/>
    <w:rsid w:val="00824E6A"/>
    <w:rsid w:val="00831AD4"/>
    <w:rsid w:val="00832AB9"/>
    <w:rsid w:val="00834595"/>
    <w:rsid w:val="00840F28"/>
    <w:rsid w:val="00846D72"/>
    <w:rsid w:val="00851B40"/>
    <w:rsid w:val="00861429"/>
    <w:rsid w:val="008633DA"/>
    <w:rsid w:val="0086359A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10507"/>
    <w:rsid w:val="00916CC2"/>
    <w:rsid w:val="0092223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5F68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3377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7A90"/>
    <w:rsid w:val="00A01945"/>
    <w:rsid w:val="00A05583"/>
    <w:rsid w:val="00A12C7D"/>
    <w:rsid w:val="00A13678"/>
    <w:rsid w:val="00A202E7"/>
    <w:rsid w:val="00A20FD4"/>
    <w:rsid w:val="00A30DFB"/>
    <w:rsid w:val="00A31B59"/>
    <w:rsid w:val="00A3209C"/>
    <w:rsid w:val="00A34B7C"/>
    <w:rsid w:val="00A35750"/>
    <w:rsid w:val="00A358CB"/>
    <w:rsid w:val="00A52732"/>
    <w:rsid w:val="00A567ED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C2A03"/>
    <w:rsid w:val="00AD3F04"/>
    <w:rsid w:val="00AD52EB"/>
    <w:rsid w:val="00AE0835"/>
    <w:rsid w:val="00AE0CF7"/>
    <w:rsid w:val="00AE1E67"/>
    <w:rsid w:val="00AE4624"/>
    <w:rsid w:val="00AE6279"/>
    <w:rsid w:val="00AF1407"/>
    <w:rsid w:val="00AF7D8C"/>
    <w:rsid w:val="00B03565"/>
    <w:rsid w:val="00B11D2C"/>
    <w:rsid w:val="00B13658"/>
    <w:rsid w:val="00B154A7"/>
    <w:rsid w:val="00B170B9"/>
    <w:rsid w:val="00B173CF"/>
    <w:rsid w:val="00B23EDE"/>
    <w:rsid w:val="00B26400"/>
    <w:rsid w:val="00B26C18"/>
    <w:rsid w:val="00B31437"/>
    <w:rsid w:val="00B31986"/>
    <w:rsid w:val="00B33BC6"/>
    <w:rsid w:val="00B346E3"/>
    <w:rsid w:val="00B349E6"/>
    <w:rsid w:val="00B34BFC"/>
    <w:rsid w:val="00B4208B"/>
    <w:rsid w:val="00B45C36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C00876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814E5"/>
    <w:rsid w:val="00C81A5B"/>
    <w:rsid w:val="00C83FE1"/>
    <w:rsid w:val="00C85A97"/>
    <w:rsid w:val="00C9092F"/>
    <w:rsid w:val="00C967A2"/>
    <w:rsid w:val="00CA3D5D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319A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5277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631E"/>
    <w:rsid w:val="00E171D6"/>
    <w:rsid w:val="00E17F16"/>
    <w:rsid w:val="00E21307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2960"/>
    <w:rsid w:val="00E6753D"/>
    <w:rsid w:val="00E71695"/>
    <w:rsid w:val="00E72730"/>
    <w:rsid w:val="00E73690"/>
    <w:rsid w:val="00E736AC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55FC"/>
    <w:rsid w:val="00F06ECE"/>
    <w:rsid w:val="00F07414"/>
    <w:rsid w:val="00F134C8"/>
    <w:rsid w:val="00F145E6"/>
    <w:rsid w:val="00F14F2D"/>
    <w:rsid w:val="00F155F5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909AD"/>
    <w:rsid w:val="00F9622F"/>
    <w:rsid w:val="00FA04E1"/>
    <w:rsid w:val="00FA7F02"/>
    <w:rsid w:val="00FB4D38"/>
    <w:rsid w:val="00FB745F"/>
    <w:rsid w:val="00FC0F13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A12FD9"/>
  <w14:discardImageEditingData/>
  <w14:defaultImageDpi w14:val="150"/>
  <w15:docId w15:val="{75C5FC13-8AB1-4FD7-90D9-6E115FE8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A567ED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269D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269D0"/>
    <w:rPr>
      <w:lang w:eastAsia="en-US"/>
    </w:rPr>
  </w:style>
  <w:style w:type="character" w:styleId="Refdenotaalfinal">
    <w:name w:val="endnote reference"/>
    <w:basedOn w:val="Fuentedeprrafopredeter"/>
    <w:uiPriority w:val="99"/>
    <w:semiHidden/>
    <w:unhideWhenUsed/>
    <w:rsid w:val="002269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6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1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PELI/Hybrid-Cas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bisa.es/Peli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6F055-26F2-43CB-85D7-4F1E6C2D4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2881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3398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 Eduardo Marques</dc:creator>
  <cp:keywords>Robisa</cp:keywords>
  <cp:lastModifiedBy>Susana</cp:lastModifiedBy>
  <cp:revision>2</cp:revision>
  <dcterms:created xsi:type="dcterms:W3CDTF">2020-01-23T11:28:00Z</dcterms:created>
  <dcterms:modified xsi:type="dcterms:W3CDTF">2020-01-23T11:28:00Z</dcterms:modified>
</cp:coreProperties>
</file>