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7CE6EF4" w14:textId="4949FFB8" w:rsidR="00D629C4" w:rsidRDefault="001C6535" w:rsidP="003F45A3">
      <w:pPr>
        <w:spacing w:after="0" w:line="276" w:lineRule="auto"/>
        <w:jc w:val="center"/>
        <w:rPr>
          <w:rFonts w:ascii="Arial" w:hAnsi="Arial" w:cs="Arial"/>
          <w:b/>
          <w:color w:val="000000" w:themeColor="text1"/>
          <w:sz w:val="28"/>
          <w:szCs w:val="24"/>
        </w:rPr>
      </w:pPr>
      <w:r w:rsidRPr="001C6535">
        <w:rPr>
          <w:rFonts w:ascii="Arial" w:hAnsi="Arial" w:cs="Arial"/>
          <w:b/>
          <w:color w:val="000000" w:themeColor="text1"/>
          <w:sz w:val="28"/>
          <w:szCs w:val="24"/>
        </w:rPr>
        <w:t xml:space="preserve">Samyang </w:t>
      </w:r>
      <w:r w:rsidR="00BC4DD7">
        <w:rPr>
          <w:rFonts w:ascii="Arial" w:hAnsi="Arial" w:cs="Arial"/>
          <w:b/>
          <w:color w:val="000000" w:themeColor="text1"/>
          <w:sz w:val="28"/>
          <w:szCs w:val="24"/>
        </w:rPr>
        <w:t xml:space="preserve">lanza su primer </w:t>
      </w:r>
      <w:r w:rsidR="00DF09F7">
        <w:rPr>
          <w:rFonts w:ascii="Arial" w:hAnsi="Arial" w:cs="Arial"/>
          <w:b/>
          <w:color w:val="000000" w:themeColor="text1"/>
          <w:sz w:val="28"/>
          <w:szCs w:val="24"/>
        </w:rPr>
        <w:t xml:space="preserve">gran angular </w:t>
      </w:r>
      <w:r w:rsidR="00C45DA3">
        <w:rPr>
          <w:rFonts w:ascii="Arial" w:hAnsi="Arial" w:cs="Arial"/>
          <w:b/>
          <w:color w:val="000000" w:themeColor="text1"/>
          <w:sz w:val="28"/>
          <w:szCs w:val="24"/>
        </w:rPr>
        <w:t xml:space="preserve">AF </w:t>
      </w:r>
      <w:r w:rsidR="00DF09F7">
        <w:rPr>
          <w:rFonts w:ascii="Arial" w:hAnsi="Arial" w:cs="Arial"/>
          <w:b/>
          <w:color w:val="000000" w:themeColor="text1"/>
          <w:sz w:val="28"/>
          <w:szCs w:val="24"/>
        </w:rPr>
        <w:t xml:space="preserve">12 mm </w:t>
      </w:r>
      <w:r w:rsidR="003F45A3">
        <w:rPr>
          <w:rFonts w:ascii="Arial" w:hAnsi="Arial" w:cs="Arial"/>
          <w:b/>
          <w:color w:val="000000" w:themeColor="text1"/>
          <w:sz w:val="28"/>
          <w:szCs w:val="24"/>
        </w:rPr>
        <w:t>F</w:t>
      </w:r>
      <w:r w:rsidR="00CA5BEF">
        <w:rPr>
          <w:rFonts w:ascii="Arial" w:hAnsi="Arial" w:cs="Arial"/>
          <w:b/>
          <w:color w:val="000000" w:themeColor="text1"/>
          <w:sz w:val="28"/>
          <w:szCs w:val="24"/>
        </w:rPr>
        <w:t>/</w:t>
      </w:r>
      <w:r w:rsidR="003F45A3">
        <w:rPr>
          <w:rFonts w:ascii="Arial" w:hAnsi="Arial" w:cs="Arial"/>
          <w:b/>
          <w:color w:val="000000" w:themeColor="text1"/>
          <w:sz w:val="28"/>
          <w:szCs w:val="24"/>
        </w:rPr>
        <w:t xml:space="preserve">2 E </w:t>
      </w:r>
      <w:r w:rsidR="00DF09F7">
        <w:rPr>
          <w:rFonts w:ascii="Arial" w:hAnsi="Arial" w:cs="Arial"/>
          <w:b/>
          <w:color w:val="000000" w:themeColor="text1"/>
          <w:sz w:val="28"/>
          <w:szCs w:val="24"/>
        </w:rPr>
        <w:t>con enfoque automático</w:t>
      </w:r>
      <w:r w:rsidRPr="001C6535">
        <w:rPr>
          <w:rFonts w:ascii="Arial" w:hAnsi="Arial" w:cs="Arial"/>
          <w:b/>
          <w:color w:val="000000" w:themeColor="text1"/>
          <w:sz w:val="28"/>
          <w:szCs w:val="24"/>
        </w:rPr>
        <w:t xml:space="preserve"> </w:t>
      </w:r>
      <w:r w:rsidR="00DF09F7">
        <w:rPr>
          <w:rFonts w:ascii="Arial" w:hAnsi="Arial" w:cs="Arial"/>
          <w:b/>
          <w:color w:val="000000" w:themeColor="text1"/>
          <w:sz w:val="28"/>
          <w:szCs w:val="24"/>
        </w:rPr>
        <w:t>p</w:t>
      </w:r>
      <w:r w:rsidR="00BC4DD7">
        <w:rPr>
          <w:rFonts w:ascii="Arial" w:hAnsi="Arial" w:cs="Arial"/>
          <w:b/>
          <w:color w:val="000000" w:themeColor="text1"/>
          <w:sz w:val="28"/>
          <w:szCs w:val="24"/>
        </w:rPr>
        <w:t>ara cámaras sin espejo</w:t>
      </w:r>
      <w:r w:rsidRPr="001C6535">
        <w:rPr>
          <w:rFonts w:ascii="Arial" w:hAnsi="Arial" w:cs="Arial"/>
          <w:b/>
          <w:color w:val="000000" w:themeColor="text1"/>
          <w:sz w:val="28"/>
          <w:szCs w:val="24"/>
        </w:rPr>
        <w:t xml:space="preserve"> APS-C</w:t>
      </w:r>
      <w:r w:rsidR="003F45A3">
        <w:rPr>
          <w:rFonts w:ascii="Arial" w:hAnsi="Arial" w:cs="Arial"/>
          <w:b/>
          <w:color w:val="000000" w:themeColor="text1"/>
          <w:sz w:val="28"/>
          <w:szCs w:val="24"/>
        </w:rPr>
        <w:t>.</w:t>
      </w:r>
    </w:p>
    <w:p w14:paraId="57CE6EF5" w14:textId="77777777" w:rsidR="00624A9D" w:rsidRDefault="00624A9D" w:rsidP="00D93D6A">
      <w:pPr>
        <w:spacing w:after="0" w:line="276" w:lineRule="auto"/>
        <w:jc w:val="center"/>
        <w:rPr>
          <w:rFonts w:ascii="Arial" w:hAnsi="Arial" w:cs="Arial"/>
          <w:b/>
          <w:color w:val="000000" w:themeColor="text1"/>
          <w:sz w:val="28"/>
          <w:szCs w:val="24"/>
        </w:rPr>
      </w:pPr>
    </w:p>
    <w:p w14:paraId="57CE6EF6" w14:textId="77777777" w:rsidR="00C02F81" w:rsidRPr="00D93D6A" w:rsidRDefault="00BE6915" w:rsidP="00D40130">
      <w:pPr>
        <w:spacing w:after="0"/>
        <w:jc w:val="center"/>
        <w:rPr>
          <w:rFonts w:ascii="Arial" w:hAnsi="Arial" w:cs="Arial"/>
          <w:b/>
          <w:color w:val="000000" w:themeColor="text1"/>
          <w:sz w:val="24"/>
          <w:szCs w:val="24"/>
        </w:rPr>
      </w:pPr>
      <w:r w:rsidRPr="00BE6915">
        <w:rPr>
          <w:rFonts w:ascii="Arial" w:hAnsi="Arial" w:cs="Arial"/>
          <w:b/>
          <w:noProof/>
          <w:color w:val="000000" w:themeColor="text1"/>
          <w:sz w:val="24"/>
          <w:szCs w:val="24"/>
        </w:rPr>
        <w:drawing>
          <wp:inline distT="0" distB="0" distL="0" distR="0" wp14:anchorId="57CE6F10" wp14:editId="57CE6F11">
            <wp:extent cx="5731510" cy="3215935"/>
            <wp:effectExtent l="0" t="0" r="2540" b="3810"/>
            <wp:docPr id="7" name="그림 7" descr="Y:\01. Plans\02_Launching\2021\02_AF 12mm F2.0 APS-C\03_Launch Poster\Poster_AF 12mm F2 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Y:\01. Plans\02_Launching\2021\02_AF 12mm F2.0 APS-C\03_Launch Poster\Poster_AF 12mm F2 E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1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DAFA10" w14:textId="0EB82E47" w:rsidR="00A3531B" w:rsidRDefault="00A3531B" w:rsidP="00F00F1C">
      <w:pPr>
        <w:rPr>
          <w:rFonts w:ascii="Arial" w:hAnsi="Arial" w:cs="Arial"/>
          <w:color w:val="000000" w:themeColor="text1"/>
          <w:sz w:val="24"/>
          <w:szCs w:val="24"/>
        </w:rPr>
      </w:pPr>
    </w:p>
    <w:p w14:paraId="1F0B4CD6" w14:textId="1311DC39" w:rsidR="00E0733F" w:rsidRDefault="00A3531B" w:rsidP="001A4D72">
      <w:pPr>
        <w:spacing w:after="0"/>
        <w:rPr>
          <w:rFonts w:ascii="Arial" w:hAnsi="Arial" w:cs="Arial"/>
          <w:color w:val="000000" w:themeColor="text1"/>
          <w:sz w:val="24"/>
          <w:szCs w:val="24"/>
        </w:rPr>
      </w:pPr>
      <w:r w:rsidRPr="00BA703D">
        <w:rPr>
          <w:rFonts w:ascii="Arial" w:hAnsi="Arial" w:cs="Arial"/>
          <w:b/>
          <w:bCs/>
          <w:color w:val="000000" w:themeColor="text1"/>
          <w:sz w:val="24"/>
          <w:szCs w:val="24"/>
        </w:rPr>
        <w:t>23 de abril de 2021, Seúl, Corea del Sur</w:t>
      </w:r>
      <w:r w:rsidRPr="00A3531B">
        <w:rPr>
          <w:rFonts w:ascii="Arial" w:hAnsi="Arial" w:cs="Arial"/>
          <w:color w:val="000000" w:themeColor="text1"/>
          <w:sz w:val="24"/>
          <w:szCs w:val="24"/>
        </w:rPr>
        <w:t xml:space="preserve"> - El fabricante internacional </w:t>
      </w:r>
      <w:r w:rsidR="00452E4E" w:rsidRPr="00A3531B">
        <w:rPr>
          <w:rFonts w:ascii="Arial" w:hAnsi="Arial" w:cs="Arial"/>
          <w:color w:val="000000" w:themeColor="text1"/>
          <w:sz w:val="24"/>
          <w:szCs w:val="24"/>
        </w:rPr>
        <w:t>coreano</w:t>
      </w:r>
      <w:r w:rsidRPr="00A3531B">
        <w:rPr>
          <w:rFonts w:ascii="Arial" w:hAnsi="Arial" w:cs="Arial"/>
          <w:color w:val="000000" w:themeColor="text1"/>
          <w:sz w:val="24"/>
          <w:szCs w:val="24"/>
        </w:rPr>
        <w:t xml:space="preserve"> Samyang Co., Ltd.,</w:t>
      </w:r>
      <w:r w:rsidR="002A2320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2A2320" w:rsidRPr="00A3531B">
        <w:rPr>
          <w:rFonts w:ascii="Arial" w:hAnsi="Arial" w:cs="Arial"/>
          <w:color w:val="000000" w:themeColor="text1"/>
          <w:sz w:val="24"/>
          <w:szCs w:val="24"/>
        </w:rPr>
        <w:t>anuncia</w:t>
      </w:r>
      <w:r w:rsidR="002A2320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A3531B">
        <w:rPr>
          <w:rFonts w:ascii="Arial" w:hAnsi="Arial" w:cs="Arial"/>
          <w:color w:val="000000" w:themeColor="text1"/>
          <w:sz w:val="24"/>
          <w:szCs w:val="24"/>
        </w:rPr>
        <w:t xml:space="preserve">el primer objetivo gran angular con enfoque automático </w:t>
      </w:r>
      <w:r w:rsidRPr="00B5066C">
        <w:rPr>
          <w:rFonts w:ascii="Arial" w:hAnsi="Arial" w:cs="Arial"/>
          <w:color w:val="000000" w:themeColor="text1"/>
          <w:sz w:val="24"/>
          <w:szCs w:val="24"/>
        </w:rPr>
        <w:t>AF 12mm F</w:t>
      </w:r>
      <w:r w:rsidR="002A2320" w:rsidRPr="00B5066C">
        <w:rPr>
          <w:rFonts w:ascii="Arial" w:hAnsi="Arial" w:cs="Arial"/>
          <w:color w:val="000000" w:themeColor="text1"/>
          <w:sz w:val="24"/>
          <w:szCs w:val="24"/>
        </w:rPr>
        <w:t>/</w:t>
      </w:r>
      <w:r w:rsidRPr="00B5066C">
        <w:rPr>
          <w:rFonts w:ascii="Arial" w:hAnsi="Arial" w:cs="Arial"/>
          <w:color w:val="000000" w:themeColor="text1"/>
          <w:sz w:val="24"/>
          <w:szCs w:val="24"/>
        </w:rPr>
        <w:t xml:space="preserve">2 E diseñado para sensores de tamaño APS-C. </w:t>
      </w:r>
      <w:r w:rsidR="003B326D" w:rsidRPr="00B5066C">
        <w:rPr>
          <w:rFonts w:ascii="Arial" w:hAnsi="Arial" w:cs="Arial"/>
          <w:color w:val="000000" w:themeColor="text1"/>
          <w:sz w:val="24"/>
          <w:szCs w:val="24"/>
        </w:rPr>
        <w:t>Este nuevo objetivo</w:t>
      </w:r>
      <w:r w:rsidR="00C4315A" w:rsidRPr="00B5066C">
        <w:rPr>
          <w:rFonts w:ascii="Arial" w:hAnsi="Arial" w:cs="Arial"/>
          <w:color w:val="000000" w:themeColor="text1"/>
          <w:sz w:val="24"/>
          <w:szCs w:val="24"/>
        </w:rPr>
        <w:t xml:space="preserve"> ofrece</w:t>
      </w:r>
      <w:r w:rsidRPr="00B5066C">
        <w:rPr>
          <w:rFonts w:ascii="Arial" w:hAnsi="Arial" w:cs="Arial"/>
          <w:color w:val="000000" w:themeColor="text1"/>
          <w:sz w:val="24"/>
          <w:szCs w:val="24"/>
        </w:rPr>
        <w:t xml:space="preserve"> un ángulo de visión equivalente al de una lente de 18 mm </w:t>
      </w:r>
      <w:r w:rsidR="00C45DA3" w:rsidRPr="00B5066C">
        <w:rPr>
          <w:rFonts w:ascii="Arial" w:hAnsi="Arial" w:cs="Arial"/>
          <w:color w:val="000000" w:themeColor="text1"/>
          <w:sz w:val="24"/>
          <w:szCs w:val="24"/>
        </w:rPr>
        <w:t>en formato completo</w:t>
      </w:r>
      <w:r w:rsidRPr="00B5066C">
        <w:rPr>
          <w:rFonts w:ascii="Arial" w:hAnsi="Arial" w:cs="Arial"/>
          <w:color w:val="000000" w:themeColor="text1"/>
          <w:sz w:val="24"/>
          <w:szCs w:val="24"/>
        </w:rPr>
        <w:t xml:space="preserve"> de 35 </w:t>
      </w:r>
      <w:proofErr w:type="spellStart"/>
      <w:r w:rsidRPr="00B5066C">
        <w:rPr>
          <w:rFonts w:ascii="Arial" w:hAnsi="Arial" w:cs="Arial"/>
          <w:color w:val="000000" w:themeColor="text1"/>
          <w:sz w:val="24"/>
          <w:szCs w:val="24"/>
        </w:rPr>
        <w:t>mm</w:t>
      </w:r>
      <w:r w:rsidR="00BA703D" w:rsidRPr="00B5066C">
        <w:rPr>
          <w:rFonts w:ascii="Arial" w:hAnsi="Arial" w:cs="Arial"/>
          <w:color w:val="000000" w:themeColor="text1"/>
          <w:sz w:val="24"/>
          <w:szCs w:val="24"/>
        </w:rPr>
        <w:t>.</w:t>
      </w:r>
      <w:proofErr w:type="spellEnd"/>
    </w:p>
    <w:p w14:paraId="2F3A3413" w14:textId="77777777" w:rsidR="001A4D72" w:rsidRPr="00B5066C" w:rsidRDefault="001A4D72" w:rsidP="001A4D72">
      <w:pPr>
        <w:spacing w:after="0"/>
        <w:rPr>
          <w:rFonts w:ascii="Arial" w:hAnsi="Arial" w:cs="Arial"/>
          <w:color w:val="000000" w:themeColor="text1"/>
          <w:sz w:val="24"/>
          <w:szCs w:val="24"/>
        </w:rPr>
      </w:pPr>
    </w:p>
    <w:p w14:paraId="0F8F796C" w14:textId="66EC8DAC" w:rsidR="00E0733F" w:rsidRDefault="00E0733F" w:rsidP="001A4D72">
      <w:pPr>
        <w:spacing w:after="0"/>
        <w:rPr>
          <w:rFonts w:ascii="Arial" w:eastAsia="Malgun Gothic" w:hAnsi="Arial" w:cs="Arial"/>
          <w:bCs/>
          <w:color w:val="000000" w:themeColor="text1"/>
          <w:sz w:val="24"/>
          <w:szCs w:val="24"/>
        </w:rPr>
      </w:pP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El AF</w:t>
      </w:r>
      <w:r w:rsidR="00E60443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12 mm F</w:t>
      </w:r>
      <w:r w:rsidR="00E60443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/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2 E ofrece una apertura</w:t>
      </w:r>
      <w:r w:rsidR="00E60443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de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F</w:t>
      </w:r>
      <w:r w:rsidR="00E60443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/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2 que permite una </w:t>
      </w:r>
      <w:r w:rsidR="001D1FF0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mayor 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velocidad de obturación</w:t>
      </w:r>
      <w:r w:rsidR="001D1FF0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</w:t>
      </w:r>
      <w:r w:rsidR="00E60443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en las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captura</w:t>
      </w:r>
      <w:r w:rsidR="00E60443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s de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astrofotografía. Cuenta con 12 elementos en 10 grupos con 5 </w:t>
      </w:r>
      <w:r w:rsidR="00E60443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lentes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especiales (1 H-ASP, 1 ASP y 3 ED); </w:t>
      </w:r>
      <w:r w:rsidR="00E60443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e</w:t>
      </w:r>
      <w:r w:rsidR="00315AF8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n el diseño óptico </w:t>
      </w:r>
      <w:r w:rsidR="00F214A6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s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e han incorporado tres elementos de </w:t>
      </w:r>
      <w:proofErr w:type="spellStart"/>
      <w:r w:rsidR="00E60443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extra-baja</w:t>
      </w:r>
      <w:proofErr w:type="spellEnd"/>
      <w:r w:rsidR="00E60443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dispersión y dos elementos </w:t>
      </w:r>
      <w:proofErr w:type="spellStart"/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asféricos</w:t>
      </w:r>
      <w:proofErr w:type="spellEnd"/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(H-ASP y ASP) para minimizar las aberraciones cromáticas y la distorsión con el fin de producir imágenes más nítidas. Además, se ha aplicado</w:t>
      </w:r>
      <w:r w:rsidR="00E27F15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un revestimiento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Ultra Multi </w:t>
      </w:r>
      <w:proofErr w:type="spellStart"/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Coating</w:t>
      </w:r>
      <w:proofErr w:type="spellEnd"/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(UMC) para reducir los reflejos de la superficie</w:t>
      </w:r>
      <w:r w:rsidR="009A3738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, evitar </w:t>
      </w:r>
      <w:r w:rsidR="002846D1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destellos</w:t>
      </w:r>
      <w:r w:rsidR="00A52F3B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</w:t>
      </w:r>
      <w:r w:rsidR="00DB640B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y</w:t>
      </w:r>
      <w:r w:rsidR="002846D1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</w:t>
      </w:r>
      <w:r w:rsidR="00DB640B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reflejos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fantasma</w:t>
      </w:r>
      <w:r w:rsidR="002846D1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,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mejorar la transmisión de la luz y obtener imágenes más ricas en contraste.</w:t>
      </w:r>
    </w:p>
    <w:p w14:paraId="1C03F859" w14:textId="77777777" w:rsidR="001A4D72" w:rsidRPr="00B5066C" w:rsidRDefault="001A4D72" w:rsidP="001A4D72">
      <w:pPr>
        <w:spacing w:after="0"/>
        <w:rPr>
          <w:rFonts w:ascii="Arial" w:eastAsia="Malgun Gothic" w:hAnsi="Arial" w:cs="Arial"/>
          <w:bCs/>
          <w:color w:val="000000" w:themeColor="text1"/>
          <w:sz w:val="24"/>
          <w:szCs w:val="24"/>
        </w:rPr>
      </w:pPr>
    </w:p>
    <w:p w14:paraId="0E31E93F" w14:textId="1A8DDB41" w:rsidR="00E0733F" w:rsidRDefault="00E0733F" w:rsidP="0095638E">
      <w:pPr>
        <w:spacing w:after="0"/>
        <w:rPr>
          <w:rFonts w:ascii="Arial" w:eastAsia="Malgun Gothic" w:hAnsi="Arial" w:cs="Arial"/>
          <w:bCs/>
          <w:color w:val="000000" w:themeColor="text1"/>
          <w:sz w:val="24"/>
          <w:szCs w:val="24"/>
        </w:rPr>
      </w:pP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Puede capturar cada momento no s</w:t>
      </w:r>
      <w:r w:rsidR="00DB640B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ó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lo por la noche</w:t>
      </w:r>
      <w:r w:rsidR="00A52F3B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,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sino también durante el día, ya que </w:t>
      </w:r>
      <w:r w:rsidR="00D3633B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además de ser </w:t>
      </w:r>
      <w:r w:rsidR="00A52F3B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compacto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y </w:t>
      </w:r>
      <w:r w:rsidR="00A52F3B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ligero</w:t>
      </w:r>
      <w:r w:rsidR="008716A8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, este objetivo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tiene una distancia mínima de enfoque </w:t>
      </w:r>
      <w:r w:rsidR="00DB640B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muy re</w:t>
      </w:r>
      <w:r w:rsidR="00AB73C9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d</w:t>
      </w:r>
      <w:r w:rsidR="00DB640B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ucida</w:t>
      </w:r>
      <w:r w:rsidR="00097378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,</w:t>
      </w:r>
      <w:r w:rsidR="00AB73C9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</w:t>
      </w:r>
      <w:r w:rsidR="00097378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está sellado contra condiciones climatológicas adversas 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y </w:t>
      </w:r>
      <w:r w:rsidR="00097378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tiene 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un sistema AF silencioso para fotografía y </w:t>
      </w:r>
      <w:r w:rsidR="00097378"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vídeo</w:t>
      </w:r>
      <w:r w:rsidRPr="00B5066C">
        <w:rPr>
          <w:rFonts w:ascii="Arial" w:eastAsia="Malgun Gothic" w:hAnsi="Arial" w:cs="Arial"/>
          <w:bCs/>
          <w:color w:val="000000" w:themeColor="text1"/>
          <w:sz w:val="24"/>
          <w:szCs w:val="24"/>
        </w:rPr>
        <w:t>.</w:t>
      </w:r>
    </w:p>
    <w:p w14:paraId="4F210B67" w14:textId="77777777" w:rsidR="0095638E" w:rsidRPr="00B5066C" w:rsidRDefault="0095638E" w:rsidP="0095638E">
      <w:pPr>
        <w:spacing w:after="0"/>
        <w:rPr>
          <w:rFonts w:ascii="Arial" w:eastAsia="Malgun Gothic" w:hAnsi="Arial" w:cs="Arial"/>
          <w:bCs/>
          <w:color w:val="000000" w:themeColor="text1"/>
          <w:sz w:val="24"/>
          <w:szCs w:val="24"/>
        </w:rPr>
      </w:pPr>
    </w:p>
    <w:p w14:paraId="2BCDD487" w14:textId="052BF743" w:rsidR="00E0733F" w:rsidRPr="00AA3BCF" w:rsidRDefault="00AA3BCF" w:rsidP="0095638E">
      <w:pPr>
        <w:spacing w:after="0"/>
        <w:rPr>
          <w:rFonts w:ascii="Arial" w:eastAsia="Malgun Gothic" w:hAnsi="Arial" w:cs="Arial"/>
          <w:b/>
          <w:color w:val="000000" w:themeColor="text1"/>
          <w:sz w:val="24"/>
          <w:szCs w:val="24"/>
        </w:rPr>
      </w:pPr>
      <w:r>
        <w:rPr>
          <w:rFonts w:ascii="Arial" w:eastAsia="Malgun Gothic" w:hAnsi="Arial" w:cs="Arial"/>
          <w:b/>
          <w:color w:val="000000" w:themeColor="text1"/>
          <w:sz w:val="24"/>
          <w:szCs w:val="24"/>
        </w:rPr>
        <w:t xml:space="preserve">Objetivo </w:t>
      </w:r>
      <w:r w:rsidR="00CA4517" w:rsidRPr="00AA3BCF">
        <w:rPr>
          <w:rFonts w:ascii="Arial" w:eastAsia="Malgun Gothic" w:hAnsi="Arial" w:cs="Arial"/>
          <w:b/>
          <w:color w:val="000000" w:themeColor="text1"/>
          <w:sz w:val="24"/>
          <w:szCs w:val="24"/>
        </w:rPr>
        <w:t xml:space="preserve">APS-C </w:t>
      </w:r>
      <w:r w:rsidR="00CA4517">
        <w:rPr>
          <w:rFonts w:ascii="Arial" w:eastAsia="Malgun Gothic" w:hAnsi="Arial" w:cs="Arial"/>
          <w:b/>
          <w:color w:val="000000" w:themeColor="text1"/>
          <w:sz w:val="24"/>
          <w:szCs w:val="24"/>
        </w:rPr>
        <w:t xml:space="preserve">ultra gran </w:t>
      </w:r>
      <w:r>
        <w:rPr>
          <w:rFonts w:ascii="Arial" w:eastAsia="Malgun Gothic" w:hAnsi="Arial" w:cs="Arial"/>
          <w:b/>
          <w:color w:val="000000" w:themeColor="text1"/>
          <w:sz w:val="24"/>
          <w:szCs w:val="24"/>
        </w:rPr>
        <w:t xml:space="preserve">angular con enfoque automático </w:t>
      </w:r>
      <w:r w:rsidR="00E0733F" w:rsidRPr="00AA3BCF">
        <w:rPr>
          <w:rFonts w:ascii="Arial" w:eastAsia="Malgun Gothic" w:hAnsi="Arial" w:cs="Arial"/>
          <w:b/>
          <w:color w:val="000000" w:themeColor="text1"/>
          <w:sz w:val="24"/>
          <w:szCs w:val="24"/>
        </w:rPr>
        <w:t>perfect</w:t>
      </w:r>
      <w:r>
        <w:rPr>
          <w:rFonts w:ascii="Arial" w:eastAsia="Malgun Gothic" w:hAnsi="Arial" w:cs="Arial"/>
          <w:b/>
          <w:color w:val="000000" w:themeColor="text1"/>
          <w:sz w:val="24"/>
          <w:szCs w:val="24"/>
        </w:rPr>
        <w:t>o</w:t>
      </w:r>
      <w:r w:rsidR="00E0733F" w:rsidRPr="00AA3BCF">
        <w:rPr>
          <w:rFonts w:ascii="Arial" w:eastAsia="Malgun Gothic" w:hAnsi="Arial" w:cs="Arial"/>
          <w:b/>
          <w:color w:val="000000" w:themeColor="text1"/>
          <w:sz w:val="24"/>
          <w:szCs w:val="24"/>
        </w:rPr>
        <w:t xml:space="preserve"> para astrofotografía</w:t>
      </w:r>
    </w:p>
    <w:p w14:paraId="6CAA9152" w14:textId="00F4FC44" w:rsidR="00B65887" w:rsidRPr="00B65887" w:rsidRDefault="00AA3BCF" w:rsidP="003E00F1">
      <w:pPr>
        <w:rPr>
          <w:rFonts w:ascii="Arial" w:eastAsia="Malgun Gothic" w:hAnsi="Arial" w:cs="Arial"/>
          <w:bCs/>
          <w:color w:val="000000" w:themeColor="text1"/>
          <w:sz w:val="24"/>
          <w:szCs w:val="24"/>
        </w:rPr>
      </w:pPr>
      <w:r>
        <w:rPr>
          <w:rFonts w:ascii="Arial" w:eastAsia="Malgun Gothic" w:hAnsi="Arial" w:cs="Arial"/>
          <w:bCs/>
          <w:color w:val="000000" w:themeColor="text1"/>
          <w:sz w:val="24"/>
          <w:szCs w:val="24"/>
        </w:rPr>
        <w:lastRenderedPageBreak/>
        <w:t xml:space="preserve">El </w:t>
      </w:r>
      <w:r w:rsidR="00E0733F" w:rsidRPr="00E0733F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Samyang MF12mm F2 es un objetivo que ha sido </w:t>
      </w:r>
      <w:r w:rsidR="007E1A3B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muy </w:t>
      </w:r>
      <w:r w:rsidR="00106AFE">
        <w:rPr>
          <w:rFonts w:ascii="Arial" w:eastAsia="Malgun Gothic" w:hAnsi="Arial" w:cs="Arial"/>
          <w:bCs/>
          <w:color w:val="000000" w:themeColor="text1"/>
          <w:sz w:val="24"/>
          <w:szCs w:val="24"/>
        </w:rPr>
        <w:t>querido</w:t>
      </w:r>
      <w:r w:rsidR="00E0733F" w:rsidRPr="00E0733F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por los fotógrafos de astrofotografía durante mucho tiempo. Este nuevo AF 12 mm F2 E adopta </w:t>
      </w:r>
      <w:r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un </w:t>
      </w:r>
      <w:r w:rsidR="00E0733F" w:rsidRPr="00E0733F">
        <w:rPr>
          <w:rFonts w:ascii="Arial" w:eastAsia="Malgun Gothic" w:hAnsi="Arial" w:cs="Arial"/>
          <w:bCs/>
          <w:color w:val="000000" w:themeColor="text1"/>
          <w:sz w:val="24"/>
          <w:szCs w:val="24"/>
        </w:rPr>
        <w:t>sistema de enfoque automático</w:t>
      </w:r>
      <w:r w:rsidR="006E26F5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con</w:t>
      </w:r>
      <w:r w:rsidR="00E0733F" w:rsidRPr="00E0733F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un nuevo diseño moderno que va más allá de</w:t>
      </w:r>
      <w:r w:rsidR="00AD04CA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los estándares de objetivos </w:t>
      </w:r>
      <w:r w:rsidR="00E0733F" w:rsidRPr="00E0733F">
        <w:rPr>
          <w:rFonts w:ascii="Arial" w:eastAsia="Malgun Gothic" w:hAnsi="Arial" w:cs="Arial"/>
          <w:bCs/>
          <w:color w:val="000000" w:themeColor="text1"/>
          <w:sz w:val="24"/>
          <w:szCs w:val="24"/>
        </w:rPr>
        <w:t>de enfoque manual existentes;</w:t>
      </w:r>
      <w:r w:rsidR="00B12749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</w:t>
      </w:r>
      <w:r w:rsidR="00812166">
        <w:rPr>
          <w:rFonts w:ascii="Arial" w:eastAsia="Malgun Gothic" w:hAnsi="Arial" w:cs="Arial"/>
          <w:bCs/>
          <w:color w:val="000000" w:themeColor="text1"/>
          <w:sz w:val="24"/>
          <w:szCs w:val="24"/>
        </w:rPr>
        <w:t>es la herramienta perfecta</w:t>
      </w:r>
      <w:r w:rsidR="00D032F2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para</w:t>
      </w:r>
      <w:r w:rsidR="00536823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</w:t>
      </w:r>
      <w:r w:rsidR="00D032F2">
        <w:rPr>
          <w:rFonts w:ascii="Arial" w:eastAsia="Malgun Gothic" w:hAnsi="Arial" w:cs="Arial"/>
          <w:bCs/>
          <w:color w:val="000000" w:themeColor="text1"/>
          <w:sz w:val="24"/>
          <w:szCs w:val="24"/>
        </w:rPr>
        <w:t>astrofotografía</w:t>
      </w:r>
      <w:r w:rsidR="00ED124D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al combinar </w:t>
      </w:r>
      <w:r w:rsidR="00493C00">
        <w:rPr>
          <w:rFonts w:ascii="Arial" w:eastAsia="Malgun Gothic" w:hAnsi="Arial" w:cs="Arial"/>
          <w:bCs/>
          <w:color w:val="000000" w:themeColor="text1"/>
          <w:sz w:val="24"/>
          <w:szCs w:val="24"/>
        </w:rPr>
        <w:t>comodidad y funcionalidad.</w:t>
      </w:r>
    </w:p>
    <w:p w14:paraId="57CE6EFD" w14:textId="73146B59" w:rsidR="00881A6A" w:rsidRPr="00550819" w:rsidRDefault="00941985" w:rsidP="003E00F1">
      <w:pPr>
        <w:rPr>
          <w:rFonts w:ascii="Arial" w:eastAsia="Malgun Gothic" w:hAnsi="Arial" w:cs="Arial"/>
          <w:b/>
          <w:color w:val="000000" w:themeColor="text1"/>
          <w:sz w:val="24"/>
          <w:szCs w:val="24"/>
          <w:u w:val="single"/>
        </w:rPr>
      </w:pPr>
      <w:r w:rsidRPr="00550819">
        <w:rPr>
          <w:rFonts w:ascii="Arial" w:eastAsia="Malgun Gothic" w:hAnsi="Arial" w:cs="Arial"/>
          <w:b/>
          <w:color w:val="000000" w:themeColor="text1"/>
          <w:sz w:val="24"/>
          <w:szCs w:val="24"/>
          <w:u w:val="single"/>
        </w:rPr>
        <w:t>C</w:t>
      </w:r>
      <w:r w:rsidR="00B65887" w:rsidRPr="00550819">
        <w:rPr>
          <w:rFonts w:ascii="Arial" w:eastAsia="Malgun Gothic" w:hAnsi="Arial" w:cs="Arial"/>
          <w:b/>
          <w:color w:val="000000" w:themeColor="text1"/>
          <w:sz w:val="24"/>
          <w:szCs w:val="24"/>
          <w:u w:val="single"/>
        </w:rPr>
        <w:t>aracterísticas</w:t>
      </w:r>
      <w:r w:rsidRPr="00550819">
        <w:rPr>
          <w:rFonts w:ascii="Arial" w:eastAsia="Malgun Gothic" w:hAnsi="Arial" w:cs="Arial"/>
          <w:b/>
          <w:color w:val="000000" w:themeColor="text1"/>
          <w:sz w:val="24"/>
          <w:szCs w:val="24"/>
          <w:u w:val="single"/>
        </w:rPr>
        <w:t xml:space="preserve"> principales</w:t>
      </w:r>
      <w:r w:rsidR="00B65887" w:rsidRPr="00550819">
        <w:rPr>
          <w:rFonts w:ascii="Arial" w:eastAsia="Malgun Gothic" w:hAnsi="Arial" w:cs="Arial"/>
          <w:b/>
          <w:color w:val="000000" w:themeColor="text1"/>
          <w:sz w:val="24"/>
          <w:szCs w:val="24"/>
          <w:u w:val="single"/>
        </w:rPr>
        <w:t xml:space="preserve"> del </w:t>
      </w:r>
      <w:r w:rsidR="00F00F1C" w:rsidRPr="00550819">
        <w:rPr>
          <w:rFonts w:ascii="Arial" w:eastAsia="Malgun Gothic" w:hAnsi="Arial" w:cs="Arial"/>
          <w:b/>
          <w:color w:val="000000" w:themeColor="text1"/>
          <w:sz w:val="24"/>
          <w:szCs w:val="24"/>
          <w:u w:val="single"/>
        </w:rPr>
        <w:t>12</w:t>
      </w:r>
      <w:r w:rsidR="007955E3" w:rsidRPr="00550819">
        <w:rPr>
          <w:rFonts w:ascii="Arial" w:eastAsia="Malgun Gothic" w:hAnsi="Arial" w:cs="Arial"/>
          <w:b/>
          <w:color w:val="000000" w:themeColor="text1"/>
          <w:sz w:val="24"/>
          <w:szCs w:val="24"/>
          <w:u w:val="single"/>
        </w:rPr>
        <w:t>mm F</w:t>
      </w:r>
      <w:r w:rsidR="00F00F1C" w:rsidRPr="00550819">
        <w:rPr>
          <w:rFonts w:ascii="Arial" w:eastAsia="Malgun Gothic" w:hAnsi="Arial" w:cs="Arial"/>
          <w:b/>
          <w:color w:val="000000" w:themeColor="text1"/>
          <w:sz w:val="24"/>
          <w:szCs w:val="24"/>
          <w:u w:val="single"/>
        </w:rPr>
        <w:t>2</w:t>
      </w:r>
      <w:r w:rsidR="007955E3" w:rsidRPr="00550819">
        <w:rPr>
          <w:rFonts w:ascii="Arial" w:eastAsia="Malgun Gothic" w:hAnsi="Arial" w:cs="Arial"/>
          <w:b/>
          <w:color w:val="000000" w:themeColor="text1"/>
          <w:sz w:val="24"/>
          <w:szCs w:val="24"/>
          <w:u w:val="single"/>
        </w:rPr>
        <w:t xml:space="preserve"> E</w:t>
      </w:r>
      <w:r w:rsidR="00550819" w:rsidRPr="00550819">
        <w:rPr>
          <w:rFonts w:ascii="Arial" w:eastAsia="Malgun Gothic" w:hAnsi="Arial" w:cs="Arial"/>
          <w:b/>
          <w:color w:val="000000" w:themeColor="text1"/>
          <w:sz w:val="24"/>
          <w:szCs w:val="24"/>
          <w:u w:val="single"/>
        </w:rPr>
        <w:t xml:space="preserve"> </w:t>
      </w:r>
      <w:r w:rsidR="00550819">
        <w:rPr>
          <w:rFonts w:ascii="Arial" w:eastAsia="Malgun Gothic" w:hAnsi="Arial" w:cs="Arial"/>
          <w:b/>
          <w:color w:val="000000" w:themeColor="text1"/>
          <w:sz w:val="24"/>
          <w:szCs w:val="24"/>
          <w:u w:val="single"/>
        </w:rPr>
        <w:t>AF</w:t>
      </w:r>
    </w:p>
    <w:p w14:paraId="5CFE2A2E" w14:textId="22E601FC" w:rsidR="00BD68AD" w:rsidRPr="00CD3BAE" w:rsidRDefault="00217644" w:rsidP="005372B8">
      <w:pPr>
        <w:widowControl/>
        <w:shd w:val="clear" w:color="auto" w:fill="FFFFFF"/>
        <w:wordWrap/>
        <w:autoSpaceDE/>
        <w:autoSpaceDN/>
        <w:spacing w:after="0" w:line="240" w:lineRule="auto"/>
        <w:textAlignment w:val="baseline"/>
        <w:rPr>
          <w:rFonts w:ascii="Arial" w:eastAsia="Malgun Gothic" w:hAnsi="Arial" w:cs="Arial"/>
          <w:b/>
          <w:color w:val="000000" w:themeColor="text1"/>
          <w:sz w:val="24"/>
          <w:szCs w:val="24"/>
        </w:rPr>
      </w:pPr>
      <w:r w:rsidRPr="00217644">
        <w:rPr>
          <w:rFonts w:ascii="Arial" w:eastAsia="Malgun Gothic" w:hAnsi="Arial" w:cs="Arial"/>
          <w:b/>
          <w:color w:val="000000" w:themeColor="text1"/>
          <w:sz w:val="24"/>
          <w:szCs w:val="24"/>
        </w:rPr>
        <w:t>Una resolución e</w:t>
      </w:r>
      <w:r>
        <w:rPr>
          <w:rFonts w:ascii="Arial" w:eastAsia="Malgun Gothic" w:hAnsi="Arial" w:cs="Arial"/>
          <w:b/>
          <w:color w:val="000000" w:themeColor="text1"/>
          <w:sz w:val="24"/>
          <w:szCs w:val="24"/>
        </w:rPr>
        <w:t xml:space="preserve">xcepcional </w:t>
      </w:r>
      <w:r w:rsidR="00F00F1C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</w:t>
      </w:r>
    </w:p>
    <w:p w14:paraId="036241A2" w14:textId="3F88A2BF" w:rsidR="0025266E" w:rsidRDefault="00BD68AD" w:rsidP="00BD68AD">
      <w:pPr>
        <w:widowControl/>
        <w:shd w:val="clear" w:color="auto" w:fill="FFFFFF"/>
        <w:wordWrap/>
        <w:autoSpaceDE/>
        <w:autoSpaceDN/>
        <w:spacing w:after="0" w:line="240" w:lineRule="auto"/>
        <w:textAlignment w:val="baseline"/>
        <w:rPr>
          <w:rFonts w:ascii="Arial" w:eastAsia="Malgun Gothic" w:hAnsi="Arial" w:cs="Arial"/>
          <w:color w:val="000000" w:themeColor="text1"/>
          <w:sz w:val="24"/>
          <w:szCs w:val="24"/>
        </w:rPr>
      </w:pPr>
      <w:r>
        <w:rPr>
          <w:rFonts w:ascii="Arial" w:eastAsia="Malgun Gothic" w:hAnsi="Arial" w:cs="Arial"/>
          <w:color w:val="000000" w:themeColor="text1"/>
          <w:sz w:val="24"/>
          <w:szCs w:val="24"/>
        </w:rPr>
        <w:t>El objetivo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</w:t>
      </w:r>
      <w:r w:rsidR="00812166">
        <w:rPr>
          <w:rFonts w:ascii="Arial" w:eastAsia="Malgun Gothic" w:hAnsi="Arial" w:cs="Arial"/>
          <w:color w:val="000000" w:themeColor="text1"/>
          <w:sz w:val="24"/>
          <w:szCs w:val="24"/>
        </w:rPr>
        <w:t>AF</w:t>
      </w:r>
      <w:r w:rsidR="00812166"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>12 mm F</w:t>
      </w:r>
      <w:r w:rsidR="00812166">
        <w:rPr>
          <w:rFonts w:ascii="Arial" w:eastAsia="Malgun Gothic" w:hAnsi="Arial" w:cs="Arial"/>
          <w:color w:val="000000" w:themeColor="text1"/>
          <w:sz w:val="24"/>
          <w:szCs w:val="24"/>
        </w:rPr>
        <w:t>/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>2.0</w:t>
      </w:r>
      <w:r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>tiene una calidad de imagen excepcional</w:t>
      </w:r>
      <w:r w:rsidR="00812166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que puede capturar la noche estrellada con mucha más claridad que </w:t>
      </w:r>
      <w:r w:rsidR="00812166">
        <w:rPr>
          <w:rFonts w:ascii="Arial" w:eastAsia="Malgun Gothic" w:hAnsi="Arial" w:cs="Arial"/>
          <w:color w:val="000000" w:themeColor="text1"/>
          <w:sz w:val="24"/>
          <w:szCs w:val="24"/>
        </w:rPr>
        <w:t>cualquier</w:t>
      </w:r>
      <w:r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smartphone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. Al incorporar 5 elementos especiales (1 H-ASP, 1 ASP y 3 ED) </w:t>
      </w:r>
      <w:r w:rsidR="00191E2E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y 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>Ultra Multi-</w:t>
      </w:r>
      <w:proofErr w:type="spellStart"/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>Coating</w:t>
      </w:r>
      <w:proofErr w:type="spellEnd"/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, </w:t>
      </w:r>
      <w:r w:rsidR="00191E2E">
        <w:rPr>
          <w:rFonts w:ascii="Arial" w:eastAsia="Malgun Gothic" w:hAnsi="Arial" w:cs="Arial"/>
          <w:color w:val="000000" w:themeColor="text1"/>
          <w:sz w:val="24"/>
          <w:szCs w:val="24"/>
        </w:rPr>
        <w:t>se logra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una calidad de imagen de resolución excepcional desde el centro hasta los bordes del encuadre, incluso con una apertura máxima de F2. Con </w:t>
      </w:r>
      <w:r w:rsidR="00812166">
        <w:rPr>
          <w:rFonts w:ascii="Arial" w:eastAsia="Malgun Gothic" w:hAnsi="Arial" w:cs="Arial"/>
          <w:color w:val="000000" w:themeColor="text1"/>
          <w:sz w:val="24"/>
          <w:szCs w:val="24"/>
        </w:rPr>
        <w:t>su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diseño óptico avanzado, la distancia mínima de enfoque es de </w:t>
      </w:r>
      <w:r w:rsidR="00812166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tan 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>s</w:t>
      </w:r>
      <w:r w:rsidR="003C469A">
        <w:rPr>
          <w:rFonts w:ascii="Arial" w:eastAsia="Malgun Gothic" w:hAnsi="Arial" w:cs="Arial"/>
          <w:color w:val="000000" w:themeColor="text1"/>
          <w:sz w:val="24"/>
          <w:szCs w:val="24"/>
        </w:rPr>
        <w:t>ó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>lo 0,19 m, por lo que puede capturar fácilmente primeros planos e imágenes en interiores</w:t>
      </w:r>
      <w:r w:rsidR="00686B84">
        <w:rPr>
          <w:rFonts w:ascii="Arial" w:eastAsia="Malgun Gothic" w:hAnsi="Arial" w:cs="Arial"/>
          <w:color w:val="000000" w:themeColor="text1"/>
          <w:sz w:val="24"/>
          <w:szCs w:val="24"/>
        </w:rPr>
        <w:t>, y es capaz de minimizar luces residuales.</w:t>
      </w:r>
    </w:p>
    <w:p w14:paraId="6DD744BF" w14:textId="77777777" w:rsidR="003C469A" w:rsidRPr="00BD68AD" w:rsidRDefault="003C469A" w:rsidP="00BD68AD">
      <w:pPr>
        <w:widowControl/>
        <w:shd w:val="clear" w:color="auto" w:fill="FFFFFF"/>
        <w:wordWrap/>
        <w:autoSpaceDE/>
        <w:autoSpaceDN/>
        <w:spacing w:after="0" w:line="240" w:lineRule="auto"/>
        <w:textAlignment w:val="baseline"/>
        <w:rPr>
          <w:rFonts w:ascii="Arial" w:eastAsia="Malgun Gothic" w:hAnsi="Arial" w:cs="Arial"/>
          <w:color w:val="000000" w:themeColor="text1"/>
          <w:sz w:val="24"/>
          <w:szCs w:val="24"/>
        </w:rPr>
      </w:pPr>
    </w:p>
    <w:p w14:paraId="155B81E1" w14:textId="41C23551" w:rsidR="00BD68AD" w:rsidRPr="009547D5" w:rsidRDefault="00CD3BAE" w:rsidP="00BD68AD">
      <w:pPr>
        <w:widowControl/>
        <w:shd w:val="clear" w:color="auto" w:fill="FFFFFF"/>
        <w:wordWrap/>
        <w:autoSpaceDE/>
        <w:autoSpaceDN/>
        <w:spacing w:after="0" w:line="240" w:lineRule="auto"/>
        <w:textAlignment w:val="baseline"/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</w:pPr>
      <w:r w:rsidRPr="009547D5"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  <w:t>Poca profundidad</w:t>
      </w:r>
      <w:r w:rsidR="00BD68AD" w:rsidRPr="009547D5"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  <w:t xml:space="preserve"> de campo y </w:t>
      </w:r>
      <w:proofErr w:type="spellStart"/>
      <w:r w:rsidR="00BD68AD" w:rsidRPr="009547D5"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  <w:t>bokeh</w:t>
      </w:r>
      <w:proofErr w:type="spellEnd"/>
      <w:r w:rsidR="00BD68AD" w:rsidRPr="009547D5"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  <w:t xml:space="preserve"> con </w:t>
      </w:r>
      <w:r w:rsidR="00686B84"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  <w:t xml:space="preserve">una </w:t>
      </w:r>
      <w:r w:rsidR="00686B84" w:rsidRPr="009547D5"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  <w:t xml:space="preserve">brillante </w:t>
      </w:r>
      <w:r w:rsidR="00BD68AD" w:rsidRPr="009547D5"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  <w:t xml:space="preserve">apertura </w:t>
      </w:r>
      <w:r w:rsidR="00686B84"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  <w:t xml:space="preserve">de </w:t>
      </w:r>
      <w:r w:rsidR="00BD68AD" w:rsidRPr="009547D5"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  <w:t>F</w:t>
      </w:r>
      <w:r w:rsidR="00CF7A9A"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  <w:t>/</w:t>
      </w:r>
      <w:r w:rsidR="00BD68AD" w:rsidRPr="009547D5"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  <w:t xml:space="preserve">2 </w:t>
      </w:r>
    </w:p>
    <w:p w14:paraId="70B7FF41" w14:textId="1F36CD25" w:rsidR="001B0C4E" w:rsidRDefault="00BD68AD" w:rsidP="00941985">
      <w:pPr>
        <w:widowControl/>
        <w:shd w:val="clear" w:color="auto" w:fill="FFFFFF"/>
        <w:wordWrap/>
        <w:autoSpaceDE/>
        <w:autoSpaceDN/>
        <w:spacing w:after="0" w:line="240" w:lineRule="auto"/>
        <w:textAlignment w:val="baseline"/>
        <w:rPr>
          <w:rFonts w:ascii="Arial" w:eastAsia="Malgun Gothic" w:hAnsi="Arial" w:cs="Arial"/>
          <w:color w:val="000000" w:themeColor="text1"/>
          <w:sz w:val="24"/>
          <w:szCs w:val="24"/>
        </w:rPr>
      </w:pP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La lente </w:t>
      </w:r>
      <w:r w:rsidR="00CF7A9A"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AF 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>12 mm F</w:t>
      </w:r>
      <w:r w:rsidR="00812166">
        <w:rPr>
          <w:rFonts w:ascii="Arial" w:eastAsia="Malgun Gothic" w:hAnsi="Arial" w:cs="Arial"/>
          <w:color w:val="000000" w:themeColor="text1"/>
          <w:sz w:val="24"/>
          <w:szCs w:val="24"/>
        </w:rPr>
        <w:t>/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2 E ofrece una </w:t>
      </w:r>
      <w:r w:rsidR="00CF7A9A"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brillante 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apertura </w:t>
      </w:r>
      <w:r w:rsidR="00CF7A9A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de 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>F</w:t>
      </w:r>
      <w:r w:rsidR="00CF7A9A">
        <w:rPr>
          <w:rFonts w:ascii="Arial" w:eastAsia="Malgun Gothic" w:hAnsi="Arial" w:cs="Arial"/>
          <w:color w:val="000000" w:themeColor="text1"/>
          <w:sz w:val="24"/>
          <w:szCs w:val="24"/>
        </w:rPr>
        <w:t>/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2 que </w:t>
      </w:r>
      <w:r w:rsidR="00CF7A9A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permite usar 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una velocidad de obturación más rápida en condiciones de poca luz, </w:t>
      </w:r>
      <w:r w:rsidR="00CF7A9A">
        <w:rPr>
          <w:rFonts w:ascii="Arial" w:eastAsia="Malgun Gothic" w:hAnsi="Arial" w:cs="Arial"/>
          <w:color w:val="000000" w:themeColor="text1"/>
          <w:sz w:val="24"/>
          <w:szCs w:val="24"/>
        </w:rPr>
        <w:t>lo que nos posibilita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tomar mejores fotografías astronómicas. Además, durante el día, la apertura F</w:t>
      </w:r>
      <w:r w:rsidR="00CF7A9A">
        <w:rPr>
          <w:rFonts w:ascii="Arial" w:eastAsia="Malgun Gothic" w:hAnsi="Arial" w:cs="Arial"/>
          <w:color w:val="000000" w:themeColor="text1"/>
          <w:sz w:val="24"/>
          <w:szCs w:val="24"/>
        </w:rPr>
        <w:t>/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>2 agrega profundidad a sus imágenes de gran angular al difuminar el fondo. El sujeto y el fondo</w:t>
      </w:r>
      <w:r w:rsidR="00925BF5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</w:t>
      </w:r>
      <w:r w:rsidR="007631F8">
        <w:rPr>
          <w:rFonts w:ascii="Arial" w:eastAsia="Malgun Gothic" w:hAnsi="Arial" w:cs="Arial"/>
          <w:color w:val="000000" w:themeColor="text1"/>
          <w:sz w:val="24"/>
          <w:szCs w:val="24"/>
        </w:rPr>
        <w:t>quedan separados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>, creando un</w:t>
      </w:r>
      <w:r w:rsidR="004D6B95">
        <w:rPr>
          <w:rFonts w:ascii="Arial" w:eastAsia="Malgun Gothic" w:hAnsi="Arial" w:cs="Arial"/>
          <w:color w:val="000000" w:themeColor="text1"/>
          <w:sz w:val="24"/>
          <w:szCs w:val="24"/>
        </w:rPr>
        <w:t>a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sensación de profundidad</w:t>
      </w:r>
      <w:r w:rsidR="00C721C8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con </w:t>
      </w:r>
      <w:proofErr w:type="spellStart"/>
      <w:r w:rsidR="00833AE7">
        <w:rPr>
          <w:rFonts w:ascii="Arial" w:eastAsia="Malgun Gothic" w:hAnsi="Arial" w:cs="Arial"/>
          <w:color w:val="000000" w:themeColor="text1"/>
          <w:sz w:val="24"/>
          <w:szCs w:val="24"/>
        </w:rPr>
        <w:t>b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>okeh</w:t>
      </w:r>
      <w:proofErr w:type="spellEnd"/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</w:t>
      </w:r>
      <w:r w:rsidR="00C96B9F">
        <w:rPr>
          <w:rFonts w:ascii="Arial" w:eastAsia="Malgun Gothic" w:hAnsi="Arial" w:cs="Arial"/>
          <w:color w:val="000000" w:themeColor="text1"/>
          <w:sz w:val="24"/>
          <w:szCs w:val="24"/>
        </w:rPr>
        <w:t>circular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, fondo </w:t>
      </w:r>
      <w:r w:rsidR="00C96B9F">
        <w:rPr>
          <w:rFonts w:ascii="Arial" w:eastAsia="Malgun Gothic" w:hAnsi="Arial" w:cs="Arial"/>
          <w:color w:val="000000" w:themeColor="text1"/>
          <w:sz w:val="24"/>
          <w:szCs w:val="24"/>
        </w:rPr>
        <w:t>difuminado</w:t>
      </w:r>
      <w:r w:rsidRPr="00BD68AD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y alto contraste</w:t>
      </w:r>
      <w:r w:rsidR="00337A77">
        <w:rPr>
          <w:rFonts w:ascii="Arial" w:eastAsia="Malgun Gothic" w:hAnsi="Arial" w:cs="Arial"/>
          <w:color w:val="000000" w:themeColor="text1"/>
          <w:sz w:val="24"/>
          <w:szCs w:val="24"/>
        </w:rPr>
        <w:t>, dando como resultado un equilibrio óptimo.</w:t>
      </w:r>
    </w:p>
    <w:p w14:paraId="6E79845E" w14:textId="77777777" w:rsidR="00941985" w:rsidRPr="00941985" w:rsidRDefault="00941985" w:rsidP="00941985">
      <w:pPr>
        <w:widowControl/>
        <w:shd w:val="clear" w:color="auto" w:fill="FFFFFF"/>
        <w:wordWrap/>
        <w:autoSpaceDE/>
        <w:autoSpaceDN/>
        <w:spacing w:after="0" w:line="240" w:lineRule="auto"/>
        <w:textAlignment w:val="baseline"/>
        <w:rPr>
          <w:rFonts w:ascii="Arial" w:eastAsia="Malgun Gothic" w:hAnsi="Arial" w:cs="Arial"/>
          <w:color w:val="000000" w:themeColor="text1"/>
          <w:sz w:val="24"/>
          <w:szCs w:val="24"/>
        </w:rPr>
      </w:pPr>
    </w:p>
    <w:p w14:paraId="5847C084" w14:textId="77777777" w:rsidR="00941985" w:rsidRDefault="001B0C4E" w:rsidP="00941985">
      <w:pPr>
        <w:spacing w:after="0" w:line="240" w:lineRule="auto"/>
        <w:rPr>
          <w:rFonts w:ascii="Arial" w:eastAsia="Malgun Gothic" w:hAnsi="Arial" w:cs="Arial"/>
          <w:b/>
          <w:color w:val="000000" w:themeColor="text1"/>
          <w:sz w:val="24"/>
          <w:szCs w:val="24"/>
        </w:rPr>
      </w:pPr>
      <w:r w:rsidRPr="003A37F9">
        <w:rPr>
          <w:rFonts w:ascii="Arial" w:eastAsia="Malgun Gothic" w:hAnsi="Arial" w:cs="Arial"/>
          <w:b/>
          <w:color w:val="000000" w:themeColor="text1"/>
          <w:sz w:val="24"/>
          <w:szCs w:val="24"/>
        </w:rPr>
        <w:t>Sistema de enfoque automático rápido y silencios</w:t>
      </w:r>
      <w:r w:rsidR="005405EE">
        <w:rPr>
          <w:rFonts w:ascii="Arial" w:eastAsia="Malgun Gothic" w:hAnsi="Arial" w:cs="Arial"/>
          <w:b/>
          <w:color w:val="000000" w:themeColor="text1"/>
          <w:sz w:val="24"/>
          <w:szCs w:val="24"/>
        </w:rPr>
        <w:t>o</w:t>
      </w:r>
    </w:p>
    <w:p w14:paraId="2E6CAA86" w14:textId="25C4C0ED" w:rsidR="00BC4DD7" w:rsidRDefault="001B0C4E" w:rsidP="00B5066C">
      <w:pPr>
        <w:spacing w:after="0" w:line="240" w:lineRule="auto"/>
        <w:rPr>
          <w:rFonts w:ascii="Arial" w:eastAsia="Malgun Gothic" w:hAnsi="Arial" w:cs="Arial"/>
          <w:bCs/>
          <w:color w:val="000000" w:themeColor="text1"/>
          <w:sz w:val="24"/>
          <w:szCs w:val="24"/>
        </w:rPr>
      </w:pPr>
      <w:r w:rsidRPr="001B0C4E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Ahora, </w:t>
      </w:r>
      <w:r w:rsidR="00C96B9F">
        <w:rPr>
          <w:rFonts w:ascii="Arial" w:eastAsia="Malgun Gothic" w:hAnsi="Arial" w:cs="Arial"/>
          <w:bCs/>
          <w:color w:val="000000" w:themeColor="text1"/>
          <w:sz w:val="24"/>
          <w:szCs w:val="24"/>
        </w:rPr>
        <w:t>en los sistemas de</w:t>
      </w:r>
      <w:r w:rsidRPr="001B0C4E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enfoque automático </w:t>
      </w:r>
      <w:r w:rsidR="00C96B9F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se </w:t>
      </w:r>
      <w:r w:rsidRPr="001B0C4E">
        <w:rPr>
          <w:rFonts w:ascii="Arial" w:eastAsia="Malgun Gothic" w:hAnsi="Arial" w:cs="Arial"/>
          <w:bCs/>
          <w:color w:val="000000" w:themeColor="text1"/>
          <w:sz w:val="24"/>
          <w:szCs w:val="24"/>
        </w:rPr>
        <w:t>debe considerar no s</w:t>
      </w:r>
      <w:r w:rsidR="00C96B9F">
        <w:rPr>
          <w:rFonts w:ascii="Arial" w:eastAsia="Malgun Gothic" w:hAnsi="Arial" w:cs="Arial"/>
          <w:bCs/>
          <w:color w:val="000000" w:themeColor="text1"/>
          <w:sz w:val="24"/>
          <w:szCs w:val="24"/>
        </w:rPr>
        <w:t>ó</w:t>
      </w:r>
      <w:r w:rsidRPr="001B0C4E">
        <w:rPr>
          <w:rFonts w:ascii="Arial" w:eastAsia="Malgun Gothic" w:hAnsi="Arial" w:cs="Arial"/>
          <w:bCs/>
          <w:color w:val="000000" w:themeColor="text1"/>
          <w:sz w:val="24"/>
          <w:szCs w:val="24"/>
        </w:rPr>
        <w:t>lo la precisión y rapidez con la que</w:t>
      </w:r>
      <w:r w:rsidR="00C96B9F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se</w:t>
      </w:r>
      <w:r w:rsidRPr="001B0C4E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captura</w:t>
      </w:r>
      <w:r w:rsidR="00C96B9F">
        <w:rPr>
          <w:rFonts w:ascii="Arial" w:eastAsia="Malgun Gothic" w:hAnsi="Arial" w:cs="Arial"/>
          <w:bCs/>
          <w:color w:val="000000" w:themeColor="text1"/>
          <w:sz w:val="24"/>
          <w:szCs w:val="24"/>
        </w:rPr>
        <w:t>n</w:t>
      </w:r>
      <w:r w:rsidRPr="001B0C4E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las imágenes, sino también lo silencioso y suave </w:t>
      </w:r>
      <w:r w:rsidR="00203C03">
        <w:rPr>
          <w:rFonts w:ascii="Arial" w:eastAsia="Malgun Gothic" w:hAnsi="Arial" w:cs="Arial"/>
          <w:bCs/>
          <w:color w:val="000000" w:themeColor="text1"/>
          <w:sz w:val="24"/>
          <w:szCs w:val="24"/>
        </w:rPr>
        <w:t>de su funcionamiento</w:t>
      </w:r>
      <w:r w:rsidRPr="001B0C4E">
        <w:rPr>
          <w:rFonts w:ascii="Arial" w:eastAsia="Malgun Gothic" w:hAnsi="Arial" w:cs="Arial"/>
          <w:bCs/>
          <w:color w:val="000000" w:themeColor="text1"/>
          <w:sz w:val="24"/>
          <w:szCs w:val="24"/>
        </w:rPr>
        <w:t>. Gracias al STM (</w:t>
      </w:r>
      <w:proofErr w:type="spellStart"/>
      <w:r w:rsidR="009938F7" w:rsidRPr="00F5772F">
        <w:rPr>
          <w:rFonts w:ascii="Arial" w:eastAsia="Malgun Gothic" w:hAnsi="Arial" w:cs="Arial"/>
          <w:bCs/>
          <w:color w:val="000000" w:themeColor="text1"/>
          <w:sz w:val="24"/>
          <w:szCs w:val="24"/>
        </w:rPr>
        <w:t>Stepping</w:t>
      </w:r>
      <w:proofErr w:type="spellEnd"/>
      <w:r w:rsidR="009938F7" w:rsidRPr="00F5772F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Motor</w:t>
      </w:r>
      <w:r w:rsidRPr="001B0C4E">
        <w:rPr>
          <w:rFonts w:ascii="Arial" w:eastAsia="Malgun Gothic" w:hAnsi="Arial" w:cs="Arial"/>
          <w:bCs/>
          <w:color w:val="000000" w:themeColor="text1"/>
          <w:sz w:val="24"/>
          <w:szCs w:val="24"/>
        </w:rPr>
        <w:t>)</w:t>
      </w:r>
      <w:r w:rsidR="006E0228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</w:t>
      </w:r>
      <w:r w:rsidRPr="001B0C4E">
        <w:rPr>
          <w:rFonts w:ascii="Arial" w:eastAsia="Malgun Gothic" w:hAnsi="Arial" w:cs="Arial"/>
          <w:bCs/>
          <w:color w:val="000000" w:themeColor="text1"/>
          <w:sz w:val="24"/>
          <w:szCs w:val="24"/>
        </w:rPr>
        <w:t>se puede controlar</w:t>
      </w:r>
      <w:r w:rsidR="006E0228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</w:t>
      </w:r>
      <w:r w:rsidR="006E0228" w:rsidRPr="001B0C4E">
        <w:rPr>
          <w:rFonts w:ascii="Arial" w:eastAsia="Malgun Gothic" w:hAnsi="Arial" w:cs="Arial"/>
          <w:bCs/>
          <w:color w:val="000000" w:themeColor="text1"/>
          <w:sz w:val="24"/>
          <w:szCs w:val="24"/>
        </w:rPr>
        <w:t>un grupo de lentes de enfoque más grande y pesado</w:t>
      </w:r>
      <w:r w:rsidRPr="001B0C4E">
        <w:rPr>
          <w:rFonts w:ascii="Arial" w:eastAsia="Malgun Gothic" w:hAnsi="Arial" w:cs="Arial"/>
          <w:bCs/>
          <w:color w:val="000000" w:themeColor="text1"/>
          <w:sz w:val="24"/>
          <w:szCs w:val="24"/>
        </w:rPr>
        <w:t xml:space="preserve"> de manera más silenciosa y precisa, proporcionando una excelente calidad de imagen en fotos y v</w:t>
      </w:r>
      <w:r w:rsidR="00203C03">
        <w:rPr>
          <w:rFonts w:ascii="Arial" w:eastAsia="Malgun Gothic" w:hAnsi="Arial" w:cs="Arial"/>
          <w:bCs/>
          <w:color w:val="000000" w:themeColor="text1"/>
          <w:sz w:val="24"/>
          <w:szCs w:val="24"/>
        </w:rPr>
        <w:t>í</w:t>
      </w:r>
      <w:r w:rsidRPr="001B0C4E">
        <w:rPr>
          <w:rFonts w:ascii="Arial" w:eastAsia="Malgun Gothic" w:hAnsi="Arial" w:cs="Arial"/>
          <w:bCs/>
          <w:color w:val="000000" w:themeColor="text1"/>
          <w:sz w:val="24"/>
          <w:szCs w:val="24"/>
        </w:rPr>
        <w:t>deos.</w:t>
      </w:r>
    </w:p>
    <w:p w14:paraId="082A0510" w14:textId="77777777" w:rsidR="00B5066C" w:rsidRPr="006E0228" w:rsidRDefault="00B5066C" w:rsidP="00B5066C">
      <w:pPr>
        <w:spacing w:after="0" w:line="240" w:lineRule="auto"/>
        <w:rPr>
          <w:rFonts w:ascii="Arial" w:eastAsia="Malgun Gothic" w:hAnsi="Arial" w:cs="Arial"/>
          <w:b/>
          <w:color w:val="000000" w:themeColor="text1"/>
          <w:sz w:val="24"/>
          <w:szCs w:val="24"/>
        </w:rPr>
      </w:pPr>
    </w:p>
    <w:p w14:paraId="1C6ADF02" w14:textId="77777777" w:rsidR="005372B8" w:rsidRDefault="00F01FF0" w:rsidP="00B5066C">
      <w:pPr>
        <w:spacing w:after="0" w:line="240" w:lineRule="auto"/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</w:pPr>
      <w:r w:rsidRPr="00F01FF0"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  <w:t xml:space="preserve">Tamaño compacto y ligero con </w:t>
      </w:r>
      <w:r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  <w:t xml:space="preserve">un </w:t>
      </w:r>
      <w:r w:rsidRPr="00F01FF0"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  <w:t>diseño</w:t>
      </w:r>
      <w:r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  <w:t xml:space="preserve"> nuevo</w:t>
      </w:r>
      <w:r w:rsidR="005372B8">
        <w:rPr>
          <w:rFonts w:ascii="Arial" w:eastAsia="Malgun Gothic" w:hAnsi="Arial" w:cs="Arial"/>
          <w:b/>
          <w:bCs/>
          <w:color w:val="000000" w:themeColor="text1"/>
          <w:sz w:val="24"/>
          <w:szCs w:val="24"/>
        </w:rPr>
        <w:t xml:space="preserve"> </w:t>
      </w:r>
    </w:p>
    <w:p w14:paraId="7F77DD3F" w14:textId="60A33567" w:rsidR="00B5066C" w:rsidRDefault="00F01FF0" w:rsidP="00F01FF0">
      <w:pPr>
        <w:rPr>
          <w:rFonts w:ascii="Arial" w:eastAsia="Malgun Gothic" w:hAnsi="Arial" w:cs="Arial"/>
          <w:color w:val="000000" w:themeColor="text1"/>
          <w:sz w:val="24"/>
          <w:szCs w:val="24"/>
        </w:rPr>
      </w:pP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Con </w:t>
      </w:r>
      <w:r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tan 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solo </w:t>
      </w:r>
      <w:r w:rsidR="00A0501A"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un peso de 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>213 g y una longitud de 59,2 mm</w:t>
      </w:r>
      <w:r w:rsidR="00203C03">
        <w:rPr>
          <w:rFonts w:ascii="Arial" w:eastAsia="Malgun Gothic" w:hAnsi="Arial" w:cs="Arial"/>
          <w:color w:val="000000" w:themeColor="text1"/>
          <w:sz w:val="24"/>
          <w:szCs w:val="24"/>
        </w:rPr>
        <w:t>,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este nuevo</w:t>
      </w:r>
      <w:r w:rsidR="00EA53E8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12 mm logra el equilibrio perfecto entre portabilidad y rendimiento, </w:t>
      </w:r>
      <w:r w:rsidR="00F40636">
        <w:rPr>
          <w:rFonts w:ascii="Arial" w:eastAsia="Malgun Gothic" w:hAnsi="Arial" w:cs="Arial"/>
          <w:color w:val="000000" w:themeColor="text1"/>
          <w:sz w:val="24"/>
          <w:szCs w:val="24"/>
        </w:rPr>
        <w:t>siendo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el objetivo </w:t>
      </w:r>
      <w:r w:rsidR="00EA53E8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AF 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>12 m</w:t>
      </w:r>
      <w:r w:rsidR="00EA53E8">
        <w:rPr>
          <w:rFonts w:ascii="Arial" w:eastAsia="Malgun Gothic" w:hAnsi="Arial" w:cs="Arial"/>
          <w:color w:val="000000" w:themeColor="text1"/>
          <w:sz w:val="24"/>
          <w:szCs w:val="24"/>
        </w:rPr>
        <w:t>m</w:t>
      </w:r>
      <w:r w:rsidR="004245CF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>más ligero y pequeño del mercado. Esta lente incluye nuevas y útiles características de diseño, como un</w:t>
      </w:r>
      <w:r w:rsidR="00F655B1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cuerpo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durader</w:t>
      </w:r>
      <w:r w:rsidR="00F655B1">
        <w:rPr>
          <w:rFonts w:ascii="Arial" w:eastAsia="Malgun Gothic" w:hAnsi="Arial" w:cs="Arial"/>
          <w:color w:val="000000" w:themeColor="text1"/>
          <w:sz w:val="24"/>
          <w:szCs w:val="24"/>
        </w:rPr>
        <w:t>o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</w:t>
      </w:r>
      <w:r w:rsidR="00F655B1">
        <w:rPr>
          <w:rFonts w:ascii="Arial" w:eastAsia="Malgun Gothic" w:hAnsi="Arial" w:cs="Arial"/>
          <w:color w:val="000000" w:themeColor="text1"/>
          <w:sz w:val="24"/>
          <w:szCs w:val="24"/>
        </w:rPr>
        <w:t>construido en metal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>, un diseño</w:t>
      </w:r>
      <w:r w:rsidR="000659F1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de agarre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ergonómico con </w:t>
      </w:r>
      <w:r w:rsidR="000659F1">
        <w:rPr>
          <w:rFonts w:ascii="Arial" w:eastAsia="Malgun Gothic" w:hAnsi="Arial" w:cs="Arial"/>
          <w:color w:val="000000" w:themeColor="text1"/>
          <w:sz w:val="24"/>
          <w:szCs w:val="24"/>
        </w:rPr>
        <w:t>anillo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de </w:t>
      </w:r>
      <w:r w:rsidRPr="00203C03">
        <w:rPr>
          <w:rFonts w:ascii="Arial" w:eastAsia="Malgun Gothic" w:hAnsi="Arial" w:cs="Arial"/>
          <w:color w:val="000000" w:themeColor="text1"/>
          <w:sz w:val="24"/>
          <w:szCs w:val="24"/>
        </w:rPr>
        <w:t>goma</w:t>
      </w:r>
      <w:r w:rsidR="00A07020" w:rsidRPr="00203C03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y un nuevo </w:t>
      </w:r>
      <w:r w:rsidR="0093714E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acabado de 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diseño moderno con </w:t>
      </w:r>
      <w:r w:rsidR="000659F1">
        <w:rPr>
          <w:rFonts w:ascii="Arial" w:eastAsia="Malgun Gothic" w:hAnsi="Arial" w:cs="Arial"/>
          <w:color w:val="000000" w:themeColor="text1"/>
          <w:sz w:val="24"/>
          <w:szCs w:val="24"/>
        </w:rPr>
        <w:t>el clásico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anillo rojo oculto. El </w:t>
      </w:r>
      <w:r w:rsidR="000659F1">
        <w:rPr>
          <w:rFonts w:ascii="Arial" w:eastAsia="Malgun Gothic" w:hAnsi="Arial" w:cs="Arial"/>
          <w:color w:val="000000" w:themeColor="text1"/>
          <w:sz w:val="24"/>
          <w:szCs w:val="24"/>
        </w:rPr>
        <w:t>AF</w:t>
      </w:r>
      <w:r w:rsidR="000659F1"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>12 mm F</w:t>
      </w:r>
      <w:r w:rsidR="000659F1">
        <w:rPr>
          <w:rFonts w:ascii="Arial" w:eastAsia="Malgun Gothic" w:hAnsi="Arial" w:cs="Arial"/>
          <w:color w:val="000000" w:themeColor="text1"/>
          <w:sz w:val="24"/>
          <w:szCs w:val="24"/>
        </w:rPr>
        <w:t>/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2 E </w:t>
      </w:r>
      <w:r w:rsidR="000659F1">
        <w:rPr>
          <w:rFonts w:ascii="Arial" w:eastAsia="Malgun Gothic" w:hAnsi="Arial" w:cs="Arial"/>
          <w:color w:val="000000" w:themeColor="text1"/>
          <w:sz w:val="24"/>
          <w:szCs w:val="24"/>
        </w:rPr>
        <w:t>está sellado contra condiciones climatológicas adversas</w:t>
      </w:r>
      <w:r w:rsidR="00DB2916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y dispone de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</w:t>
      </w:r>
      <w:r w:rsidR="00DB2916">
        <w:rPr>
          <w:rFonts w:ascii="Arial" w:eastAsia="Malgun Gothic" w:hAnsi="Arial" w:cs="Arial"/>
          <w:color w:val="000000" w:themeColor="text1"/>
          <w:sz w:val="24"/>
          <w:szCs w:val="24"/>
        </w:rPr>
        <w:t>una lente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traser</w:t>
      </w:r>
      <w:r w:rsidR="00DB2916">
        <w:rPr>
          <w:rFonts w:ascii="Arial" w:eastAsia="Malgun Gothic" w:hAnsi="Arial" w:cs="Arial"/>
          <w:color w:val="000000" w:themeColor="text1"/>
          <w:sz w:val="24"/>
          <w:szCs w:val="24"/>
        </w:rPr>
        <w:t>a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para evitar que penetre el polvo, la lluvia ligera y la nieve. Le permite capturar imágenes </w:t>
      </w:r>
      <w:r w:rsidR="002322E2">
        <w:rPr>
          <w:rFonts w:ascii="Arial" w:eastAsia="Malgun Gothic" w:hAnsi="Arial" w:cs="Arial"/>
          <w:color w:val="000000" w:themeColor="text1"/>
          <w:sz w:val="24"/>
          <w:szCs w:val="24"/>
        </w:rPr>
        <w:t>perfectas</w:t>
      </w:r>
      <w:r w:rsidRPr="00F01FF0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en condiciones</w:t>
      </w:r>
      <w:r w:rsidR="00163318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más complejas.</w:t>
      </w:r>
    </w:p>
    <w:p w14:paraId="70449066" w14:textId="77777777" w:rsidR="00B5066C" w:rsidRPr="00941985" w:rsidRDefault="00B5066C" w:rsidP="00F01FF0">
      <w:pPr>
        <w:rPr>
          <w:rFonts w:ascii="Arial" w:eastAsia="Malgun Gothic" w:hAnsi="Arial" w:cs="Arial"/>
          <w:color w:val="000000" w:themeColor="text1"/>
          <w:sz w:val="24"/>
          <w:szCs w:val="24"/>
        </w:rPr>
      </w:pPr>
    </w:p>
    <w:p w14:paraId="57CE6F07" w14:textId="69133C6D" w:rsidR="007B2A55" w:rsidRPr="009745F7" w:rsidRDefault="002322E2" w:rsidP="003E00F1">
      <w:pPr>
        <w:rPr>
          <w:rFonts w:ascii="Arial" w:eastAsia="Malgun Gothic" w:hAnsi="Arial" w:cs="Arial"/>
          <w:b/>
          <w:color w:val="000000" w:themeColor="text1"/>
          <w:sz w:val="24"/>
          <w:szCs w:val="24"/>
          <w:u w:val="single"/>
        </w:rPr>
      </w:pPr>
      <w:r>
        <w:rPr>
          <w:rFonts w:ascii="Arial" w:eastAsia="Malgun Gothic" w:hAnsi="Arial" w:cs="Arial"/>
          <w:b/>
          <w:color w:val="000000" w:themeColor="text1"/>
          <w:sz w:val="24"/>
          <w:szCs w:val="24"/>
          <w:u w:val="single"/>
        </w:rPr>
        <w:t>Imágenes de producto</w:t>
      </w:r>
    </w:p>
    <w:p w14:paraId="57CE6F08" w14:textId="77777777" w:rsidR="003775A4" w:rsidRPr="009745F7" w:rsidRDefault="0045263E" w:rsidP="003E00F1">
      <w:pPr>
        <w:rPr>
          <w:rFonts w:ascii="Arial" w:eastAsia="Malgun Gothic" w:hAnsi="Arial" w:cs="Arial"/>
          <w:b/>
          <w:color w:val="000000" w:themeColor="text1"/>
          <w:sz w:val="24"/>
          <w:szCs w:val="24"/>
        </w:rPr>
      </w:pPr>
      <w:r w:rsidRPr="009745F7">
        <w:rPr>
          <w:rFonts w:ascii="Arial" w:eastAsia="Malgun Gothic" w:hAnsi="Arial" w:cs="Arial"/>
          <w:b/>
          <w:color w:val="000000" w:themeColor="text1"/>
          <w:sz w:val="24"/>
          <w:szCs w:val="24"/>
        </w:rPr>
        <w:lastRenderedPageBreak/>
        <w:t xml:space="preserve"> </w:t>
      </w:r>
      <w:r w:rsidR="00D629C4" w:rsidRPr="00D629C4">
        <w:rPr>
          <w:rFonts w:ascii="Arial" w:eastAsia="Malgun Gothic" w:hAnsi="Arial" w:cs="Arial"/>
          <w:b/>
          <w:noProof/>
          <w:color w:val="000000" w:themeColor="text1"/>
          <w:sz w:val="24"/>
          <w:szCs w:val="24"/>
        </w:rPr>
        <w:drawing>
          <wp:inline distT="0" distB="0" distL="0" distR="0" wp14:anchorId="57CE6F12" wp14:editId="57CE6F13">
            <wp:extent cx="1869324" cy="1647625"/>
            <wp:effectExtent l="0" t="0" r="0" b="0"/>
            <wp:docPr id="9" name="그림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그림 8"/>
                    <pic:cNvPicPr>
                      <a:picLocks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531" b="11227"/>
                    <a:stretch/>
                  </pic:blipFill>
                  <pic:spPr bwMode="auto">
                    <a:xfrm>
                      <a:off x="0" y="0"/>
                      <a:ext cx="1882044" cy="16588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629C4" w:rsidRPr="00D629C4">
        <w:rPr>
          <w:noProof/>
        </w:rPr>
        <w:t xml:space="preserve"> </w:t>
      </w:r>
      <w:r w:rsidR="00D629C4" w:rsidRPr="00D629C4">
        <w:rPr>
          <w:rFonts w:ascii="Arial" w:eastAsia="Malgun Gothic" w:hAnsi="Arial" w:cs="Arial"/>
          <w:b/>
          <w:noProof/>
          <w:color w:val="000000" w:themeColor="text1"/>
          <w:sz w:val="24"/>
          <w:szCs w:val="24"/>
        </w:rPr>
        <w:drawing>
          <wp:inline distT="0" distB="0" distL="0" distR="0" wp14:anchorId="57CE6F14" wp14:editId="57CE6F15">
            <wp:extent cx="1638300" cy="1667019"/>
            <wp:effectExtent l="0" t="0" r="0" b="0"/>
            <wp:docPr id="2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그림 1"/>
                    <pic:cNvPicPr>
                      <a:picLocks noChangeAspect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144" b="5390"/>
                    <a:stretch/>
                  </pic:blipFill>
                  <pic:spPr bwMode="auto">
                    <a:xfrm>
                      <a:off x="0" y="0"/>
                      <a:ext cx="1659662" cy="16887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629C4" w:rsidRPr="00D629C4">
        <w:rPr>
          <w:noProof/>
        </w:rPr>
        <w:t xml:space="preserve"> </w:t>
      </w:r>
      <w:r w:rsidR="00D629C4" w:rsidRPr="00D629C4">
        <w:rPr>
          <w:noProof/>
        </w:rPr>
        <w:drawing>
          <wp:inline distT="0" distB="0" distL="0" distR="0" wp14:anchorId="57CE6F16" wp14:editId="57CE6F17">
            <wp:extent cx="1828800" cy="1707827"/>
            <wp:effectExtent l="0" t="0" r="0" b="0"/>
            <wp:docPr id="6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그림 5"/>
                    <pic:cNvPicPr>
                      <a:picLocks noChangeAspect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29"/>
                    <a:stretch/>
                  </pic:blipFill>
                  <pic:spPr bwMode="auto">
                    <a:xfrm>
                      <a:off x="0" y="0"/>
                      <a:ext cx="1868666" cy="17450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CE6F09" w14:textId="22A9F7A1" w:rsidR="000765D2" w:rsidRDefault="00464F8B" w:rsidP="003E00F1">
      <w:pPr>
        <w:rPr>
          <w:rFonts w:ascii="Arial" w:eastAsia="Malgun Gothic" w:hAnsi="Arial" w:cs="Arial"/>
          <w:b/>
          <w:color w:val="000000" w:themeColor="text1"/>
          <w:sz w:val="24"/>
          <w:szCs w:val="24"/>
          <w:u w:val="single"/>
        </w:rPr>
      </w:pPr>
      <w:r>
        <w:rPr>
          <w:rFonts w:ascii="Arial" w:eastAsia="Malgun Gothic" w:hAnsi="Arial" w:cs="Arial"/>
          <w:b/>
          <w:color w:val="000000" w:themeColor="text1"/>
          <w:sz w:val="24"/>
          <w:szCs w:val="24"/>
          <w:u w:val="single"/>
        </w:rPr>
        <w:t>Especificaciones</w:t>
      </w:r>
    </w:p>
    <w:tbl>
      <w:tblPr>
        <w:tblpPr w:leftFromText="141" w:rightFromText="141" w:vertAnchor="text" w:horzAnchor="margin" w:tblpX="-10" w:tblpY="136"/>
        <w:tblW w:w="594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51"/>
        <w:gridCol w:w="3669"/>
      </w:tblGrid>
      <w:tr w:rsidR="00932B87" w:rsidRPr="00110753" w14:paraId="17EF2718" w14:textId="77777777" w:rsidTr="00EF3283">
        <w:trPr>
          <w:trHeight w:val="124"/>
        </w:trPr>
        <w:tc>
          <w:tcPr>
            <w:tcW w:w="2280" w:type="dxa"/>
            <w:gridSpan w:val="2"/>
            <w:shd w:val="clear" w:color="000000" w:fill="D9D9D9"/>
            <w:noWrap/>
            <w:vAlign w:val="center"/>
            <w:hideMark/>
          </w:tcPr>
          <w:p w14:paraId="6EB77D1A" w14:textId="77777777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ind w:left="357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>Producto</w:t>
            </w:r>
          </w:p>
        </w:tc>
        <w:tc>
          <w:tcPr>
            <w:tcW w:w="3669" w:type="dxa"/>
            <w:shd w:val="clear" w:color="000000" w:fill="D9D9D9"/>
            <w:noWrap/>
            <w:vAlign w:val="center"/>
            <w:hideMark/>
          </w:tcPr>
          <w:p w14:paraId="10473CAB" w14:textId="77777777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>AF 24mm F1.8 FE</w:t>
            </w:r>
          </w:p>
        </w:tc>
      </w:tr>
      <w:tr w:rsidR="00932B87" w:rsidRPr="00110753" w14:paraId="1F72B5DE" w14:textId="77777777" w:rsidTr="00EF3283">
        <w:trPr>
          <w:trHeight w:val="245"/>
        </w:trPr>
        <w:tc>
          <w:tcPr>
            <w:tcW w:w="2280" w:type="dxa"/>
            <w:gridSpan w:val="2"/>
            <w:shd w:val="clear" w:color="auto" w:fill="auto"/>
            <w:noWrap/>
            <w:vAlign w:val="center"/>
            <w:hideMark/>
          </w:tcPr>
          <w:p w14:paraId="4CBB7552" w14:textId="0172CAE1" w:rsidR="00932B87" w:rsidRPr="00DE1B3A" w:rsidRDefault="002C6C23" w:rsidP="00EF3283">
            <w:pPr>
              <w:widowControl/>
              <w:wordWrap/>
              <w:autoSpaceDE/>
              <w:autoSpaceDN/>
              <w:spacing w:after="0" w:line="360" w:lineRule="auto"/>
              <w:ind w:left="-69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>Rango de apertura</w:t>
            </w:r>
          </w:p>
        </w:tc>
        <w:tc>
          <w:tcPr>
            <w:tcW w:w="3669" w:type="dxa"/>
            <w:shd w:val="clear" w:color="auto" w:fill="auto"/>
            <w:noWrap/>
            <w:vAlign w:val="center"/>
            <w:hideMark/>
          </w:tcPr>
          <w:p w14:paraId="4E90AE12" w14:textId="704A5428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F</w:t>
            </w:r>
            <w:r w:rsidR="00CA3582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2.0</w:t>
            </w:r>
            <w:r w:rsidRPr="00DE1B3A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 xml:space="preserve"> ~ 22</w:t>
            </w:r>
          </w:p>
        </w:tc>
      </w:tr>
      <w:tr w:rsidR="00A14B86" w:rsidRPr="00110753" w14:paraId="3AED8845" w14:textId="77777777" w:rsidTr="00EF3283">
        <w:trPr>
          <w:trHeight w:val="236"/>
        </w:trPr>
        <w:tc>
          <w:tcPr>
            <w:tcW w:w="1129" w:type="dxa"/>
            <w:vMerge w:val="restart"/>
            <w:shd w:val="clear" w:color="auto" w:fill="auto"/>
            <w:vAlign w:val="center"/>
            <w:hideMark/>
          </w:tcPr>
          <w:p w14:paraId="0EB7CA83" w14:textId="0C875A97" w:rsidR="00932B87" w:rsidRPr="00DE1B3A" w:rsidRDefault="002549F5" w:rsidP="00EF3283">
            <w:pPr>
              <w:widowControl/>
              <w:wordWrap/>
              <w:autoSpaceDE/>
              <w:autoSpaceDN/>
              <w:spacing w:after="0" w:line="360" w:lineRule="auto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 xml:space="preserve">  </w:t>
            </w:r>
            <w:r w:rsidR="00932B87"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>Óptica</w:t>
            </w:r>
          </w:p>
        </w:tc>
        <w:tc>
          <w:tcPr>
            <w:tcW w:w="1151" w:type="dxa"/>
            <w:shd w:val="clear" w:color="auto" w:fill="auto"/>
            <w:noWrap/>
            <w:vAlign w:val="center"/>
            <w:hideMark/>
          </w:tcPr>
          <w:p w14:paraId="3BE0B44B" w14:textId="77777777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>Construcción</w:t>
            </w:r>
          </w:p>
        </w:tc>
        <w:tc>
          <w:tcPr>
            <w:tcW w:w="3669" w:type="dxa"/>
            <w:shd w:val="clear" w:color="auto" w:fill="auto"/>
            <w:noWrap/>
            <w:vAlign w:val="center"/>
            <w:hideMark/>
          </w:tcPr>
          <w:p w14:paraId="36717DA2" w14:textId="56A1A789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1</w:t>
            </w:r>
            <w:r w:rsidR="00CA3582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2</w:t>
            </w:r>
            <w:r w:rsidRPr="00DE1B3A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 xml:space="preserve"> elementos en </w:t>
            </w:r>
            <w:r w:rsidR="00CA3582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10</w:t>
            </w:r>
            <w:r w:rsidRPr="00DE1B3A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 xml:space="preserve"> grupos</w:t>
            </w:r>
          </w:p>
        </w:tc>
      </w:tr>
      <w:tr w:rsidR="00A14B86" w:rsidRPr="00110753" w14:paraId="7757F343" w14:textId="77777777" w:rsidTr="00EF3283">
        <w:trPr>
          <w:trHeight w:val="124"/>
        </w:trPr>
        <w:tc>
          <w:tcPr>
            <w:tcW w:w="1129" w:type="dxa"/>
            <w:vMerge/>
            <w:vAlign w:val="center"/>
            <w:hideMark/>
          </w:tcPr>
          <w:p w14:paraId="45917F6E" w14:textId="77777777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left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</w:p>
        </w:tc>
        <w:tc>
          <w:tcPr>
            <w:tcW w:w="1151" w:type="dxa"/>
            <w:shd w:val="clear" w:color="auto" w:fill="auto"/>
            <w:noWrap/>
            <w:vAlign w:val="center"/>
            <w:hideMark/>
          </w:tcPr>
          <w:p w14:paraId="79D279EC" w14:textId="77777777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>Lentes especiales</w:t>
            </w:r>
          </w:p>
        </w:tc>
        <w:tc>
          <w:tcPr>
            <w:tcW w:w="3669" w:type="dxa"/>
            <w:shd w:val="clear" w:color="auto" w:fill="auto"/>
            <w:noWrap/>
            <w:vAlign w:val="center"/>
            <w:hideMark/>
          </w:tcPr>
          <w:p w14:paraId="1A9C4035" w14:textId="6E90810D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 xml:space="preserve">2 asféricas (ASP), 3 alta </w:t>
            </w:r>
            <w:r w:rsidR="00F74169" w:rsidRPr="00DE1B3A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refracción, (</w:t>
            </w:r>
            <w:r w:rsidRPr="00DE1B3A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HR), 2 (ED)</w:t>
            </w:r>
          </w:p>
        </w:tc>
      </w:tr>
      <w:tr w:rsidR="00932B87" w:rsidRPr="00110753" w14:paraId="1F8C9297" w14:textId="77777777" w:rsidTr="00EF3283">
        <w:trPr>
          <w:trHeight w:val="124"/>
        </w:trPr>
        <w:tc>
          <w:tcPr>
            <w:tcW w:w="2280" w:type="dxa"/>
            <w:gridSpan w:val="2"/>
            <w:shd w:val="clear" w:color="auto" w:fill="auto"/>
            <w:noWrap/>
            <w:vAlign w:val="center"/>
          </w:tcPr>
          <w:p w14:paraId="041C5285" w14:textId="77777777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>Revestimiento</w:t>
            </w:r>
          </w:p>
        </w:tc>
        <w:tc>
          <w:tcPr>
            <w:tcW w:w="3669" w:type="dxa"/>
            <w:shd w:val="clear" w:color="auto" w:fill="auto"/>
            <w:noWrap/>
            <w:vAlign w:val="center"/>
          </w:tcPr>
          <w:p w14:paraId="4D96717C" w14:textId="77777777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UMC</w:t>
            </w:r>
          </w:p>
        </w:tc>
      </w:tr>
      <w:tr w:rsidR="00932B87" w:rsidRPr="00110753" w14:paraId="5C20EC78" w14:textId="77777777" w:rsidTr="00EF3283">
        <w:trPr>
          <w:trHeight w:val="124"/>
        </w:trPr>
        <w:tc>
          <w:tcPr>
            <w:tcW w:w="2280" w:type="dxa"/>
            <w:gridSpan w:val="2"/>
            <w:shd w:val="clear" w:color="auto" w:fill="auto"/>
            <w:noWrap/>
            <w:vAlign w:val="center"/>
          </w:tcPr>
          <w:p w14:paraId="6EE07DF3" w14:textId="77777777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 xml:space="preserve">  Distancia mínima de enfoque</w:t>
            </w:r>
          </w:p>
        </w:tc>
        <w:tc>
          <w:tcPr>
            <w:tcW w:w="3669" w:type="dxa"/>
            <w:shd w:val="clear" w:color="auto" w:fill="auto"/>
            <w:noWrap/>
            <w:vAlign w:val="center"/>
          </w:tcPr>
          <w:p w14:paraId="354CBDFA" w14:textId="53F85BCB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0,19m</w:t>
            </w:r>
            <w:r w:rsidR="00D856BB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 xml:space="preserve"> (0.62ft)</w:t>
            </w:r>
          </w:p>
        </w:tc>
      </w:tr>
      <w:tr w:rsidR="00932B87" w:rsidRPr="00110753" w14:paraId="53B2004A" w14:textId="77777777" w:rsidTr="00EF3283">
        <w:trPr>
          <w:trHeight w:val="124"/>
        </w:trPr>
        <w:tc>
          <w:tcPr>
            <w:tcW w:w="2280" w:type="dxa"/>
            <w:gridSpan w:val="2"/>
            <w:shd w:val="clear" w:color="auto" w:fill="auto"/>
            <w:noWrap/>
            <w:vAlign w:val="center"/>
          </w:tcPr>
          <w:p w14:paraId="761CB0D3" w14:textId="77777777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>Ratio de magnificación</w:t>
            </w:r>
          </w:p>
        </w:tc>
        <w:tc>
          <w:tcPr>
            <w:tcW w:w="3669" w:type="dxa"/>
            <w:shd w:val="clear" w:color="auto" w:fill="auto"/>
            <w:noWrap/>
            <w:vAlign w:val="center"/>
          </w:tcPr>
          <w:p w14:paraId="45B88ACF" w14:textId="542E88D5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X 0,</w:t>
            </w:r>
            <w:r w:rsidR="00D856BB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09</w:t>
            </w:r>
          </w:p>
        </w:tc>
      </w:tr>
      <w:tr w:rsidR="00932B87" w:rsidRPr="00110753" w14:paraId="3BB9EED8" w14:textId="77777777" w:rsidTr="00EF3283">
        <w:trPr>
          <w:trHeight w:val="124"/>
        </w:trPr>
        <w:tc>
          <w:tcPr>
            <w:tcW w:w="2280" w:type="dxa"/>
            <w:gridSpan w:val="2"/>
            <w:shd w:val="clear" w:color="auto" w:fill="auto"/>
            <w:noWrap/>
            <w:vAlign w:val="center"/>
          </w:tcPr>
          <w:p w14:paraId="6EC1EF98" w14:textId="77777777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>Hojas de diafragma</w:t>
            </w:r>
          </w:p>
        </w:tc>
        <w:tc>
          <w:tcPr>
            <w:tcW w:w="3669" w:type="dxa"/>
            <w:shd w:val="clear" w:color="auto" w:fill="auto"/>
            <w:noWrap/>
            <w:vAlign w:val="center"/>
          </w:tcPr>
          <w:p w14:paraId="21119CD2" w14:textId="0D9B2B95" w:rsidR="00932B87" w:rsidRPr="00DE1B3A" w:rsidRDefault="00D856BB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7</w:t>
            </w:r>
          </w:p>
        </w:tc>
      </w:tr>
      <w:tr w:rsidR="00932B87" w:rsidRPr="00110753" w14:paraId="2FBC10E2" w14:textId="77777777" w:rsidTr="00EF3283">
        <w:trPr>
          <w:trHeight w:val="124"/>
        </w:trPr>
        <w:tc>
          <w:tcPr>
            <w:tcW w:w="2280" w:type="dxa"/>
            <w:gridSpan w:val="2"/>
            <w:shd w:val="clear" w:color="auto" w:fill="auto"/>
            <w:noWrap/>
            <w:vAlign w:val="center"/>
            <w:hideMark/>
          </w:tcPr>
          <w:p w14:paraId="670CA40A" w14:textId="77777777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 xml:space="preserve">  Tamaño del filtro (mm)</w:t>
            </w:r>
          </w:p>
        </w:tc>
        <w:tc>
          <w:tcPr>
            <w:tcW w:w="3669" w:type="dxa"/>
            <w:shd w:val="clear" w:color="auto" w:fill="auto"/>
            <w:noWrap/>
            <w:vAlign w:val="center"/>
            <w:hideMark/>
          </w:tcPr>
          <w:p w14:paraId="6AFE1016" w14:textId="57328E49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="Arial" w:eastAsia="Times New Roman" w:hAnsi="Arial" w:cs="Arial"/>
                <w:color w:val="000000"/>
                <w:kern w:val="0"/>
                <w:sz w:val="12"/>
                <w:szCs w:val="12"/>
                <w:lang w:eastAsia="es-ES"/>
              </w:rPr>
              <w:t>ɸ</w:t>
            </w:r>
            <w:r w:rsidRPr="00DE1B3A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 xml:space="preserve"> </w:t>
            </w:r>
            <w:r w:rsidR="00D856BB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62</w:t>
            </w:r>
            <w:r w:rsidRPr="00DE1B3A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,0</w:t>
            </w:r>
          </w:p>
        </w:tc>
      </w:tr>
      <w:tr w:rsidR="00932B87" w:rsidRPr="00110753" w14:paraId="5E1389F5" w14:textId="77777777" w:rsidTr="00EF3283">
        <w:trPr>
          <w:trHeight w:val="124"/>
        </w:trPr>
        <w:tc>
          <w:tcPr>
            <w:tcW w:w="2280" w:type="dxa"/>
            <w:gridSpan w:val="2"/>
            <w:shd w:val="clear" w:color="auto" w:fill="auto"/>
            <w:noWrap/>
            <w:vAlign w:val="center"/>
          </w:tcPr>
          <w:p w14:paraId="5CE06F5D" w14:textId="77777777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>Diámetro máximo (mm)</w:t>
            </w:r>
          </w:p>
        </w:tc>
        <w:tc>
          <w:tcPr>
            <w:tcW w:w="3669" w:type="dxa"/>
            <w:shd w:val="clear" w:color="auto" w:fill="auto"/>
            <w:noWrap/>
            <w:vAlign w:val="center"/>
          </w:tcPr>
          <w:p w14:paraId="291D24A5" w14:textId="40D7AADB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="Arial" w:eastAsia="Times New Roman" w:hAnsi="Arial" w:cs="Arial"/>
                <w:color w:val="000000"/>
                <w:kern w:val="0"/>
                <w:sz w:val="12"/>
                <w:szCs w:val="12"/>
                <w:lang w:eastAsia="es-ES"/>
              </w:rPr>
              <w:t>ɸ</w:t>
            </w:r>
            <w:r w:rsidRPr="00DE1B3A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 xml:space="preserve"> </w:t>
            </w:r>
            <w:r w:rsidR="00D856BB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70</w:t>
            </w:r>
            <w:r w:rsidRPr="00DE1B3A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,0</w:t>
            </w:r>
          </w:p>
        </w:tc>
      </w:tr>
      <w:tr w:rsidR="00932B87" w:rsidRPr="00110753" w14:paraId="10D711CF" w14:textId="77777777" w:rsidTr="00EF3283">
        <w:trPr>
          <w:trHeight w:val="124"/>
        </w:trPr>
        <w:tc>
          <w:tcPr>
            <w:tcW w:w="2280" w:type="dxa"/>
            <w:gridSpan w:val="2"/>
            <w:shd w:val="clear" w:color="auto" w:fill="auto"/>
            <w:noWrap/>
            <w:vAlign w:val="center"/>
            <w:hideMark/>
          </w:tcPr>
          <w:p w14:paraId="2EA068CD" w14:textId="77777777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>Montura</w:t>
            </w:r>
          </w:p>
        </w:tc>
        <w:tc>
          <w:tcPr>
            <w:tcW w:w="3669" w:type="dxa"/>
            <w:shd w:val="clear" w:color="auto" w:fill="auto"/>
            <w:noWrap/>
            <w:vAlign w:val="center"/>
            <w:hideMark/>
          </w:tcPr>
          <w:p w14:paraId="5AE1506B" w14:textId="1558E50F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 xml:space="preserve">Sony </w:t>
            </w:r>
            <w:r w:rsidR="00D856BB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E</w:t>
            </w:r>
          </w:p>
        </w:tc>
      </w:tr>
      <w:tr w:rsidR="00A14B86" w:rsidRPr="00110753" w14:paraId="4BE17EFC" w14:textId="77777777" w:rsidTr="00EF3283">
        <w:trPr>
          <w:trHeight w:val="117"/>
        </w:trPr>
        <w:tc>
          <w:tcPr>
            <w:tcW w:w="1129" w:type="dxa"/>
            <w:vAlign w:val="center"/>
            <w:hideMark/>
          </w:tcPr>
          <w:p w14:paraId="5A12C5AB" w14:textId="359E7E0B" w:rsidR="00932B87" w:rsidRPr="00DE1B3A" w:rsidRDefault="00425AFB" w:rsidP="00EF3283">
            <w:pPr>
              <w:widowControl/>
              <w:wordWrap/>
              <w:autoSpaceDE/>
              <w:autoSpaceDN/>
              <w:spacing w:after="0" w:line="360" w:lineRule="auto"/>
              <w:jc w:val="left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>Ángulo de visón</w:t>
            </w:r>
          </w:p>
        </w:tc>
        <w:tc>
          <w:tcPr>
            <w:tcW w:w="1151" w:type="dxa"/>
            <w:shd w:val="clear" w:color="auto" w:fill="auto"/>
            <w:noWrap/>
            <w:vAlign w:val="center"/>
            <w:hideMark/>
          </w:tcPr>
          <w:p w14:paraId="1D361C1F" w14:textId="77777777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>APS-C</w:t>
            </w:r>
          </w:p>
        </w:tc>
        <w:tc>
          <w:tcPr>
            <w:tcW w:w="3669" w:type="dxa"/>
            <w:shd w:val="clear" w:color="auto" w:fill="auto"/>
            <w:noWrap/>
            <w:vAlign w:val="center"/>
            <w:hideMark/>
          </w:tcPr>
          <w:p w14:paraId="3FE1936C" w14:textId="4108B035" w:rsidR="00932B87" w:rsidRPr="00DE1B3A" w:rsidRDefault="00700A34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99.1*</w:t>
            </w:r>
          </w:p>
        </w:tc>
      </w:tr>
      <w:tr w:rsidR="00932B87" w:rsidRPr="00110753" w14:paraId="451E9C52" w14:textId="77777777" w:rsidTr="00EF3283">
        <w:trPr>
          <w:trHeight w:val="124"/>
        </w:trPr>
        <w:tc>
          <w:tcPr>
            <w:tcW w:w="2280" w:type="dxa"/>
            <w:gridSpan w:val="2"/>
            <w:shd w:val="clear" w:color="auto" w:fill="auto"/>
            <w:noWrap/>
            <w:vAlign w:val="center"/>
            <w:hideMark/>
          </w:tcPr>
          <w:p w14:paraId="24D160D7" w14:textId="51D2911D" w:rsidR="00932B87" w:rsidRPr="00DE1B3A" w:rsidRDefault="00D6437B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>Dimensiones</w:t>
            </w:r>
            <w:r w:rsidR="00932B87"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 xml:space="preserve"> (mm)</w:t>
            </w:r>
          </w:p>
        </w:tc>
        <w:tc>
          <w:tcPr>
            <w:tcW w:w="3669" w:type="dxa"/>
            <w:shd w:val="clear" w:color="auto" w:fill="auto"/>
            <w:noWrap/>
            <w:vAlign w:val="center"/>
            <w:hideMark/>
          </w:tcPr>
          <w:p w14:paraId="0F7CE309" w14:textId="62BFBFA3" w:rsidR="00932B87" w:rsidRPr="00DE1B3A" w:rsidRDefault="00900C9E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 xml:space="preserve">59.2mm </w:t>
            </w:r>
          </w:p>
        </w:tc>
      </w:tr>
      <w:tr w:rsidR="00932B87" w:rsidRPr="00110753" w14:paraId="4AE6C8D6" w14:textId="77777777" w:rsidTr="00EF3283">
        <w:trPr>
          <w:trHeight w:val="124"/>
        </w:trPr>
        <w:tc>
          <w:tcPr>
            <w:tcW w:w="2280" w:type="dxa"/>
            <w:gridSpan w:val="2"/>
            <w:shd w:val="clear" w:color="auto" w:fill="auto"/>
            <w:noWrap/>
            <w:vAlign w:val="center"/>
          </w:tcPr>
          <w:p w14:paraId="425FDDA4" w14:textId="215DE8B1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>Peso sin tapas</w:t>
            </w:r>
            <w:r w:rsidR="00CE0E7F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 xml:space="preserve"> ni</w:t>
            </w:r>
            <w:r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 xml:space="preserve"> parasol (g)</w:t>
            </w:r>
          </w:p>
        </w:tc>
        <w:tc>
          <w:tcPr>
            <w:tcW w:w="3669" w:type="dxa"/>
            <w:shd w:val="clear" w:color="auto" w:fill="auto"/>
            <w:noWrap/>
            <w:vAlign w:val="center"/>
          </w:tcPr>
          <w:p w14:paraId="72C6ACF9" w14:textId="2AB498C8" w:rsidR="00932B87" w:rsidRPr="00DE1B3A" w:rsidRDefault="008477E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>213g</w:t>
            </w:r>
            <w:r w:rsidR="00B03ED0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 xml:space="preserve"> </w:t>
            </w:r>
          </w:p>
        </w:tc>
      </w:tr>
      <w:tr w:rsidR="00932B87" w:rsidRPr="00110753" w14:paraId="0858DF49" w14:textId="77777777" w:rsidTr="00EF3283">
        <w:trPr>
          <w:trHeight w:val="124"/>
        </w:trPr>
        <w:tc>
          <w:tcPr>
            <w:tcW w:w="2280" w:type="dxa"/>
            <w:gridSpan w:val="2"/>
            <w:shd w:val="clear" w:color="auto" w:fill="auto"/>
            <w:noWrap/>
            <w:vAlign w:val="center"/>
          </w:tcPr>
          <w:p w14:paraId="1BF555BC" w14:textId="77777777" w:rsidR="00932B87" w:rsidRPr="00DE1B3A" w:rsidRDefault="00932B87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</w:pPr>
            <w:r w:rsidRPr="00DE1B3A">
              <w:rPr>
                <w:rFonts w:asciiTheme="majorHAnsi" w:eastAsia="Times New Roman" w:hAnsiTheme="majorHAnsi" w:cstheme="majorHAnsi"/>
                <w:b/>
                <w:bCs/>
                <w:color w:val="000000"/>
                <w:kern w:val="0"/>
                <w:sz w:val="12"/>
                <w:szCs w:val="12"/>
                <w:lang w:eastAsia="es-ES"/>
              </w:rPr>
              <w:t>Motor AF</w:t>
            </w:r>
          </w:p>
        </w:tc>
        <w:tc>
          <w:tcPr>
            <w:tcW w:w="3669" w:type="dxa"/>
            <w:shd w:val="clear" w:color="auto" w:fill="auto"/>
            <w:noWrap/>
            <w:vAlign w:val="center"/>
          </w:tcPr>
          <w:p w14:paraId="2DE6BFCD" w14:textId="288D38D6" w:rsidR="00932B87" w:rsidRPr="00DE1B3A" w:rsidRDefault="000F2B35" w:rsidP="00EF3283">
            <w:pPr>
              <w:widowControl/>
              <w:wordWrap/>
              <w:autoSpaceDE/>
              <w:autoSpaceDN/>
              <w:spacing w:after="0" w:line="360" w:lineRule="auto"/>
              <w:jc w:val="center"/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</w:pPr>
            <w:r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 xml:space="preserve">Linear </w:t>
            </w:r>
            <w:r w:rsidR="00932B87" w:rsidRPr="00DE1B3A">
              <w:rPr>
                <w:rFonts w:asciiTheme="majorHAnsi" w:eastAsia="Times New Roman" w:hAnsiTheme="majorHAnsi" w:cstheme="majorHAnsi"/>
                <w:color w:val="000000"/>
                <w:kern w:val="0"/>
                <w:sz w:val="12"/>
                <w:szCs w:val="12"/>
                <w:lang w:eastAsia="es-ES"/>
              </w:rPr>
              <w:t xml:space="preserve">STM </w:t>
            </w:r>
          </w:p>
        </w:tc>
      </w:tr>
    </w:tbl>
    <w:p w14:paraId="57CE6F0A" w14:textId="75D55784" w:rsidR="0045263E" w:rsidRPr="00903FCB" w:rsidRDefault="00B5066C" w:rsidP="00903FCB">
      <w:pPr>
        <w:ind w:right="-46"/>
        <w:rPr>
          <w:rFonts w:ascii="Arial" w:eastAsia="Malgun Gothic" w:hAnsi="Arial" w:cs="Arial"/>
          <w:b/>
          <w:color w:val="000000" w:themeColor="text1"/>
          <w:sz w:val="24"/>
          <w:szCs w:val="24"/>
          <w:u w:val="single"/>
        </w:rPr>
      </w:pPr>
      <w:r w:rsidRPr="00B5066C">
        <w:rPr>
          <w:rFonts w:ascii="Arial" w:eastAsia="Malgun Gothic" w:hAnsi="Arial" w:cs="Arial"/>
          <w:b/>
          <w:noProof/>
          <w:color w:val="000000" w:themeColor="text1"/>
          <w:sz w:val="24"/>
          <w:szCs w:val="24"/>
          <w:u w:val="single"/>
        </w:rPr>
        <w:drawing>
          <wp:inline distT="0" distB="0" distL="0" distR="0" wp14:anchorId="12778F29" wp14:editId="232FA0E2">
            <wp:extent cx="1440000" cy="3168000"/>
            <wp:effectExtent l="0" t="0" r="825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50068" cy="319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D74497" w14:textId="7463DC95" w:rsidR="00003DC3" w:rsidRDefault="00003DC3" w:rsidP="003E00F1">
      <w:pPr>
        <w:spacing w:line="240" w:lineRule="atLeast"/>
        <w:rPr>
          <w:rFonts w:ascii="Arial" w:eastAsia="Malgun Gothic" w:hAnsi="Arial" w:cs="Arial"/>
          <w:color w:val="000000" w:themeColor="text1"/>
          <w:sz w:val="24"/>
          <w:szCs w:val="24"/>
        </w:rPr>
      </w:pPr>
      <w:r w:rsidRPr="00003DC3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Puede encontrar información más detallada sobre el </w:t>
      </w:r>
      <w:r>
        <w:rPr>
          <w:rFonts w:ascii="Arial" w:eastAsia="Malgun Gothic" w:hAnsi="Arial" w:cs="Arial"/>
          <w:color w:val="000000" w:themeColor="text1"/>
          <w:sz w:val="24"/>
          <w:szCs w:val="24"/>
        </w:rPr>
        <w:t>objetivo</w:t>
      </w:r>
      <w:r w:rsidRPr="00003DC3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12 mm F2 E </w:t>
      </w:r>
      <w:r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AF </w:t>
      </w:r>
      <w:r w:rsidRPr="00003DC3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en </w:t>
      </w:r>
      <w:r w:rsidR="00222E0F">
        <w:rPr>
          <w:rFonts w:ascii="Arial" w:eastAsia="Malgun Gothic" w:hAnsi="Arial" w:cs="Arial"/>
          <w:color w:val="000000" w:themeColor="text1"/>
          <w:sz w:val="24"/>
          <w:szCs w:val="24"/>
        </w:rPr>
        <w:t>la página web</w:t>
      </w:r>
      <w:r w:rsidRPr="00003DC3">
        <w:rPr>
          <w:rFonts w:ascii="Arial" w:eastAsia="Malgun Gothic" w:hAnsi="Arial" w:cs="Arial"/>
          <w:color w:val="000000" w:themeColor="text1"/>
          <w:sz w:val="24"/>
          <w:szCs w:val="24"/>
        </w:rPr>
        <w:t xml:space="preserve"> oficial de Samyang Lens y en los canales de redes sociales a continuación</w:t>
      </w:r>
      <w:r w:rsidR="004D10F2">
        <w:rPr>
          <w:rFonts w:ascii="Arial" w:eastAsia="Malgun Gothic" w:hAnsi="Arial" w:cs="Arial"/>
          <w:color w:val="000000" w:themeColor="text1"/>
          <w:sz w:val="24"/>
          <w:szCs w:val="24"/>
        </w:rPr>
        <w:t>.</w:t>
      </w:r>
    </w:p>
    <w:p w14:paraId="01447C07" w14:textId="77777777" w:rsidR="00003DC3" w:rsidRDefault="00003DC3" w:rsidP="003E00F1">
      <w:pPr>
        <w:spacing w:line="240" w:lineRule="atLeast"/>
        <w:rPr>
          <w:rFonts w:ascii="Arial" w:eastAsia="Malgun Gothic" w:hAnsi="Arial" w:cs="Arial"/>
          <w:color w:val="000000" w:themeColor="text1"/>
          <w:sz w:val="24"/>
          <w:szCs w:val="24"/>
        </w:rPr>
      </w:pPr>
    </w:p>
    <w:p w14:paraId="57CE6F0C" w14:textId="186F4F5E" w:rsidR="00997CEB" w:rsidRPr="00003DC3" w:rsidRDefault="00997CEB" w:rsidP="003E00F1">
      <w:pPr>
        <w:spacing w:line="240" w:lineRule="atLeast"/>
        <w:rPr>
          <w:rStyle w:val="Hipervnculo"/>
          <w:rFonts w:ascii="Arial" w:eastAsia="Malgun Gothic" w:hAnsi="Arial" w:cs="Arial"/>
          <w:color w:val="000000" w:themeColor="text1"/>
          <w:sz w:val="24"/>
          <w:szCs w:val="24"/>
          <w:lang w:val="pt-PT"/>
        </w:rPr>
      </w:pPr>
      <w:r w:rsidRPr="00003DC3">
        <w:rPr>
          <w:rFonts w:ascii="Arial" w:eastAsia="Malgun Gothic" w:hAnsi="Arial" w:cs="Arial"/>
          <w:color w:val="000000" w:themeColor="text1"/>
          <w:sz w:val="24"/>
          <w:szCs w:val="24"/>
          <w:lang w:val="pt-PT"/>
        </w:rPr>
        <w:t xml:space="preserve">* </w:t>
      </w:r>
      <w:r w:rsidR="004B68E9" w:rsidRPr="00003DC3">
        <w:rPr>
          <w:rFonts w:ascii="Arial" w:eastAsia="Malgun Gothic" w:hAnsi="Arial" w:cs="Arial"/>
          <w:color w:val="000000" w:themeColor="text1"/>
          <w:sz w:val="24"/>
          <w:szCs w:val="24"/>
          <w:lang w:val="pt-PT"/>
        </w:rPr>
        <w:t xml:space="preserve">Sitio </w:t>
      </w:r>
      <w:r w:rsidRPr="00003DC3">
        <w:rPr>
          <w:rFonts w:ascii="Arial" w:eastAsia="Malgun Gothic" w:hAnsi="Arial" w:cs="Arial"/>
          <w:color w:val="000000" w:themeColor="text1"/>
          <w:sz w:val="24"/>
          <w:szCs w:val="24"/>
          <w:lang w:val="pt-PT"/>
        </w:rPr>
        <w:t xml:space="preserve">Web: </w:t>
      </w:r>
      <w:hyperlink r:id="rId16" w:history="1">
        <w:r w:rsidR="00A20C78" w:rsidRPr="00003DC3">
          <w:rPr>
            <w:rStyle w:val="Hipervnculo"/>
            <w:rFonts w:ascii="Arial" w:eastAsia="Malgun Gothic" w:hAnsi="Arial" w:cs="Arial"/>
            <w:color w:val="000000" w:themeColor="text1"/>
            <w:sz w:val="24"/>
            <w:szCs w:val="24"/>
            <w:lang w:val="pt-PT"/>
          </w:rPr>
          <w:t>www.samyanglens.com</w:t>
        </w:r>
        <w:r w:rsidR="00A20C78" w:rsidRPr="00003DC3">
          <w:rPr>
            <w:rStyle w:val="Hipervnculo"/>
            <w:rFonts w:ascii="Arial" w:eastAsia="Malgun Gothic" w:hAnsi="Arial" w:cs="Arial"/>
            <w:color w:val="000000" w:themeColor="text1"/>
            <w:sz w:val="24"/>
            <w:szCs w:val="24"/>
            <w:lang w:val="pt-PT"/>
          </w:rPr>
          <w:br/>
        </w:r>
      </w:hyperlink>
      <w:r w:rsidRPr="00003DC3">
        <w:rPr>
          <w:rFonts w:ascii="Arial" w:eastAsia="Malgun Gothic" w:hAnsi="Arial" w:cs="Arial"/>
          <w:color w:val="000000" w:themeColor="text1"/>
          <w:sz w:val="24"/>
          <w:szCs w:val="24"/>
          <w:lang w:val="pt-PT"/>
        </w:rPr>
        <w:t xml:space="preserve">* Facebook: </w:t>
      </w:r>
      <w:hyperlink r:id="rId17" w:history="1">
        <w:r w:rsidR="00DD4F32" w:rsidRPr="00003DC3">
          <w:rPr>
            <w:rStyle w:val="Hipervnculo"/>
            <w:rFonts w:ascii="Arial" w:eastAsia="Malgun Gothic" w:hAnsi="Arial" w:cs="Arial"/>
            <w:color w:val="000000" w:themeColor="text1"/>
            <w:sz w:val="24"/>
            <w:szCs w:val="24"/>
            <w:lang w:val="pt-PT"/>
          </w:rPr>
          <w:t>www.facebook.com/samyanglensglobal</w:t>
        </w:r>
      </w:hyperlink>
      <w:r w:rsidR="00420C64" w:rsidRPr="00003DC3">
        <w:rPr>
          <w:rFonts w:ascii="Arial" w:eastAsia="Malgun Gothic" w:hAnsi="Arial" w:cs="Arial"/>
          <w:color w:val="000000" w:themeColor="text1"/>
          <w:sz w:val="24"/>
          <w:szCs w:val="24"/>
          <w:u w:val="single"/>
          <w:lang w:val="pt-PT"/>
        </w:rPr>
        <w:br/>
      </w:r>
      <w:r w:rsidRPr="00003DC3">
        <w:rPr>
          <w:rFonts w:ascii="Arial" w:eastAsia="Malgun Gothic" w:hAnsi="Arial" w:cs="Arial"/>
          <w:color w:val="000000" w:themeColor="text1"/>
          <w:sz w:val="24"/>
          <w:szCs w:val="24"/>
          <w:lang w:val="pt-PT"/>
        </w:rPr>
        <w:t xml:space="preserve">* Instagram: </w:t>
      </w:r>
      <w:hyperlink r:id="rId18" w:history="1">
        <w:r w:rsidR="00DD4F32" w:rsidRPr="00003DC3">
          <w:rPr>
            <w:rStyle w:val="Hipervnculo"/>
            <w:rFonts w:ascii="Arial" w:eastAsia="Malgun Gothic" w:hAnsi="Arial" w:cs="Arial"/>
            <w:color w:val="000000" w:themeColor="text1"/>
            <w:sz w:val="24"/>
            <w:szCs w:val="24"/>
            <w:lang w:val="pt-PT"/>
          </w:rPr>
          <w:t>www.instagram.com/samyanglensglobal</w:t>
        </w:r>
      </w:hyperlink>
      <w:r w:rsidR="00420C64" w:rsidRPr="00003DC3">
        <w:rPr>
          <w:rFonts w:ascii="Arial" w:eastAsia="Malgun Gothic" w:hAnsi="Arial" w:cs="Arial"/>
          <w:color w:val="000000" w:themeColor="text1"/>
          <w:sz w:val="24"/>
          <w:szCs w:val="24"/>
          <w:u w:val="single"/>
          <w:lang w:val="pt-PT"/>
        </w:rPr>
        <w:br/>
      </w:r>
      <w:r w:rsidRPr="00003DC3">
        <w:rPr>
          <w:rFonts w:ascii="Arial" w:eastAsia="Malgun Gothic" w:hAnsi="Arial" w:cs="Arial"/>
          <w:color w:val="000000" w:themeColor="text1"/>
          <w:sz w:val="24"/>
          <w:szCs w:val="24"/>
          <w:lang w:val="pt-PT"/>
        </w:rPr>
        <w:t xml:space="preserve">* YouTube: </w:t>
      </w:r>
      <w:r w:rsidR="00DD4F32" w:rsidRPr="009745F7">
        <w:rPr>
          <w:rFonts w:ascii="Arial" w:eastAsia="Malgun Gothic" w:hAnsi="Arial" w:cs="Arial"/>
          <w:color w:val="000000" w:themeColor="text1"/>
          <w:sz w:val="24"/>
          <w:szCs w:val="24"/>
          <w:u w:val="single"/>
        </w:rPr>
        <w:fldChar w:fldCharType="begin"/>
      </w:r>
      <w:r w:rsidR="00DD4F32" w:rsidRPr="00003DC3">
        <w:rPr>
          <w:rFonts w:ascii="Arial" w:eastAsia="Malgun Gothic" w:hAnsi="Arial" w:cs="Arial"/>
          <w:color w:val="000000" w:themeColor="text1"/>
          <w:sz w:val="24"/>
          <w:szCs w:val="24"/>
          <w:u w:val="single"/>
          <w:lang w:val="pt-PT"/>
        </w:rPr>
        <w:instrText xml:space="preserve"> HYPERLINK "http://www.youtube.com/samyanglens" </w:instrText>
      </w:r>
      <w:r w:rsidR="00DD4F32" w:rsidRPr="009745F7">
        <w:rPr>
          <w:rFonts w:ascii="Arial" w:eastAsia="Malgun Gothic" w:hAnsi="Arial" w:cs="Arial"/>
          <w:color w:val="000000" w:themeColor="text1"/>
          <w:sz w:val="24"/>
          <w:szCs w:val="24"/>
          <w:u w:val="single"/>
        </w:rPr>
        <w:fldChar w:fldCharType="separate"/>
      </w:r>
      <w:r w:rsidR="00DD4F32" w:rsidRPr="00003DC3">
        <w:rPr>
          <w:rStyle w:val="Hipervnculo"/>
          <w:rFonts w:ascii="Arial" w:eastAsia="Malgun Gothic" w:hAnsi="Arial" w:cs="Arial"/>
          <w:color w:val="000000" w:themeColor="text1"/>
          <w:sz w:val="24"/>
          <w:szCs w:val="24"/>
          <w:lang w:val="pt-PT"/>
        </w:rPr>
        <w:t>www.youtube.com/samyanglens</w:t>
      </w:r>
    </w:p>
    <w:p w14:paraId="57CE6F0D" w14:textId="77777777" w:rsidR="009E1004" w:rsidRPr="00003DC3" w:rsidRDefault="00DD4F32" w:rsidP="003E00F1">
      <w:pPr>
        <w:spacing w:line="240" w:lineRule="atLeast"/>
        <w:rPr>
          <w:rFonts w:ascii="Arial" w:eastAsia="Malgun Gothic" w:hAnsi="Arial" w:cs="Arial"/>
          <w:color w:val="000000" w:themeColor="text1"/>
          <w:sz w:val="24"/>
          <w:szCs w:val="24"/>
          <w:lang w:val="pt-PT"/>
        </w:rPr>
      </w:pPr>
      <w:r w:rsidRPr="009745F7">
        <w:rPr>
          <w:rFonts w:ascii="Arial" w:eastAsia="Malgun Gothic" w:hAnsi="Arial" w:cs="Arial"/>
          <w:color w:val="000000" w:themeColor="text1"/>
          <w:sz w:val="24"/>
          <w:szCs w:val="24"/>
          <w:u w:val="single"/>
        </w:rPr>
        <w:fldChar w:fldCharType="end"/>
      </w:r>
    </w:p>
    <w:p w14:paraId="57CE6F0E" w14:textId="77777777" w:rsidR="00997CEB" w:rsidRPr="00003DC3" w:rsidRDefault="00997CEB" w:rsidP="00CB129C">
      <w:pPr>
        <w:jc w:val="center"/>
        <w:rPr>
          <w:rFonts w:ascii="Arial" w:eastAsia="Malgun Gothic" w:hAnsi="Arial" w:cs="Arial"/>
          <w:color w:val="000000" w:themeColor="text1"/>
          <w:sz w:val="24"/>
          <w:szCs w:val="24"/>
          <w:lang w:val="pt-PT"/>
        </w:rPr>
      </w:pPr>
    </w:p>
    <w:p w14:paraId="57CE6F0F" w14:textId="77777777" w:rsidR="00711387" w:rsidRPr="009745F7" w:rsidRDefault="00711387" w:rsidP="00310B20">
      <w:pPr>
        <w:spacing w:after="0"/>
        <w:jc w:val="center"/>
        <w:rPr>
          <w:rFonts w:ascii="Arial" w:hAnsi="Arial" w:cs="Arial"/>
          <w:color w:val="000000" w:themeColor="text1"/>
          <w:sz w:val="24"/>
          <w:szCs w:val="24"/>
        </w:rPr>
      </w:pPr>
      <w:r w:rsidRPr="009745F7">
        <w:rPr>
          <w:rFonts w:ascii="Arial" w:hAnsi="Arial" w:cs="Arial"/>
          <w:color w:val="000000" w:themeColor="text1"/>
          <w:sz w:val="24"/>
          <w:szCs w:val="24"/>
        </w:rPr>
        <w:t xml:space="preserve"># # # </w:t>
      </w:r>
    </w:p>
    <w:sectPr w:rsidR="00711387" w:rsidRPr="009745F7" w:rsidSect="00996C70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1843" w:right="1440" w:bottom="1276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D0140B" w14:textId="77777777" w:rsidR="00D864FD" w:rsidRDefault="00D864FD" w:rsidP="00D81A06">
      <w:pPr>
        <w:spacing w:after="0" w:line="240" w:lineRule="auto"/>
      </w:pPr>
      <w:r>
        <w:separator/>
      </w:r>
    </w:p>
  </w:endnote>
  <w:endnote w:type="continuationSeparator" w:id="0">
    <w:p w14:paraId="02D5B33B" w14:textId="77777777" w:rsidR="00D864FD" w:rsidRDefault="00D864FD" w:rsidP="00D81A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Gulim">
    <w:altName w:val="굴림"/>
    <w:panose1 w:val="020B0600000101010101"/>
    <w:charset w:val="81"/>
    <w:family w:val="roman"/>
    <w:notTrueType/>
    <w:pitch w:val="fixed"/>
    <w:sig w:usb0="00000001" w:usb1="09060000" w:usb2="00000010" w:usb3="00000000" w:csb0="0008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8B52FB" w14:textId="77777777" w:rsidR="00B07876" w:rsidRDefault="00B07876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A16460" w14:textId="77777777" w:rsidR="00B07876" w:rsidRDefault="00B07876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DC32CA" w14:textId="77777777" w:rsidR="00B07876" w:rsidRDefault="00B0787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20C73B" w14:textId="77777777" w:rsidR="00D864FD" w:rsidRDefault="00D864FD" w:rsidP="00D81A06">
      <w:pPr>
        <w:spacing w:after="0" w:line="240" w:lineRule="auto"/>
      </w:pPr>
      <w:r>
        <w:separator/>
      </w:r>
    </w:p>
  </w:footnote>
  <w:footnote w:type="continuationSeparator" w:id="0">
    <w:p w14:paraId="45F79CDB" w14:textId="77777777" w:rsidR="00D864FD" w:rsidRDefault="00D864FD" w:rsidP="00D81A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EDDED" w14:textId="77777777" w:rsidR="00B07876" w:rsidRDefault="00B07876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CE6F1E" w14:textId="322D28A2" w:rsidR="00D81A06" w:rsidRDefault="00C41645">
    <w:pPr>
      <w:pStyle w:val="Encabezado"/>
    </w:pPr>
    <w:r w:rsidRPr="009E621B">
      <w:rPr>
        <w:noProof/>
      </w:rPr>
      <w:drawing>
        <wp:anchor distT="0" distB="0" distL="114300" distR="114300" simplePos="0" relativeHeight="251664384" behindDoc="0" locked="0" layoutInCell="1" allowOverlap="1" wp14:anchorId="57CE6F21" wp14:editId="097C9BBB">
          <wp:simplePos x="0" y="0"/>
          <wp:positionH relativeFrom="margin">
            <wp:posOffset>4847590</wp:posOffset>
          </wp:positionH>
          <wp:positionV relativeFrom="paragraph">
            <wp:posOffset>-292735</wp:posOffset>
          </wp:positionV>
          <wp:extent cx="1368425" cy="321945"/>
          <wp:effectExtent l="0" t="0" r="3175" b="1905"/>
          <wp:wrapThrough wrapText="bothSides">
            <wp:wrapPolygon edited="0">
              <wp:start x="0" y="0"/>
              <wp:lineTo x="0" y="20450"/>
              <wp:lineTo x="21349" y="20450"/>
              <wp:lineTo x="21349" y="0"/>
              <wp:lineTo x="0" y="0"/>
            </wp:wrapPolygon>
          </wp:wrapThrough>
          <wp:docPr id="1" name="그림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1" name="Picture 7"/>
                  <pic:cNvPicPr>
                    <a:picLocks noChangeAspect="1" noChangeArrowheads="1"/>
                  </pic:cNvPicPr>
                </pic:nvPicPr>
                <pic:blipFill rotWithShape="1">
                  <a:blip r:embed="rId1"/>
                  <a:srcRect r="68879" b="41304"/>
                  <a:stretch/>
                </pic:blipFill>
                <pic:spPr bwMode="auto">
                  <a:xfrm>
                    <a:off x="0" y="0"/>
                    <a:ext cx="1368425" cy="321945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0E9863" w14:textId="77777777" w:rsidR="00B07876" w:rsidRDefault="00B07876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FE6E8F"/>
    <w:multiLevelType w:val="multilevel"/>
    <w:tmpl w:val="5BB4668C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304266B"/>
    <w:multiLevelType w:val="multilevel"/>
    <w:tmpl w:val="1F789E0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5B57734"/>
    <w:multiLevelType w:val="hybridMultilevel"/>
    <w:tmpl w:val="814EFBCA"/>
    <w:lvl w:ilvl="0" w:tplc="8D62743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00"/>
  <w:hyphenationZone w:val="425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1A06"/>
    <w:rsid w:val="00003DC3"/>
    <w:rsid w:val="000061F6"/>
    <w:rsid w:val="000370BC"/>
    <w:rsid w:val="000463BE"/>
    <w:rsid w:val="00047597"/>
    <w:rsid w:val="00055E58"/>
    <w:rsid w:val="000659F1"/>
    <w:rsid w:val="000765D2"/>
    <w:rsid w:val="000812C5"/>
    <w:rsid w:val="00083D61"/>
    <w:rsid w:val="00084291"/>
    <w:rsid w:val="00091641"/>
    <w:rsid w:val="000926E1"/>
    <w:rsid w:val="00097378"/>
    <w:rsid w:val="000A7794"/>
    <w:rsid w:val="000A7971"/>
    <w:rsid w:val="000E2525"/>
    <w:rsid w:val="000F2B35"/>
    <w:rsid w:val="0010204B"/>
    <w:rsid w:val="00106AFE"/>
    <w:rsid w:val="00111DE7"/>
    <w:rsid w:val="00114024"/>
    <w:rsid w:val="001163A3"/>
    <w:rsid w:val="00117DC9"/>
    <w:rsid w:val="00121DF5"/>
    <w:rsid w:val="00122F0C"/>
    <w:rsid w:val="0012707F"/>
    <w:rsid w:val="001271A7"/>
    <w:rsid w:val="001315AD"/>
    <w:rsid w:val="001325D0"/>
    <w:rsid w:val="001430CD"/>
    <w:rsid w:val="001566BE"/>
    <w:rsid w:val="00163318"/>
    <w:rsid w:val="00191E2E"/>
    <w:rsid w:val="00197F7E"/>
    <w:rsid w:val="001A4D72"/>
    <w:rsid w:val="001B0C4E"/>
    <w:rsid w:val="001C403F"/>
    <w:rsid w:val="001C6535"/>
    <w:rsid w:val="001D1FF0"/>
    <w:rsid w:val="001E4446"/>
    <w:rsid w:val="001F7742"/>
    <w:rsid w:val="00202BAB"/>
    <w:rsid w:val="00203C03"/>
    <w:rsid w:val="00205BE1"/>
    <w:rsid w:val="00210413"/>
    <w:rsid w:val="0021677E"/>
    <w:rsid w:val="00217644"/>
    <w:rsid w:val="00222E0F"/>
    <w:rsid w:val="002322E2"/>
    <w:rsid w:val="0025266E"/>
    <w:rsid w:val="002549F5"/>
    <w:rsid w:val="00261E50"/>
    <w:rsid w:val="002666ED"/>
    <w:rsid w:val="00267641"/>
    <w:rsid w:val="00274021"/>
    <w:rsid w:val="00274570"/>
    <w:rsid w:val="002846D1"/>
    <w:rsid w:val="00297CF1"/>
    <w:rsid w:val="002A2320"/>
    <w:rsid w:val="002A646A"/>
    <w:rsid w:val="002B5E5B"/>
    <w:rsid w:val="002C138A"/>
    <w:rsid w:val="002C47C2"/>
    <w:rsid w:val="002C6C23"/>
    <w:rsid w:val="002D25BA"/>
    <w:rsid w:val="002E5590"/>
    <w:rsid w:val="00304A31"/>
    <w:rsid w:val="00310B20"/>
    <w:rsid w:val="00310C87"/>
    <w:rsid w:val="003124C4"/>
    <w:rsid w:val="00315AF8"/>
    <w:rsid w:val="003216FF"/>
    <w:rsid w:val="00331F10"/>
    <w:rsid w:val="003340C2"/>
    <w:rsid w:val="00337A77"/>
    <w:rsid w:val="00341824"/>
    <w:rsid w:val="00354656"/>
    <w:rsid w:val="0036372E"/>
    <w:rsid w:val="0036400C"/>
    <w:rsid w:val="00370A10"/>
    <w:rsid w:val="003766FE"/>
    <w:rsid w:val="003775A4"/>
    <w:rsid w:val="003A26E3"/>
    <w:rsid w:val="003A37F9"/>
    <w:rsid w:val="003B0842"/>
    <w:rsid w:val="003B326D"/>
    <w:rsid w:val="003C469A"/>
    <w:rsid w:val="003C632A"/>
    <w:rsid w:val="003E00F1"/>
    <w:rsid w:val="003F2416"/>
    <w:rsid w:val="003F45A3"/>
    <w:rsid w:val="003F6752"/>
    <w:rsid w:val="00401192"/>
    <w:rsid w:val="00402D4D"/>
    <w:rsid w:val="004133C9"/>
    <w:rsid w:val="00420C64"/>
    <w:rsid w:val="004245CF"/>
    <w:rsid w:val="00425AFB"/>
    <w:rsid w:val="00433836"/>
    <w:rsid w:val="00440F05"/>
    <w:rsid w:val="0045263E"/>
    <w:rsid w:val="00452E4E"/>
    <w:rsid w:val="00455C32"/>
    <w:rsid w:val="004634EB"/>
    <w:rsid w:val="00464F8B"/>
    <w:rsid w:val="00470E0B"/>
    <w:rsid w:val="00493C00"/>
    <w:rsid w:val="00495293"/>
    <w:rsid w:val="004B66EF"/>
    <w:rsid w:val="004B68E9"/>
    <w:rsid w:val="004C2515"/>
    <w:rsid w:val="004D0584"/>
    <w:rsid w:val="004D10F2"/>
    <w:rsid w:val="004D1B08"/>
    <w:rsid w:val="004D28E1"/>
    <w:rsid w:val="004D3FA1"/>
    <w:rsid w:val="004D6B95"/>
    <w:rsid w:val="004E169C"/>
    <w:rsid w:val="004E3FB6"/>
    <w:rsid w:val="004E60EE"/>
    <w:rsid w:val="005009CF"/>
    <w:rsid w:val="00502385"/>
    <w:rsid w:val="0050714D"/>
    <w:rsid w:val="00507D19"/>
    <w:rsid w:val="00510D72"/>
    <w:rsid w:val="005120CB"/>
    <w:rsid w:val="00521894"/>
    <w:rsid w:val="0052306C"/>
    <w:rsid w:val="00536823"/>
    <w:rsid w:val="005372B8"/>
    <w:rsid w:val="005405EE"/>
    <w:rsid w:val="00542A10"/>
    <w:rsid w:val="00550819"/>
    <w:rsid w:val="00552514"/>
    <w:rsid w:val="00574F08"/>
    <w:rsid w:val="00575F7C"/>
    <w:rsid w:val="00596DD8"/>
    <w:rsid w:val="005A3B0A"/>
    <w:rsid w:val="005A7387"/>
    <w:rsid w:val="005B6ECC"/>
    <w:rsid w:val="005D1508"/>
    <w:rsid w:val="00601D17"/>
    <w:rsid w:val="00604BDB"/>
    <w:rsid w:val="00615C5B"/>
    <w:rsid w:val="006163DC"/>
    <w:rsid w:val="00624A9D"/>
    <w:rsid w:val="00630C5B"/>
    <w:rsid w:val="00643AC0"/>
    <w:rsid w:val="00650EC4"/>
    <w:rsid w:val="0066007D"/>
    <w:rsid w:val="0066421C"/>
    <w:rsid w:val="00671692"/>
    <w:rsid w:val="00686B84"/>
    <w:rsid w:val="006A6EA5"/>
    <w:rsid w:val="006B4FCC"/>
    <w:rsid w:val="006C0487"/>
    <w:rsid w:val="006E0228"/>
    <w:rsid w:val="006E26F5"/>
    <w:rsid w:val="006E2C52"/>
    <w:rsid w:val="006F65B1"/>
    <w:rsid w:val="00700A34"/>
    <w:rsid w:val="00701514"/>
    <w:rsid w:val="00711387"/>
    <w:rsid w:val="00714A87"/>
    <w:rsid w:val="00715EE1"/>
    <w:rsid w:val="00724586"/>
    <w:rsid w:val="007367C9"/>
    <w:rsid w:val="0074558F"/>
    <w:rsid w:val="00752268"/>
    <w:rsid w:val="007631F8"/>
    <w:rsid w:val="00774F94"/>
    <w:rsid w:val="00782E8C"/>
    <w:rsid w:val="007955E3"/>
    <w:rsid w:val="007B2A55"/>
    <w:rsid w:val="007D6804"/>
    <w:rsid w:val="007E1A3B"/>
    <w:rsid w:val="007F1BF4"/>
    <w:rsid w:val="007F6CC6"/>
    <w:rsid w:val="00812166"/>
    <w:rsid w:val="00822980"/>
    <w:rsid w:val="00824160"/>
    <w:rsid w:val="00833AE7"/>
    <w:rsid w:val="00844B6E"/>
    <w:rsid w:val="008477E7"/>
    <w:rsid w:val="0085346D"/>
    <w:rsid w:val="00854C15"/>
    <w:rsid w:val="00860CC1"/>
    <w:rsid w:val="00867C1D"/>
    <w:rsid w:val="008716A8"/>
    <w:rsid w:val="00881A6A"/>
    <w:rsid w:val="00885417"/>
    <w:rsid w:val="008C5217"/>
    <w:rsid w:val="008D7893"/>
    <w:rsid w:val="008E66A8"/>
    <w:rsid w:val="00900C9E"/>
    <w:rsid w:val="00903FCB"/>
    <w:rsid w:val="00910317"/>
    <w:rsid w:val="009135ED"/>
    <w:rsid w:val="00925BF5"/>
    <w:rsid w:val="00932B87"/>
    <w:rsid w:val="00932FA4"/>
    <w:rsid w:val="0093714E"/>
    <w:rsid w:val="00941985"/>
    <w:rsid w:val="009438D4"/>
    <w:rsid w:val="009547D5"/>
    <w:rsid w:val="009547D7"/>
    <w:rsid w:val="0095638E"/>
    <w:rsid w:val="0096602A"/>
    <w:rsid w:val="009718DF"/>
    <w:rsid w:val="0097365E"/>
    <w:rsid w:val="009745F7"/>
    <w:rsid w:val="009938F7"/>
    <w:rsid w:val="009954C7"/>
    <w:rsid w:val="00996C70"/>
    <w:rsid w:val="00996FE6"/>
    <w:rsid w:val="00997CEB"/>
    <w:rsid w:val="009A1D25"/>
    <w:rsid w:val="009A3738"/>
    <w:rsid w:val="009E1004"/>
    <w:rsid w:val="009F43E4"/>
    <w:rsid w:val="009F7E49"/>
    <w:rsid w:val="00A028FD"/>
    <w:rsid w:val="00A0501A"/>
    <w:rsid w:val="00A07020"/>
    <w:rsid w:val="00A14B86"/>
    <w:rsid w:val="00A20C78"/>
    <w:rsid w:val="00A312FC"/>
    <w:rsid w:val="00A3531B"/>
    <w:rsid w:val="00A515A0"/>
    <w:rsid w:val="00A52F3B"/>
    <w:rsid w:val="00AA3BCF"/>
    <w:rsid w:val="00AA6644"/>
    <w:rsid w:val="00AB1A24"/>
    <w:rsid w:val="00AB2980"/>
    <w:rsid w:val="00AB4D33"/>
    <w:rsid w:val="00AB73C9"/>
    <w:rsid w:val="00AD04CA"/>
    <w:rsid w:val="00AD12C7"/>
    <w:rsid w:val="00AD396D"/>
    <w:rsid w:val="00B01B0C"/>
    <w:rsid w:val="00B03ED0"/>
    <w:rsid w:val="00B07876"/>
    <w:rsid w:val="00B12749"/>
    <w:rsid w:val="00B135EB"/>
    <w:rsid w:val="00B159F0"/>
    <w:rsid w:val="00B220F3"/>
    <w:rsid w:val="00B347DA"/>
    <w:rsid w:val="00B35D67"/>
    <w:rsid w:val="00B5066C"/>
    <w:rsid w:val="00B65887"/>
    <w:rsid w:val="00BA3D7A"/>
    <w:rsid w:val="00BA703D"/>
    <w:rsid w:val="00BB282E"/>
    <w:rsid w:val="00BC4DD7"/>
    <w:rsid w:val="00BC639A"/>
    <w:rsid w:val="00BD68AD"/>
    <w:rsid w:val="00BE0B69"/>
    <w:rsid w:val="00BE15E3"/>
    <w:rsid w:val="00BE6915"/>
    <w:rsid w:val="00BF2DDE"/>
    <w:rsid w:val="00BF53D7"/>
    <w:rsid w:val="00C00DDC"/>
    <w:rsid w:val="00C02F81"/>
    <w:rsid w:val="00C05E88"/>
    <w:rsid w:val="00C34B4C"/>
    <w:rsid w:val="00C41645"/>
    <w:rsid w:val="00C4315A"/>
    <w:rsid w:val="00C45DA3"/>
    <w:rsid w:val="00C71069"/>
    <w:rsid w:val="00C721C8"/>
    <w:rsid w:val="00C74104"/>
    <w:rsid w:val="00C76028"/>
    <w:rsid w:val="00C77C92"/>
    <w:rsid w:val="00C90EA3"/>
    <w:rsid w:val="00C96A4A"/>
    <w:rsid w:val="00C96B9F"/>
    <w:rsid w:val="00CA1603"/>
    <w:rsid w:val="00CA3582"/>
    <w:rsid w:val="00CA4517"/>
    <w:rsid w:val="00CA533C"/>
    <w:rsid w:val="00CA5BEF"/>
    <w:rsid w:val="00CB129C"/>
    <w:rsid w:val="00CB5CBE"/>
    <w:rsid w:val="00CC0C26"/>
    <w:rsid w:val="00CC3585"/>
    <w:rsid w:val="00CD3BAE"/>
    <w:rsid w:val="00CE0E7F"/>
    <w:rsid w:val="00CF7A9A"/>
    <w:rsid w:val="00D00B32"/>
    <w:rsid w:val="00D032F2"/>
    <w:rsid w:val="00D07B39"/>
    <w:rsid w:val="00D140FB"/>
    <w:rsid w:val="00D34DA2"/>
    <w:rsid w:val="00D3633B"/>
    <w:rsid w:val="00D3648F"/>
    <w:rsid w:val="00D40130"/>
    <w:rsid w:val="00D53DAE"/>
    <w:rsid w:val="00D6144C"/>
    <w:rsid w:val="00D61848"/>
    <w:rsid w:val="00D629C4"/>
    <w:rsid w:val="00D6437B"/>
    <w:rsid w:val="00D73A05"/>
    <w:rsid w:val="00D81A06"/>
    <w:rsid w:val="00D8492E"/>
    <w:rsid w:val="00D849AA"/>
    <w:rsid w:val="00D856BB"/>
    <w:rsid w:val="00D864FD"/>
    <w:rsid w:val="00D91C9B"/>
    <w:rsid w:val="00D93774"/>
    <w:rsid w:val="00D93D6A"/>
    <w:rsid w:val="00DA21E6"/>
    <w:rsid w:val="00DB2916"/>
    <w:rsid w:val="00DB48FA"/>
    <w:rsid w:val="00DB59E1"/>
    <w:rsid w:val="00DB640B"/>
    <w:rsid w:val="00DD4F32"/>
    <w:rsid w:val="00DE1B3A"/>
    <w:rsid w:val="00DF09F7"/>
    <w:rsid w:val="00E0733F"/>
    <w:rsid w:val="00E27F15"/>
    <w:rsid w:val="00E42082"/>
    <w:rsid w:val="00E42E5B"/>
    <w:rsid w:val="00E44954"/>
    <w:rsid w:val="00E45434"/>
    <w:rsid w:val="00E460AE"/>
    <w:rsid w:val="00E4632C"/>
    <w:rsid w:val="00E60443"/>
    <w:rsid w:val="00E7107A"/>
    <w:rsid w:val="00E81002"/>
    <w:rsid w:val="00E97771"/>
    <w:rsid w:val="00EA53E8"/>
    <w:rsid w:val="00ED124D"/>
    <w:rsid w:val="00EE10DB"/>
    <w:rsid w:val="00EF3283"/>
    <w:rsid w:val="00F00F1C"/>
    <w:rsid w:val="00F01FF0"/>
    <w:rsid w:val="00F056AD"/>
    <w:rsid w:val="00F214A6"/>
    <w:rsid w:val="00F40636"/>
    <w:rsid w:val="00F51909"/>
    <w:rsid w:val="00F5772F"/>
    <w:rsid w:val="00F655B1"/>
    <w:rsid w:val="00F67747"/>
    <w:rsid w:val="00F74169"/>
    <w:rsid w:val="00F857E9"/>
    <w:rsid w:val="00F9093F"/>
    <w:rsid w:val="00F95FEB"/>
    <w:rsid w:val="00FA08DA"/>
    <w:rsid w:val="00FA28EC"/>
    <w:rsid w:val="00FC4E1B"/>
    <w:rsid w:val="00FC6BD3"/>
    <w:rsid w:val="00FD439B"/>
    <w:rsid w:val="00FD4F81"/>
    <w:rsid w:val="00FD52DE"/>
    <w:rsid w:val="00FE5920"/>
    <w:rsid w:val="00FF3DF8"/>
    <w:rsid w:val="00FF6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7CE6EF3"/>
  <w15:chartTrackingRefBased/>
  <w15:docId w15:val="{58B5738D-6D2F-413F-BFAE-AAAC15BC74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21894"/>
    <w:pPr>
      <w:widowControl w:val="0"/>
      <w:wordWrap w:val="0"/>
      <w:autoSpaceDE w:val="0"/>
      <w:autoSpaceDN w:val="0"/>
    </w:pPr>
    <w:rPr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81A06"/>
    <w:pPr>
      <w:tabs>
        <w:tab w:val="center" w:pos="4513"/>
        <w:tab w:val="right" w:pos="9026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D81A06"/>
  </w:style>
  <w:style w:type="paragraph" w:styleId="Piedepgina">
    <w:name w:val="footer"/>
    <w:basedOn w:val="Normal"/>
    <w:link w:val="PiedepginaCar"/>
    <w:uiPriority w:val="99"/>
    <w:unhideWhenUsed/>
    <w:rsid w:val="00D81A06"/>
    <w:pPr>
      <w:tabs>
        <w:tab w:val="center" w:pos="4513"/>
        <w:tab w:val="right" w:pos="9026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81A06"/>
  </w:style>
  <w:style w:type="paragraph" w:styleId="Prrafodelista">
    <w:name w:val="List Paragraph"/>
    <w:basedOn w:val="Normal"/>
    <w:uiPriority w:val="34"/>
    <w:qFormat/>
    <w:rsid w:val="00D40130"/>
    <w:pPr>
      <w:ind w:leftChars="400" w:left="800"/>
    </w:pPr>
  </w:style>
  <w:style w:type="character" w:styleId="Hipervnculo">
    <w:name w:val="Hyperlink"/>
    <w:basedOn w:val="Fuentedeprrafopredeter"/>
    <w:uiPriority w:val="99"/>
    <w:unhideWhenUsed/>
    <w:rsid w:val="00D40130"/>
    <w:rPr>
      <w:color w:val="0563C1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D40130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40130"/>
    <w:rPr>
      <w:rFonts w:asciiTheme="majorHAnsi" w:eastAsiaTheme="majorEastAsia" w:hAnsiTheme="majorHAnsi" w:cstheme="majorBidi"/>
      <w:sz w:val="18"/>
      <w:szCs w:val="18"/>
    </w:rPr>
  </w:style>
  <w:style w:type="character" w:styleId="Hipervnculovisitado">
    <w:name w:val="FollowedHyperlink"/>
    <w:basedOn w:val="Fuentedeprrafopredeter"/>
    <w:uiPriority w:val="99"/>
    <w:semiHidden/>
    <w:unhideWhenUsed/>
    <w:rsid w:val="009F43E4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091641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Gulim" w:eastAsia="Gulim" w:hAnsi="Gulim" w:cs="Gulim"/>
      <w:kern w:val="0"/>
      <w:sz w:val="24"/>
      <w:szCs w:val="24"/>
    </w:rPr>
  </w:style>
  <w:style w:type="character" w:styleId="Textoennegrita">
    <w:name w:val="Strong"/>
    <w:basedOn w:val="Fuentedeprrafopredeter"/>
    <w:uiPriority w:val="22"/>
    <w:qFormat/>
    <w:rsid w:val="00091641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63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0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61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14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8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520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74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280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880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34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403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05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5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83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54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0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1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66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06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50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61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73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32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19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yperlink" Target="http://www.instagram.com/samyanglensglobal" TargetMode="Externa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yperlink" Target="http://www.facebook.com/samyanglensglobal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samyanglens.com/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3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E40F9E4686AAB4F8179A0674F8D61F5" ma:contentTypeVersion="12" ma:contentTypeDescription="Crear nuevo documento." ma:contentTypeScope="" ma:versionID="c8923b98522527be9f8d1689c3698498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c801a72995aa57bab6cf0f0d6080014e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9043F2A-42C0-41B9-A729-68D250BB078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99b62a-f97d-4e27-8a79-b2c30228b78d"/>
    <ds:schemaRef ds:uri="877e4dda-f991-41a3-84db-35a976faa0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07F01BD-19A4-427C-B54A-BF98C051372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6E5F68F-0FF2-4FD2-8642-B67F2A02B83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DF0D40C-7905-450F-8A82-32424B657FF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235</TotalTime>
  <Pages>3</Pages>
  <Words>820</Words>
  <Characters>4515</Characters>
  <Application>Microsoft Office Word</Application>
  <DocSecurity>0</DocSecurity>
  <Lines>37</Lines>
  <Paragraphs>10</Paragraph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Won Karin</dc:creator>
  <cp:keywords/>
  <dc:description/>
  <cp:lastModifiedBy>Julio Cesar Fernández</cp:lastModifiedBy>
  <cp:revision>172</cp:revision>
  <cp:lastPrinted>2021-04-22T08:29:00Z</cp:lastPrinted>
  <dcterms:created xsi:type="dcterms:W3CDTF">2021-04-21T14:25:00Z</dcterms:created>
  <dcterms:modified xsi:type="dcterms:W3CDTF">2021-04-23T08:58:00Z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</Properties>
</file>