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9494A" w14:textId="77777777" w:rsidR="00577D60" w:rsidRPr="005038C2" w:rsidRDefault="00577D60" w:rsidP="00F2188B">
      <w:pPr>
        <w:spacing w:after="120"/>
        <w:rPr>
          <w:rFonts w:cs="Arial"/>
          <w:b/>
          <w:bCs/>
          <w:sz w:val="34"/>
          <w:szCs w:val="34"/>
        </w:rPr>
      </w:pPr>
      <w:bookmarkStart w:id="0" w:name="_Hlk47347052"/>
    </w:p>
    <w:p w14:paraId="3667A084" w14:textId="0AA85436" w:rsidR="00404671" w:rsidRPr="00404671" w:rsidRDefault="00404671" w:rsidP="00404671">
      <w:pPr>
        <w:pStyle w:val="Ttulo1"/>
        <w:shd w:val="clear" w:color="auto" w:fill="FFFFFF"/>
        <w:spacing w:before="0" w:beforeAutospacing="0" w:after="150" w:afterAutospacing="0"/>
        <w:rPr>
          <w:rFonts w:ascii="Hind" w:hAnsi="Hind" w:cs="Hind"/>
          <w:color w:val="212121"/>
          <w:sz w:val="54"/>
          <w:szCs w:val="54"/>
        </w:rPr>
      </w:pPr>
      <w:r w:rsidRPr="00404671">
        <w:rPr>
          <w:rFonts w:cs="Arial"/>
          <w:sz w:val="34"/>
          <w:szCs w:val="34"/>
          <w:lang w:bidi="es-ES"/>
        </w:rPr>
        <w:t xml:space="preserve">Peli Products lanza su Peli RF G5 Field Wallet, una cartera todoterreno </w:t>
      </w:r>
    </w:p>
    <w:p w14:paraId="43BFA1C5" w14:textId="2A52C10F" w:rsidR="00A650CA" w:rsidRPr="00A650CA" w:rsidRDefault="00A650CA" w:rsidP="00B7585D">
      <w:pPr>
        <w:spacing w:after="160" w:line="259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bidi="es-ES"/>
        </w:rPr>
        <w:t xml:space="preserve">La primera cartera de aluminio sumergible con bloqueo RFID creada por los especialistas en protección </w:t>
      </w:r>
    </w:p>
    <w:p w14:paraId="5BC079D9" w14:textId="77777777" w:rsidR="00765441" w:rsidRDefault="00765441" w:rsidP="00404671">
      <w:pPr>
        <w:spacing w:line="276" w:lineRule="auto"/>
        <w:jc w:val="both"/>
        <w:rPr>
          <w:rFonts w:cs="Arial"/>
          <w:sz w:val="22"/>
          <w:szCs w:val="22"/>
          <w:lang w:bidi="es-ES"/>
        </w:rPr>
      </w:pPr>
    </w:p>
    <w:p w14:paraId="2F9E4662" w14:textId="42BDD82E" w:rsidR="00404671" w:rsidRPr="009D7ECD" w:rsidRDefault="00865B88" w:rsidP="00404671">
      <w:pPr>
        <w:spacing w:line="276" w:lineRule="auto"/>
        <w:jc w:val="both"/>
        <w:rPr>
          <w:rFonts w:cs="Arial"/>
          <w:sz w:val="22"/>
          <w:szCs w:val="22"/>
        </w:rPr>
      </w:pPr>
      <w:r w:rsidRPr="001B7F08">
        <w:rPr>
          <w:b/>
          <w:bCs/>
          <w:noProof/>
          <w:lang w:bidi="es-ES"/>
        </w:rPr>
        <w:drawing>
          <wp:anchor distT="0" distB="0" distL="114300" distR="114300" simplePos="0" relativeHeight="251658240" behindDoc="1" locked="0" layoutInCell="1" allowOverlap="1" wp14:anchorId="316962EE" wp14:editId="64157170">
            <wp:simplePos x="0" y="0"/>
            <wp:positionH relativeFrom="margin">
              <wp:align>right</wp:align>
            </wp:positionH>
            <wp:positionV relativeFrom="paragraph">
              <wp:posOffset>8255</wp:posOffset>
            </wp:positionV>
            <wp:extent cx="2324100" cy="2324100"/>
            <wp:effectExtent l="0" t="0" r="0" b="0"/>
            <wp:wrapTight wrapText="bothSides">
              <wp:wrapPolygon edited="0">
                <wp:start x="0" y="0"/>
                <wp:lineTo x="0" y="21423"/>
                <wp:lineTo x="21423" y="21423"/>
                <wp:lineTo x="21423" y="0"/>
                <wp:lineTo x="0" y="0"/>
              </wp:wrapPolygon>
            </wp:wrapTight>
            <wp:docPr id="2" name="Picture 2" descr="pelican g5 waterproof wallet rfid field wall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lican g5 waterproof wallet rfid field walle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671" w:rsidRPr="001B7F08">
        <w:rPr>
          <w:rFonts w:cs="Arial"/>
          <w:b/>
          <w:bCs/>
          <w:sz w:val="22"/>
          <w:szCs w:val="22"/>
          <w:lang w:bidi="es-ES"/>
        </w:rPr>
        <w:t xml:space="preserve">Barcelona, </w:t>
      </w:r>
      <w:r w:rsidR="00DB2F5B">
        <w:rPr>
          <w:rFonts w:cs="Arial"/>
          <w:b/>
          <w:bCs/>
          <w:sz w:val="22"/>
          <w:szCs w:val="22"/>
          <w:lang w:bidi="es-ES"/>
        </w:rPr>
        <w:t>noviembre</w:t>
      </w:r>
      <w:r w:rsidR="00404671" w:rsidRPr="001B7F08">
        <w:rPr>
          <w:rFonts w:cs="Arial"/>
          <w:b/>
          <w:bCs/>
          <w:sz w:val="22"/>
          <w:szCs w:val="22"/>
          <w:lang w:bidi="es-ES"/>
        </w:rPr>
        <w:t xml:space="preserve"> de 2022</w:t>
      </w:r>
      <w:r w:rsidR="00404671" w:rsidRPr="00404671">
        <w:rPr>
          <w:rFonts w:cs="Arial"/>
          <w:sz w:val="22"/>
          <w:szCs w:val="22"/>
          <w:lang w:bidi="es-ES"/>
        </w:rPr>
        <w:t>.</w:t>
      </w:r>
      <w:r w:rsidR="002A14DA" w:rsidRPr="005038C2">
        <w:rPr>
          <w:rFonts w:ascii="Sweden Sans" w:eastAsia="Sweden Sans" w:hAnsi="Sweden Sans" w:cs="Sweden Sans"/>
          <w:sz w:val="24"/>
          <w:szCs w:val="24"/>
          <w:lang w:bidi="es-ES"/>
        </w:rPr>
        <w:t xml:space="preserve"> </w:t>
      </w:r>
      <w:r w:rsidR="00404671" w:rsidRPr="00404671">
        <w:rPr>
          <w:rFonts w:cs="Arial"/>
          <w:sz w:val="22"/>
          <w:szCs w:val="22"/>
          <w:lang w:bidi="es-ES"/>
        </w:rPr>
        <w:t xml:space="preserve">Peli Products SLU, líder mundial en el diseño y la fabricación de maletas y estuches protectores de altas prestaciones, soluciones de embalaje con control de temperatura y sistemas portátiles de iluminación avanzados, se complace en anunciar la nueva Peli™ RF G5 Field Wallet, </w:t>
      </w:r>
      <w:r w:rsidR="00494135">
        <w:rPr>
          <w:sz w:val="22"/>
          <w:szCs w:val="22"/>
          <w:lang w:bidi="es-ES"/>
        </w:rPr>
        <w:t xml:space="preserve">una de las únicas carteras de aluminio sumergibles que protege frente a la tecnología de identificación por radiofrecuencia (RFID) </w:t>
      </w:r>
      <w:r w:rsidR="00404671" w:rsidRPr="00404671">
        <w:rPr>
          <w:rFonts w:cs="Arial"/>
          <w:sz w:val="22"/>
          <w:szCs w:val="22"/>
          <w:lang w:bidi="es-ES"/>
        </w:rPr>
        <w:t xml:space="preserve">para evitar que la información de las tarjetas bancarias acabe en manos de ciberdelincuentes. </w:t>
      </w:r>
    </w:p>
    <w:p w14:paraId="0A0B93A5" w14:textId="4B3E00FF" w:rsidR="009D1BA0" w:rsidRPr="00404671" w:rsidRDefault="009D1BA0" w:rsidP="009D1BA0">
      <w:pPr>
        <w:shd w:val="clear" w:color="auto" w:fill="FFFFFF"/>
        <w:spacing w:before="300" w:after="150" w:line="276" w:lineRule="auto"/>
        <w:jc w:val="both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 xml:space="preserve">Fabricada en aluminio robusto y con un diseño ligero y elegante, cabe </w:t>
      </w:r>
      <w:r w:rsidR="0061014B">
        <w:rPr>
          <w:sz w:val="22"/>
          <w:szCs w:val="22"/>
          <w:lang w:bidi="es-ES"/>
        </w:rPr>
        <w:t>perfectamente</w:t>
      </w:r>
      <w:r w:rsidRPr="00404671">
        <w:rPr>
          <w:sz w:val="22"/>
          <w:szCs w:val="22"/>
          <w:lang w:bidi="es-ES"/>
        </w:rPr>
        <w:t xml:space="preserve"> en el bolsillo del pantalón. Además, presenta un anillo de sellado de neopreno y un cierre muy fiable que la hacen sumergible conforme al nivel de protección IP67 (un metro de agua durante 30 minutos).</w:t>
      </w:r>
    </w:p>
    <w:p w14:paraId="792BD011" w14:textId="182759E5" w:rsidR="009D1BA0" w:rsidRPr="00404671" w:rsidRDefault="009D1BA0" w:rsidP="009D1BA0">
      <w:pPr>
        <w:shd w:val="clear" w:color="auto" w:fill="FFFFFF"/>
        <w:spacing w:before="300" w:after="150" w:line="276" w:lineRule="auto"/>
        <w:jc w:val="both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 xml:space="preserve">Gracias a estas prestaciones, la cartera Peli RF G5 Field Wallet se convertirá en </w:t>
      </w:r>
      <w:r w:rsidR="0061014B">
        <w:rPr>
          <w:sz w:val="22"/>
          <w:szCs w:val="22"/>
          <w:lang w:bidi="es-ES"/>
        </w:rPr>
        <w:t>la</w:t>
      </w:r>
      <w:r w:rsidRPr="00404671">
        <w:rPr>
          <w:sz w:val="22"/>
          <w:szCs w:val="22"/>
          <w:lang w:bidi="es-ES"/>
        </w:rPr>
        <w:t xml:space="preserve"> aliada perfecta </w:t>
      </w:r>
      <w:r w:rsidR="0061014B">
        <w:rPr>
          <w:sz w:val="22"/>
          <w:szCs w:val="22"/>
          <w:lang w:bidi="es-ES"/>
        </w:rPr>
        <w:t>para</w:t>
      </w:r>
      <w:r w:rsidRPr="00404671">
        <w:rPr>
          <w:sz w:val="22"/>
          <w:szCs w:val="22"/>
          <w:lang w:bidi="es-ES"/>
        </w:rPr>
        <w:t xml:space="preserve"> tu día a día o en tus viajes. Este modelo te ofrece también las </w:t>
      </w:r>
      <w:r w:rsidR="0061014B">
        <w:rPr>
          <w:sz w:val="22"/>
          <w:szCs w:val="22"/>
          <w:lang w:bidi="es-ES"/>
        </w:rPr>
        <w:t xml:space="preserve">siguientes </w:t>
      </w:r>
      <w:r w:rsidRPr="00404671">
        <w:rPr>
          <w:sz w:val="22"/>
          <w:szCs w:val="22"/>
          <w:lang w:bidi="es-ES"/>
        </w:rPr>
        <w:t>ventajas:</w:t>
      </w:r>
    </w:p>
    <w:p w14:paraId="20DA260C" w14:textId="07F83C3D" w:rsidR="009D1BA0" w:rsidRPr="00404671" w:rsidRDefault="009D1BA0" w:rsidP="009D1BA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>Compartimentos flexibles interior</w:t>
      </w:r>
      <w:r w:rsidR="0061014B">
        <w:rPr>
          <w:sz w:val="22"/>
          <w:szCs w:val="22"/>
          <w:lang w:bidi="es-ES"/>
        </w:rPr>
        <w:t>es</w:t>
      </w:r>
      <w:r w:rsidRPr="00404671">
        <w:rPr>
          <w:sz w:val="22"/>
          <w:szCs w:val="22"/>
          <w:lang w:bidi="es-ES"/>
        </w:rPr>
        <w:t xml:space="preserve"> para guardar el documento de identidad, las tarjetas y el efectivo.</w:t>
      </w:r>
    </w:p>
    <w:p w14:paraId="6BF2563A" w14:textId="77777777" w:rsidR="009D1BA0" w:rsidRPr="00404671" w:rsidRDefault="009D1BA0" w:rsidP="009D1BA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>Cordón extraíble para evitar que se caiga al suelo, se pierda o la sustraigan.</w:t>
      </w:r>
    </w:p>
    <w:p w14:paraId="4AE2CDEE" w14:textId="77777777" w:rsidR="009D1BA0" w:rsidRDefault="009D1BA0" w:rsidP="009D1BA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76" w:lineRule="auto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>Goma en el exterior para tener a mano el efectivo o la tarjeta.</w:t>
      </w:r>
    </w:p>
    <w:p w14:paraId="7A02FBCC" w14:textId="166912B1" w:rsidR="009D1BA0" w:rsidRPr="00404671" w:rsidRDefault="009D1BA0" w:rsidP="009D1BA0">
      <w:pPr>
        <w:shd w:val="clear" w:color="auto" w:fill="FFFFFF"/>
        <w:spacing w:before="100" w:beforeAutospacing="1" w:after="100" w:afterAutospacing="1" w:line="276" w:lineRule="auto"/>
        <w:rPr>
          <w:sz w:val="22"/>
          <w:szCs w:val="22"/>
        </w:rPr>
      </w:pPr>
      <w:r>
        <w:rPr>
          <w:sz w:val="22"/>
          <w:szCs w:val="22"/>
          <w:lang w:bidi="es-ES"/>
        </w:rPr>
        <w:t>La Peli G5 Field Wallet disfruta de la garantía de excelencia</w:t>
      </w:r>
      <w:r w:rsidR="00865874">
        <w:rPr>
          <w:sz w:val="22"/>
          <w:szCs w:val="22"/>
          <w:lang w:bidi="es-ES"/>
        </w:rPr>
        <w:t xml:space="preserve"> </w:t>
      </w:r>
      <w:r>
        <w:rPr>
          <w:sz w:val="22"/>
          <w:szCs w:val="22"/>
          <w:lang w:bidi="es-ES"/>
        </w:rPr>
        <w:t>de Peli</w:t>
      </w:r>
      <w:r w:rsidR="00765441">
        <w:rPr>
          <w:sz w:val="22"/>
          <w:szCs w:val="22"/>
          <w:lang w:bidi="es-ES"/>
        </w:rPr>
        <w:t>.</w:t>
      </w:r>
    </w:p>
    <w:p w14:paraId="5F31A32A" w14:textId="66895E9A" w:rsidR="00F2188B" w:rsidRPr="006E1CA3" w:rsidRDefault="00404671" w:rsidP="006E1CA3">
      <w:pPr>
        <w:shd w:val="clear" w:color="auto" w:fill="FFFFFF"/>
        <w:spacing w:before="300" w:after="150" w:line="276" w:lineRule="auto"/>
        <w:jc w:val="both"/>
        <w:rPr>
          <w:sz w:val="22"/>
          <w:szCs w:val="22"/>
        </w:rPr>
      </w:pPr>
      <w:r w:rsidRPr="00404671">
        <w:rPr>
          <w:sz w:val="22"/>
          <w:szCs w:val="22"/>
          <w:lang w:bidi="es-ES"/>
        </w:rPr>
        <w:t xml:space="preserve">«Esta cartera sumergible de aluminio es </w:t>
      </w:r>
      <w:r w:rsidR="0061014B">
        <w:rPr>
          <w:sz w:val="22"/>
          <w:szCs w:val="22"/>
          <w:lang w:bidi="es-ES"/>
        </w:rPr>
        <w:t>la nueva apuesta de</w:t>
      </w:r>
      <w:r w:rsidRPr="00404671">
        <w:rPr>
          <w:sz w:val="22"/>
          <w:szCs w:val="22"/>
          <w:lang w:bidi="es-ES"/>
        </w:rPr>
        <w:t xml:space="preserve"> Peli, ya que fusiona el carácter robusto de nuestros </w:t>
      </w:r>
      <w:r w:rsidR="0061014B">
        <w:rPr>
          <w:sz w:val="22"/>
          <w:szCs w:val="22"/>
          <w:lang w:bidi="es-ES"/>
        </w:rPr>
        <w:t>probados artículos</w:t>
      </w:r>
      <w:r w:rsidRPr="00404671">
        <w:rPr>
          <w:sz w:val="22"/>
          <w:szCs w:val="22"/>
          <w:lang w:bidi="es-ES"/>
        </w:rPr>
        <w:t xml:space="preserve"> de uso militar con una tecnología que protege la información personal de los lectores RFID. </w:t>
      </w:r>
      <w:r w:rsidR="0061014B">
        <w:rPr>
          <w:sz w:val="22"/>
          <w:szCs w:val="22"/>
          <w:lang w:bidi="es-ES"/>
        </w:rPr>
        <w:t>En definitiva, es</w:t>
      </w:r>
      <w:r w:rsidRPr="00404671">
        <w:rPr>
          <w:sz w:val="22"/>
          <w:szCs w:val="22"/>
          <w:lang w:bidi="es-ES"/>
        </w:rPr>
        <w:t xml:space="preserve"> la solución ideal para quienes buscan proteger sus objetos personales</w:t>
      </w:r>
      <w:r w:rsidR="00F70382">
        <w:rPr>
          <w:sz w:val="22"/>
          <w:szCs w:val="22"/>
          <w:lang w:bidi="es-ES"/>
        </w:rPr>
        <w:t xml:space="preserve"> y</w:t>
      </w:r>
      <w:r w:rsidR="0061014B">
        <w:rPr>
          <w:sz w:val="22"/>
          <w:szCs w:val="22"/>
          <w:lang w:bidi="es-ES"/>
        </w:rPr>
        <w:t xml:space="preserve"> a</w:t>
      </w:r>
      <w:r w:rsidRPr="00404671">
        <w:rPr>
          <w:sz w:val="22"/>
          <w:szCs w:val="22"/>
          <w:lang w:bidi="es-ES"/>
        </w:rPr>
        <w:t>demás</w:t>
      </w:r>
      <w:r w:rsidR="00F70382">
        <w:rPr>
          <w:sz w:val="22"/>
          <w:szCs w:val="22"/>
          <w:lang w:bidi="es-ES"/>
        </w:rPr>
        <w:t xml:space="preserve"> a </w:t>
      </w:r>
      <w:r w:rsidRPr="00404671">
        <w:rPr>
          <w:sz w:val="22"/>
          <w:szCs w:val="22"/>
          <w:lang w:bidi="es-ES"/>
        </w:rPr>
        <w:t>un precio muy asequible», asegura Francesco Della Mora, vicepresidente de Ventas y Marketing para la región EMEAI.</w:t>
      </w:r>
    </w:p>
    <w:p w14:paraId="40FA8C2B" w14:textId="65A61A9F" w:rsidR="001B7F08" w:rsidRPr="00E265AF" w:rsidRDefault="003E1AF6" w:rsidP="00E265AF">
      <w:pPr>
        <w:spacing w:line="276" w:lineRule="auto"/>
        <w:jc w:val="both"/>
        <w:rPr>
          <w:color w:val="0563C1" w:themeColor="hyperlink"/>
          <w:sz w:val="22"/>
          <w:szCs w:val="22"/>
          <w:u w:val="single"/>
        </w:rPr>
      </w:pPr>
      <w:r w:rsidRPr="00F06B6E">
        <w:rPr>
          <w:sz w:val="22"/>
          <w:szCs w:val="22"/>
          <w:lang w:bidi="es-ES"/>
        </w:rPr>
        <w:t xml:space="preserve">Si quieres más información, entra en </w:t>
      </w:r>
      <w:hyperlink r:id="rId11" w:history="1">
        <w:r w:rsidR="001B7F08" w:rsidRPr="00C536DA">
          <w:rPr>
            <w:rStyle w:val="Hipervnculo"/>
            <w:sz w:val="22"/>
            <w:szCs w:val="22"/>
            <w:lang w:bidi="es-ES"/>
          </w:rPr>
          <w:t>www.Peli.com</w:t>
        </w:r>
      </w:hyperlink>
      <w:bookmarkEnd w:id="0"/>
    </w:p>
    <w:p w14:paraId="262A36E8" w14:textId="77777777" w:rsidR="001B7F08" w:rsidRPr="005038C2" w:rsidRDefault="001B7F08" w:rsidP="00404671">
      <w:pPr>
        <w:spacing w:line="276" w:lineRule="auto"/>
        <w:jc w:val="center"/>
        <w:rPr>
          <w:rFonts w:ascii="Sweden Sans" w:hAnsi="Sweden Sans"/>
          <w:sz w:val="24"/>
          <w:szCs w:val="24"/>
        </w:rPr>
      </w:pPr>
    </w:p>
    <w:sectPr w:rsidR="001B7F08" w:rsidRPr="005038C2" w:rsidSect="006D7309">
      <w:headerReference w:type="default" r:id="rId12"/>
      <w:footerReference w:type="default" r:id="rId13"/>
      <w:pgSz w:w="11906" w:h="16838"/>
      <w:pgMar w:top="1440" w:right="849" w:bottom="1440" w:left="851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0A646" w14:textId="77777777" w:rsidR="003A4703" w:rsidRDefault="003A4703" w:rsidP="00AD1A88">
      <w:r>
        <w:separator/>
      </w:r>
    </w:p>
  </w:endnote>
  <w:endnote w:type="continuationSeparator" w:id="0">
    <w:p w14:paraId="41B9CCF4" w14:textId="77777777" w:rsidR="003A4703" w:rsidRDefault="003A4703" w:rsidP="00AD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weden Sans">
    <w:altName w:val="Times New Roman"/>
    <w:panose1 w:val="00000000000000000000"/>
    <w:charset w:val="00"/>
    <w:family w:val="modern"/>
    <w:notTrueType/>
    <w:pitch w:val="variable"/>
    <w:sig w:usb0="8000002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ind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E2E4C" w14:textId="75289179" w:rsidR="00601B9E" w:rsidRPr="00E265AF" w:rsidRDefault="004E0C28" w:rsidP="00E265AF">
    <w:pPr>
      <w:jc w:val="both"/>
      <w:rPr>
        <w:rFonts w:ascii="Sweden Sans" w:hAnsi="Sweden Sans"/>
        <w:b/>
        <w:i/>
        <w:color w:val="FFFFFF" w:themeColor="background1"/>
        <w:sz w:val="14"/>
        <w:szCs w:val="14"/>
        <w:lang w:val="en-US"/>
      </w:rPr>
    </w:pPr>
    <w:r>
      <w:rPr>
        <w:rFonts w:ascii="Sweden Sans" w:hAnsi="Sweden Sans"/>
        <w:b/>
        <w:i/>
        <w:noProof/>
        <w:color w:val="FFFFFF" w:themeColor="background1"/>
        <w:sz w:val="14"/>
        <w:szCs w:val="14"/>
        <w:lang w:val="en-US"/>
      </w:rPr>
      <w:drawing>
        <wp:anchor distT="0" distB="0" distL="114300" distR="114300" simplePos="0" relativeHeight="251664384" behindDoc="0" locked="0" layoutInCell="1" allowOverlap="1" wp14:anchorId="6F5476D9" wp14:editId="29CCA13F">
          <wp:simplePos x="0" y="0"/>
          <wp:positionH relativeFrom="margin">
            <wp:align>center</wp:align>
          </wp:positionH>
          <wp:positionV relativeFrom="paragraph">
            <wp:posOffset>-178435</wp:posOffset>
          </wp:positionV>
          <wp:extent cx="1233805" cy="499265"/>
          <wp:effectExtent l="0" t="0" r="4445" b="0"/>
          <wp:wrapThrough wrapText="bothSides">
            <wp:wrapPolygon edited="0">
              <wp:start x="0" y="0"/>
              <wp:lineTo x="0" y="20611"/>
              <wp:lineTo x="21344" y="20611"/>
              <wp:lineTo x="21344" y="0"/>
              <wp:lineTo x="0" y="0"/>
            </wp:wrapPolygon>
          </wp:wrapThrough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49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3789212" w14:textId="0C42E1D8" w:rsidR="00F2188B" w:rsidRPr="00F2188B" w:rsidRDefault="00F2188B" w:rsidP="00F2188B">
    <w:pPr>
      <w:jc w:val="center"/>
      <w:rPr>
        <w:rFonts w:ascii="Sweden Sans" w:hAnsi="Sweden Sans"/>
        <w:i/>
        <w:color w:val="FFFFFF" w:themeColor="background1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16CE" w14:textId="77777777" w:rsidR="003A4703" w:rsidRDefault="003A4703" w:rsidP="00AD1A88">
      <w:r>
        <w:separator/>
      </w:r>
    </w:p>
  </w:footnote>
  <w:footnote w:type="continuationSeparator" w:id="0">
    <w:p w14:paraId="6939EE50" w14:textId="77777777" w:rsidR="003A4703" w:rsidRDefault="003A4703" w:rsidP="00AD1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7D47" w14:textId="3BDEC0D9" w:rsidR="00AD1A88" w:rsidRPr="00E265AF" w:rsidRDefault="003529E7" w:rsidP="00E265AF">
    <w:pPr>
      <w:pStyle w:val="Encabezado"/>
      <w:tabs>
        <w:tab w:val="clear" w:pos="4513"/>
        <w:tab w:val="clear" w:pos="9026"/>
        <w:tab w:val="center" w:pos="3544"/>
        <w:tab w:val="right" w:pos="10206"/>
      </w:tabs>
      <w:spacing w:line="360" w:lineRule="auto"/>
      <w:rPr>
        <w:rFonts w:ascii="Sweden Sans" w:hAnsi="Sweden Sans"/>
      </w:rPr>
    </w:pPr>
    <w:r>
      <w:rPr>
        <w:noProof/>
        <w:lang w:val="fr-FR"/>
      </w:rPr>
      <w:drawing>
        <wp:anchor distT="0" distB="0" distL="114300" distR="114300" simplePos="0" relativeHeight="251663360" behindDoc="0" locked="0" layoutInCell="1" allowOverlap="1" wp14:anchorId="4286D742" wp14:editId="3DF6B085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1314450" cy="424180"/>
          <wp:effectExtent l="0" t="0" r="0" b="0"/>
          <wp:wrapThrough wrapText="bothSides">
            <wp:wrapPolygon edited="0">
              <wp:start x="1565" y="0"/>
              <wp:lineTo x="0" y="970"/>
              <wp:lineTo x="0" y="9701"/>
              <wp:lineTo x="313" y="17461"/>
              <wp:lineTo x="5009" y="17461"/>
              <wp:lineTo x="21287" y="14551"/>
              <wp:lineTo x="21287" y="1940"/>
              <wp:lineTo x="15652" y="0"/>
              <wp:lineTo x="1565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24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6953">
      <w:rPr>
        <w:noProof/>
        <w:lang w:bidi="es-ES"/>
      </w:rPr>
      <w:drawing>
        <wp:anchor distT="0" distB="0" distL="114300" distR="114300" simplePos="0" relativeHeight="251662336" behindDoc="1" locked="0" layoutInCell="1" allowOverlap="1" wp14:anchorId="17C2384F" wp14:editId="2531488C">
          <wp:simplePos x="0" y="0"/>
          <wp:positionH relativeFrom="margin">
            <wp:posOffset>5389880</wp:posOffset>
          </wp:positionH>
          <wp:positionV relativeFrom="paragraph">
            <wp:posOffset>-105410</wp:posOffset>
          </wp:positionV>
          <wp:extent cx="1287145" cy="539750"/>
          <wp:effectExtent l="0" t="0" r="8255" b="0"/>
          <wp:wrapTight wrapText="bothSides">
            <wp:wrapPolygon edited="0">
              <wp:start x="0" y="0"/>
              <wp:lineTo x="0" y="20584"/>
              <wp:lineTo x="21419" y="20584"/>
              <wp:lineTo x="214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7145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A3D83F" w14:textId="52F8BE47" w:rsidR="008D01C3" w:rsidRPr="000F3D3F" w:rsidRDefault="008D01C3">
    <w:pPr>
      <w:pStyle w:val="Encabezado"/>
      <w:rPr>
        <w:lang w:val="fr-FR"/>
      </w:rPr>
    </w:pPr>
  </w:p>
  <w:p w14:paraId="25ABBF5B" w14:textId="5FBC0D83" w:rsidR="00527AE1" w:rsidRPr="000F3D3F" w:rsidRDefault="00527AE1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3602"/>
    <w:multiLevelType w:val="hybridMultilevel"/>
    <w:tmpl w:val="59602140"/>
    <w:lvl w:ilvl="0" w:tplc="F014CEF6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E4571"/>
    <w:multiLevelType w:val="hybridMultilevel"/>
    <w:tmpl w:val="24A42574"/>
    <w:lvl w:ilvl="0" w:tplc="AD68FD82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9D3A47"/>
    <w:multiLevelType w:val="hybridMultilevel"/>
    <w:tmpl w:val="22BC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80CBC"/>
    <w:multiLevelType w:val="hybridMultilevel"/>
    <w:tmpl w:val="D5A48752"/>
    <w:lvl w:ilvl="0" w:tplc="7AACB3C4">
      <w:numFmt w:val="bullet"/>
      <w:lvlText w:val="-"/>
      <w:lvlJc w:val="left"/>
      <w:pPr>
        <w:ind w:left="720" w:hanging="360"/>
      </w:pPr>
      <w:rPr>
        <w:rFonts w:ascii="Sweden Sans" w:eastAsia="Times New Roman" w:hAnsi="Sweden San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D3C50"/>
    <w:multiLevelType w:val="hybridMultilevel"/>
    <w:tmpl w:val="707810B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16010"/>
    <w:multiLevelType w:val="hybridMultilevel"/>
    <w:tmpl w:val="043E2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D10DE"/>
    <w:multiLevelType w:val="hybridMultilevel"/>
    <w:tmpl w:val="912239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E5F6A"/>
    <w:multiLevelType w:val="hybridMultilevel"/>
    <w:tmpl w:val="B92C8226"/>
    <w:lvl w:ilvl="0" w:tplc="251CE7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B62E41"/>
    <w:multiLevelType w:val="hybridMultilevel"/>
    <w:tmpl w:val="95CC3FDE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D3030"/>
    <w:multiLevelType w:val="hybridMultilevel"/>
    <w:tmpl w:val="08389406"/>
    <w:lvl w:ilvl="0" w:tplc="51EC5E1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6DB2D9C"/>
    <w:multiLevelType w:val="hybridMultilevel"/>
    <w:tmpl w:val="B09E2B8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76ACC"/>
    <w:multiLevelType w:val="hybridMultilevel"/>
    <w:tmpl w:val="D85CD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B765D"/>
    <w:multiLevelType w:val="multilevel"/>
    <w:tmpl w:val="5CBE6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F3C9C"/>
    <w:multiLevelType w:val="hybridMultilevel"/>
    <w:tmpl w:val="B1F20CAA"/>
    <w:lvl w:ilvl="0" w:tplc="75B07C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832234">
    <w:abstractNumId w:val="13"/>
  </w:num>
  <w:num w:numId="2" w16cid:durableId="1847019093">
    <w:abstractNumId w:val="0"/>
  </w:num>
  <w:num w:numId="3" w16cid:durableId="1332442240">
    <w:abstractNumId w:val="5"/>
  </w:num>
  <w:num w:numId="4" w16cid:durableId="864458">
    <w:abstractNumId w:val="6"/>
  </w:num>
  <w:num w:numId="5" w16cid:durableId="1866553021">
    <w:abstractNumId w:val="7"/>
  </w:num>
  <w:num w:numId="6" w16cid:durableId="193733177">
    <w:abstractNumId w:val="9"/>
  </w:num>
  <w:num w:numId="7" w16cid:durableId="1285504171">
    <w:abstractNumId w:val="1"/>
  </w:num>
  <w:num w:numId="8" w16cid:durableId="555317829">
    <w:abstractNumId w:val="2"/>
  </w:num>
  <w:num w:numId="9" w16cid:durableId="1502041774">
    <w:abstractNumId w:val="3"/>
  </w:num>
  <w:num w:numId="10" w16cid:durableId="1178423524">
    <w:abstractNumId w:val="4"/>
  </w:num>
  <w:num w:numId="11" w16cid:durableId="1665359923">
    <w:abstractNumId w:val="10"/>
  </w:num>
  <w:num w:numId="12" w16cid:durableId="1344622357">
    <w:abstractNumId w:val="8"/>
  </w:num>
  <w:num w:numId="13" w16cid:durableId="539827896">
    <w:abstractNumId w:val="12"/>
  </w:num>
  <w:num w:numId="14" w16cid:durableId="11801210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88"/>
    <w:rsid w:val="00010135"/>
    <w:rsid w:val="0001234A"/>
    <w:rsid w:val="000146EE"/>
    <w:rsid w:val="00017365"/>
    <w:rsid w:val="000205E9"/>
    <w:rsid w:val="00040D87"/>
    <w:rsid w:val="000420EE"/>
    <w:rsid w:val="00046B92"/>
    <w:rsid w:val="00050A15"/>
    <w:rsid w:val="00050FB4"/>
    <w:rsid w:val="00051B83"/>
    <w:rsid w:val="00065B9D"/>
    <w:rsid w:val="00066A18"/>
    <w:rsid w:val="00070A27"/>
    <w:rsid w:val="00074FFA"/>
    <w:rsid w:val="00077B05"/>
    <w:rsid w:val="0008627A"/>
    <w:rsid w:val="00087615"/>
    <w:rsid w:val="00096BAE"/>
    <w:rsid w:val="00096D98"/>
    <w:rsid w:val="000B2D64"/>
    <w:rsid w:val="000B2E3E"/>
    <w:rsid w:val="000C0DAF"/>
    <w:rsid w:val="000C2B9E"/>
    <w:rsid w:val="000C6786"/>
    <w:rsid w:val="000C67A1"/>
    <w:rsid w:val="000C70C3"/>
    <w:rsid w:val="000D6E0B"/>
    <w:rsid w:val="000D7EAC"/>
    <w:rsid w:val="000E662C"/>
    <w:rsid w:val="000F3D3F"/>
    <w:rsid w:val="000F6E93"/>
    <w:rsid w:val="001006BE"/>
    <w:rsid w:val="00100EBF"/>
    <w:rsid w:val="00111A37"/>
    <w:rsid w:val="00117885"/>
    <w:rsid w:val="00122B31"/>
    <w:rsid w:val="0013468A"/>
    <w:rsid w:val="00136ED8"/>
    <w:rsid w:val="001416AB"/>
    <w:rsid w:val="00146423"/>
    <w:rsid w:val="0014784C"/>
    <w:rsid w:val="00153D21"/>
    <w:rsid w:val="00154D25"/>
    <w:rsid w:val="00155925"/>
    <w:rsid w:val="0016340E"/>
    <w:rsid w:val="001736EF"/>
    <w:rsid w:val="00173E6D"/>
    <w:rsid w:val="00177724"/>
    <w:rsid w:val="00181B1A"/>
    <w:rsid w:val="00186261"/>
    <w:rsid w:val="001A57B7"/>
    <w:rsid w:val="001A6731"/>
    <w:rsid w:val="001A6F66"/>
    <w:rsid w:val="001A7223"/>
    <w:rsid w:val="001B038F"/>
    <w:rsid w:val="001B167C"/>
    <w:rsid w:val="001B399C"/>
    <w:rsid w:val="001B5FDF"/>
    <w:rsid w:val="001B7131"/>
    <w:rsid w:val="001B7F08"/>
    <w:rsid w:val="001C1B90"/>
    <w:rsid w:val="001C6450"/>
    <w:rsid w:val="001D12A9"/>
    <w:rsid w:val="001E11BC"/>
    <w:rsid w:val="001F285D"/>
    <w:rsid w:val="001F4FF2"/>
    <w:rsid w:val="002034EF"/>
    <w:rsid w:val="002044F2"/>
    <w:rsid w:val="00205013"/>
    <w:rsid w:val="002143EB"/>
    <w:rsid w:val="00215325"/>
    <w:rsid w:val="0021634A"/>
    <w:rsid w:val="002207F1"/>
    <w:rsid w:val="002272F3"/>
    <w:rsid w:val="0022779A"/>
    <w:rsid w:val="002330C4"/>
    <w:rsid w:val="00236A4A"/>
    <w:rsid w:val="00240A3C"/>
    <w:rsid w:val="0024161F"/>
    <w:rsid w:val="0024193C"/>
    <w:rsid w:val="002457B0"/>
    <w:rsid w:val="002524EC"/>
    <w:rsid w:val="00253626"/>
    <w:rsid w:val="00254229"/>
    <w:rsid w:val="00264977"/>
    <w:rsid w:val="0027035E"/>
    <w:rsid w:val="002709FC"/>
    <w:rsid w:val="002816AC"/>
    <w:rsid w:val="002931B7"/>
    <w:rsid w:val="002A14DA"/>
    <w:rsid w:val="002A34F6"/>
    <w:rsid w:val="002A53A7"/>
    <w:rsid w:val="002A5528"/>
    <w:rsid w:val="002B0260"/>
    <w:rsid w:val="002B0777"/>
    <w:rsid w:val="002B3231"/>
    <w:rsid w:val="002B632D"/>
    <w:rsid w:val="002B6D67"/>
    <w:rsid w:val="002B7979"/>
    <w:rsid w:val="002C01AA"/>
    <w:rsid w:val="002C0882"/>
    <w:rsid w:val="002C58FD"/>
    <w:rsid w:val="002D67CF"/>
    <w:rsid w:val="002D72CC"/>
    <w:rsid w:val="002E08CD"/>
    <w:rsid w:val="002E1047"/>
    <w:rsid w:val="002E5A79"/>
    <w:rsid w:val="002E5E9E"/>
    <w:rsid w:val="002E60E3"/>
    <w:rsid w:val="002F2671"/>
    <w:rsid w:val="002F7783"/>
    <w:rsid w:val="00302335"/>
    <w:rsid w:val="00305CF4"/>
    <w:rsid w:val="003131E0"/>
    <w:rsid w:val="00313356"/>
    <w:rsid w:val="00314F4C"/>
    <w:rsid w:val="003157FB"/>
    <w:rsid w:val="00326D8A"/>
    <w:rsid w:val="0034165B"/>
    <w:rsid w:val="003472F7"/>
    <w:rsid w:val="00350285"/>
    <w:rsid w:val="003529E7"/>
    <w:rsid w:val="00352C05"/>
    <w:rsid w:val="0035675D"/>
    <w:rsid w:val="00356833"/>
    <w:rsid w:val="00357951"/>
    <w:rsid w:val="00360FBD"/>
    <w:rsid w:val="00363B20"/>
    <w:rsid w:val="00364102"/>
    <w:rsid w:val="00365B95"/>
    <w:rsid w:val="003675AE"/>
    <w:rsid w:val="00370835"/>
    <w:rsid w:val="003749E2"/>
    <w:rsid w:val="0038118E"/>
    <w:rsid w:val="00384AE2"/>
    <w:rsid w:val="00391576"/>
    <w:rsid w:val="003929CA"/>
    <w:rsid w:val="003A023E"/>
    <w:rsid w:val="003A2D8D"/>
    <w:rsid w:val="003A4703"/>
    <w:rsid w:val="003A764B"/>
    <w:rsid w:val="003B3D8C"/>
    <w:rsid w:val="003B6E4F"/>
    <w:rsid w:val="003D2C3B"/>
    <w:rsid w:val="003D2D24"/>
    <w:rsid w:val="003D2ED4"/>
    <w:rsid w:val="003D4716"/>
    <w:rsid w:val="003D60E5"/>
    <w:rsid w:val="003E1AF6"/>
    <w:rsid w:val="003E4C0D"/>
    <w:rsid w:val="003E7BA7"/>
    <w:rsid w:val="00404671"/>
    <w:rsid w:val="004058E1"/>
    <w:rsid w:val="00405C9C"/>
    <w:rsid w:val="00412626"/>
    <w:rsid w:val="004130A9"/>
    <w:rsid w:val="0041732C"/>
    <w:rsid w:val="0042228E"/>
    <w:rsid w:val="004225DE"/>
    <w:rsid w:val="00422C19"/>
    <w:rsid w:val="00422DE4"/>
    <w:rsid w:val="00445B77"/>
    <w:rsid w:val="00446EBD"/>
    <w:rsid w:val="004504D1"/>
    <w:rsid w:val="004518B5"/>
    <w:rsid w:val="00452CAB"/>
    <w:rsid w:val="00462963"/>
    <w:rsid w:val="00462F27"/>
    <w:rsid w:val="004763EC"/>
    <w:rsid w:val="004776A0"/>
    <w:rsid w:val="00480299"/>
    <w:rsid w:val="00487DBE"/>
    <w:rsid w:val="00490824"/>
    <w:rsid w:val="00490B4A"/>
    <w:rsid w:val="00494135"/>
    <w:rsid w:val="00494DFE"/>
    <w:rsid w:val="004957F3"/>
    <w:rsid w:val="004968F9"/>
    <w:rsid w:val="004A1DC4"/>
    <w:rsid w:val="004A2EBD"/>
    <w:rsid w:val="004A6C51"/>
    <w:rsid w:val="004B176E"/>
    <w:rsid w:val="004B586F"/>
    <w:rsid w:val="004C24CD"/>
    <w:rsid w:val="004C3539"/>
    <w:rsid w:val="004C533C"/>
    <w:rsid w:val="004C55B2"/>
    <w:rsid w:val="004C5B48"/>
    <w:rsid w:val="004D1239"/>
    <w:rsid w:val="004D63BC"/>
    <w:rsid w:val="004E0C28"/>
    <w:rsid w:val="004E25A3"/>
    <w:rsid w:val="004E73E1"/>
    <w:rsid w:val="004F01FF"/>
    <w:rsid w:val="004F0319"/>
    <w:rsid w:val="004F3993"/>
    <w:rsid w:val="004F508F"/>
    <w:rsid w:val="004F5B0C"/>
    <w:rsid w:val="005038C2"/>
    <w:rsid w:val="00505AE7"/>
    <w:rsid w:val="00506C95"/>
    <w:rsid w:val="005113D3"/>
    <w:rsid w:val="0051293F"/>
    <w:rsid w:val="00514DFF"/>
    <w:rsid w:val="00516A7E"/>
    <w:rsid w:val="0052259B"/>
    <w:rsid w:val="0052278C"/>
    <w:rsid w:val="005263CC"/>
    <w:rsid w:val="005269D3"/>
    <w:rsid w:val="00527AE1"/>
    <w:rsid w:val="005314A7"/>
    <w:rsid w:val="0054077C"/>
    <w:rsid w:val="005428DF"/>
    <w:rsid w:val="005551A2"/>
    <w:rsid w:val="00557ECB"/>
    <w:rsid w:val="00560AD1"/>
    <w:rsid w:val="00564F1F"/>
    <w:rsid w:val="00572D1B"/>
    <w:rsid w:val="005737C0"/>
    <w:rsid w:val="005742B3"/>
    <w:rsid w:val="005761A0"/>
    <w:rsid w:val="005771A2"/>
    <w:rsid w:val="00577D60"/>
    <w:rsid w:val="00581656"/>
    <w:rsid w:val="00583E7A"/>
    <w:rsid w:val="005924B8"/>
    <w:rsid w:val="005972C1"/>
    <w:rsid w:val="005A1588"/>
    <w:rsid w:val="005A2858"/>
    <w:rsid w:val="005A7AFE"/>
    <w:rsid w:val="005B4C55"/>
    <w:rsid w:val="005B7B2D"/>
    <w:rsid w:val="005C2163"/>
    <w:rsid w:val="005C238E"/>
    <w:rsid w:val="005C24FF"/>
    <w:rsid w:val="005C479F"/>
    <w:rsid w:val="005C5040"/>
    <w:rsid w:val="005C66E6"/>
    <w:rsid w:val="005D02EA"/>
    <w:rsid w:val="005D42FB"/>
    <w:rsid w:val="005D6CB1"/>
    <w:rsid w:val="005E154E"/>
    <w:rsid w:val="005E2697"/>
    <w:rsid w:val="005E40F3"/>
    <w:rsid w:val="005E45BB"/>
    <w:rsid w:val="005E7157"/>
    <w:rsid w:val="005F2636"/>
    <w:rsid w:val="00601B9E"/>
    <w:rsid w:val="00603792"/>
    <w:rsid w:val="006055FE"/>
    <w:rsid w:val="006070CA"/>
    <w:rsid w:val="0060799E"/>
    <w:rsid w:val="0061014B"/>
    <w:rsid w:val="0061073C"/>
    <w:rsid w:val="00611CFE"/>
    <w:rsid w:val="00613832"/>
    <w:rsid w:val="00615AA0"/>
    <w:rsid w:val="00616983"/>
    <w:rsid w:val="00621B2B"/>
    <w:rsid w:val="00623248"/>
    <w:rsid w:val="006331E4"/>
    <w:rsid w:val="006339C3"/>
    <w:rsid w:val="0063766E"/>
    <w:rsid w:val="00650359"/>
    <w:rsid w:val="0065075E"/>
    <w:rsid w:val="00652986"/>
    <w:rsid w:val="00655B46"/>
    <w:rsid w:val="0066069A"/>
    <w:rsid w:val="006610B8"/>
    <w:rsid w:val="00661F7F"/>
    <w:rsid w:val="00667410"/>
    <w:rsid w:val="006753C7"/>
    <w:rsid w:val="00680C94"/>
    <w:rsid w:val="00686924"/>
    <w:rsid w:val="0069074F"/>
    <w:rsid w:val="00691C60"/>
    <w:rsid w:val="00691CAB"/>
    <w:rsid w:val="006A0BEF"/>
    <w:rsid w:val="006A1012"/>
    <w:rsid w:val="006A1ADB"/>
    <w:rsid w:val="006A34EF"/>
    <w:rsid w:val="006B6CA6"/>
    <w:rsid w:val="006C0F5B"/>
    <w:rsid w:val="006C6F4E"/>
    <w:rsid w:val="006D1439"/>
    <w:rsid w:val="006D394F"/>
    <w:rsid w:val="006D61ED"/>
    <w:rsid w:val="006D66F0"/>
    <w:rsid w:val="006D7309"/>
    <w:rsid w:val="006E124B"/>
    <w:rsid w:val="006E1CA3"/>
    <w:rsid w:val="006F195E"/>
    <w:rsid w:val="006F2DBB"/>
    <w:rsid w:val="006F511E"/>
    <w:rsid w:val="006F6D18"/>
    <w:rsid w:val="0070196A"/>
    <w:rsid w:val="007060EA"/>
    <w:rsid w:val="00711BDC"/>
    <w:rsid w:val="0071243E"/>
    <w:rsid w:val="00712D39"/>
    <w:rsid w:val="007138D8"/>
    <w:rsid w:val="007207B3"/>
    <w:rsid w:val="00722BA1"/>
    <w:rsid w:val="007236EF"/>
    <w:rsid w:val="00732458"/>
    <w:rsid w:val="0073435A"/>
    <w:rsid w:val="00735E28"/>
    <w:rsid w:val="00736FD8"/>
    <w:rsid w:val="00737893"/>
    <w:rsid w:val="00743C5E"/>
    <w:rsid w:val="00745EA0"/>
    <w:rsid w:val="00752023"/>
    <w:rsid w:val="00760E61"/>
    <w:rsid w:val="00765441"/>
    <w:rsid w:val="0078354F"/>
    <w:rsid w:val="007A2152"/>
    <w:rsid w:val="007A3BDE"/>
    <w:rsid w:val="007A3C15"/>
    <w:rsid w:val="007B2240"/>
    <w:rsid w:val="007B6148"/>
    <w:rsid w:val="007C07EA"/>
    <w:rsid w:val="007C0D3B"/>
    <w:rsid w:val="007C61FD"/>
    <w:rsid w:val="007E396C"/>
    <w:rsid w:val="007E734C"/>
    <w:rsid w:val="0080254B"/>
    <w:rsid w:val="00804FED"/>
    <w:rsid w:val="00810DF6"/>
    <w:rsid w:val="008114DB"/>
    <w:rsid w:val="00812898"/>
    <w:rsid w:val="00816AC1"/>
    <w:rsid w:val="00824D80"/>
    <w:rsid w:val="0082571C"/>
    <w:rsid w:val="008276EE"/>
    <w:rsid w:val="00830344"/>
    <w:rsid w:val="00834B4B"/>
    <w:rsid w:val="008368C9"/>
    <w:rsid w:val="008378B0"/>
    <w:rsid w:val="0084053A"/>
    <w:rsid w:val="00841F38"/>
    <w:rsid w:val="00842E3B"/>
    <w:rsid w:val="00843872"/>
    <w:rsid w:val="0085210D"/>
    <w:rsid w:val="00854F88"/>
    <w:rsid w:val="00855298"/>
    <w:rsid w:val="008606C1"/>
    <w:rsid w:val="00865265"/>
    <w:rsid w:val="00865874"/>
    <w:rsid w:val="00865B88"/>
    <w:rsid w:val="0087233D"/>
    <w:rsid w:val="00881476"/>
    <w:rsid w:val="008859FC"/>
    <w:rsid w:val="00886E34"/>
    <w:rsid w:val="00892245"/>
    <w:rsid w:val="00895612"/>
    <w:rsid w:val="008964D9"/>
    <w:rsid w:val="008A15B6"/>
    <w:rsid w:val="008A16E7"/>
    <w:rsid w:val="008A1EAF"/>
    <w:rsid w:val="008A2001"/>
    <w:rsid w:val="008A2215"/>
    <w:rsid w:val="008A409F"/>
    <w:rsid w:val="008A6FBA"/>
    <w:rsid w:val="008B27A4"/>
    <w:rsid w:val="008B5B44"/>
    <w:rsid w:val="008B65F1"/>
    <w:rsid w:val="008C7C69"/>
    <w:rsid w:val="008D01C3"/>
    <w:rsid w:val="008D5B9E"/>
    <w:rsid w:val="008E1946"/>
    <w:rsid w:val="008E1EE2"/>
    <w:rsid w:val="008E7701"/>
    <w:rsid w:val="008F1913"/>
    <w:rsid w:val="00900BB2"/>
    <w:rsid w:val="00901326"/>
    <w:rsid w:val="00903ADB"/>
    <w:rsid w:val="0090554D"/>
    <w:rsid w:val="00916F58"/>
    <w:rsid w:val="00917010"/>
    <w:rsid w:val="00925DF3"/>
    <w:rsid w:val="00931F9C"/>
    <w:rsid w:val="0093278B"/>
    <w:rsid w:val="00935BAF"/>
    <w:rsid w:val="00936239"/>
    <w:rsid w:val="00943C44"/>
    <w:rsid w:val="00944624"/>
    <w:rsid w:val="009626B3"/>
    <w:rsid w:val="0096456B"/>
    <w:rsid w:val="00972934"/>
    <w:rsid w:val="009745D8"/>
    <w:rsid w:val="00977B60"/>
    <w:rsid w:val="00984C9F"/>
    <w:rsid w:val="00986FF1"/>
    <w:rsid w:val="0099176B"/>
    <w:rsid w:val="00996F8A"/>
    <w:rsid w:val="009A1D6C"/>
    <w:rsid w:val="009A2D64"/>
    <w:rsid w:val="009A5962"/>
    <w:rsid w:val="009B4D3A"/>
    <w:rsid w:val="009B5D3D"/>
    <w:rsid w:val="009C771B"/>
    <w:rsid w:val="009D1BA0"/>
    <w:rsid w:val="009D4DFC"/>
    <w:rsid w:val="009D7009"/>
    <w:rsid w:val="009D7ECD"/>
    <w:rsid w:val="009F7403"/>
    <w:rsid w:val="00A163A6"/>
    <w:rsid w:val="00A26AE0"/>
    <w:rsid w:val="00A335CD"/>
    <w:rsid w:val="00A3440A"/>
    <w:rsid w:val="00A36FBA"/>
    <w:rsid w:val="00A40A91"/>
    <w:rsid w:val="00A413BD"/>
    <w:rsid w:val="00A42A87"/>
    <w:rsid w:val="00A47E0D"/>
    <w:rsid w:val="00A5393D"/>
    <w:rsid w:val="00A546BD"/>
    <w:rsid w:val="00A55A8F"/>
    <w:rsid w:val="00A623D0"/>
    <w:rsid w:val="00A650CA"/>
    <w:rsid w:val="00A664AB"/>
    <w:rsid w:val="00A67046"/>
    <w:rsid w:val="00A71211"/>
    <w:rsid w:val="00A7286E"/>
    <w:rsid w:val="00A72EEA"/>
    <w:rsid w:val="00A81EAD"/>
    <w:rsid w:val="00A851DB"/>
    <w:rsid w:val="00A87E56"/>
    <w:rsid w:val="00A96559"/>
    <w:rsid w:val="00AA0ADA"/>
    <w:rsid w:val="00AA1366"/>
    <w:rsid w:val="00AA32E7"/>
    <w:rsid w:val="00AA38F7"/>
    <w:rsid w:val="00AA6856"/>
    <w:rsid w:val="00AA6BC0"/>
    <w:rsid w:val="00AA767B"/>
    <w:rsid w:val="00AB75DE"/>
    <w:rsid w:val="00AB794C"/>
    <w:rsid w:val="00AC2C9C"/>
    <w:rsid w:val="00AC55FF"/>
    <w:rsid w:val="00AD1A88"/>
    <w:rsid w:val="00AE3A87"/>
    <w:rsid w:val="00AF4F34"/>
    <w:rsid w:val="00B00FF4"/>
    <w:rsid w:val="00B02EBB"/>
    <w:rsid w:val="00B02F59"/>
    <w:rsid w:val="00B03DFE"/>
    <w:rsid w:val="00B068CD"/>
    <w:rsid w:val="00B06A51"/>
    <w:rsid w:val="00B140D0"/>
    <w:rsid w:val="00B15019"/>
    <w:rsid w:val="00B15AB8"/>
    <w:rsid w:val="00B16502"/>
    <w:rsid w:val="00B21D7C"/>
    <w:rsid w:val="00B248F4"/>
    <w:rsid w:val="00B31DBB"/>
    <w:rsid w:val="00B36D1E"/>
    <w:rsid w:val="00B37525"/>
    <w:rsid w:val="00B4186D"/>
    <w:rsid w:val="00B41C3B"/>
    <w:rsid w:val="00B43272"/>
    <w:rsid w:val="00B64D49"/>
    <w:rsid w:val="00B666D1"/>
    <w:rsid w:val="00B7585D"/>
    <w:rsid w:val="00B76238"/>
    <w:rsid w:val="00B80C8B"/>
    <w:rsid w:val="00B81C0D"/>
    <w:rsid w:val="00B83FE2"/>
    <w:rsid w:val="00B87750"/>
    <w:rsid w:val="00B90CAC"/>
    <w:rsid w:val="00B95760"/>
    <w:rsid w:val="00B96D82"/>
    <w:rsid w:val="00BA2513"/>
    <w:rsid w:val="00BA4985"/>
    <w:rsid w:val="00BA5617"/>
    <w:rsid w:val="00BB281F"/>
    <w:rsid w:val="00BB61A6"/>
    <w:rsid w:val="00BC4611"/>
    <w:rsid w:val="00BC6B54"/>
    <w:rsid w:val="00BD1369"/>
    <w:rsid w:val="00BD25A3"/>
    <w:rsid w:val="00BD5189"/>
    <w:rsid w:val="00BD6870"/>
    <w:rsid w:val="00BE4E7E"/>
    <w:rsid w:val="00BE5F3D"/>
    <w:rsid w:val="00BE717A"/>
    <w:rsid w:val="00BF4310"/>
    <w:rsid w:val="00BF7CA4"/>
    <w:rsid w:val="00C04D78"/>
    <w:rsid w:val="00C06113"/>
    <w:rsid w:val="00C127F2"/>
    <w:rsid w:val="00C14527"/>
    <w:rsid w:val="00C148FD"/>
    <w:rsid w:val="00C16A2A"/>
    <w:rsid w:val="00C32B36"/>
    <w:rsid w:val="00C4065E"/>
    <w:rsid w:val="00C40E2E"/>
    <w:rsid w:val="00C51665"/>
    <w:rsid w:val="00C61E5A"/>
    <w:rsid w:val="00C6483C"/>
    <w:rsid w:val="00C64B31"/>
    <w:rsid w:val="00C67C56"/>
    <w:rsid w:val="00C85CF7"/>
    <w:rsid w:val="00C92A08"/>
    <w:rsid w:val="00CA1CAF"/>
    <w:rsid w:val="00CA1D47"/>
    <w:rsid w:val="00CA27FE"/>
    <w:rsid w:val="00CB0A3E"/>
    <w:rsid w:val="00CB17B5"/>
    <w:rsid w:val="00CB5EC3"/>
    <w:rsid w:val="00CC0C3F"/>
    <w:rsid w:val="00CC20B6"/>
    <w:rsid w:val="00CD360D"/>
    <w:rsid w:val="00CE4C08"/>
    <w:rsid w:val="00CE5D29"/>
    <w:rsid w:val="00CF0B3D"/>
    <w:rsid w:val="00CF67FD"/>
    <w:rsid w:val="00D034CE"/>
    <w:rsid w:val="00D03AA2"/>
    <w:rsid w:val="00D042A7"/>
    <w:rsid w:val="00D046A3"/>
    <w:rsid w:val="00D118F6"/>
    <w:rsid w:val="00D11F02"/>
    <w:rsid w:val="00D12FA7"/>
    <w:rsid w:val="00D150CB"/>
    <w:rsid w:val="00D21B12"/>
    <w:rsid w:val="00D2745A"/>
    <w:rsid w:val="00D311D4"/>
    <w:rsid w:val="00D31A97"/>
    <w:rsid w:val="00D35DEE"/>
    <w:rsid w:val="00D367A9"/>
    <w:rsid w:val="00D3740B"/>
    <w:rsid w:val="00D45628"/>
    <w:rsid w:val="00D50976"/>
    <w:rsid w:val="00D54FAF"/>
    <w:rsid w:val="00D61743"/>
    <w:rsid w:val="00D62866"/>
    <w:rsid w:val="00D631BD"/>
    <w:rsid w:val="00D72AE8"/>
    <w:rsid w:val="00D73029"/>
    <w:rsid w:val="00D804E9"/>
    <w:rsid w:val="00D83487"/>
    <w:rsid w:val="00D863DF"/>
    <w:rsid w:val="00D90351"/>
    <w:rsid w:val="00D92928"/>
    <w:rsid w:val="00D93C8F"/>
    <w:rsid w:val="00D94B23"/>
    <w:rsid w:val="00D959C2"/>
    <w:rsid w:val="00D97935"/>
    <w:rsid w:val="00DA2D2C"/>
    <w:rsid w:val="00DA3F3F"/>
    <w:rsid w:val="00DA6B7C"/>
    <w:rsid w:val="00DA7B1C"/>
    <w:rsid w:val="00DB2F5B"/>
    <w:rsid w:val="00DC3DB0"/>
    <w:rsid w:val="00DC668A"/>
    <w:rsid w:val="00DD2EA4"/>
    <w:rsid w:val="00DE31AC"/>
    <w:rsid w:val="00DF0834"/>
    <w:rsid w:val="00DF2444"/>
    <w:rsid w:val="00E02133"/>
    <w:rsid w:val="00E02588"/>
    <w:rsid w:val="00E134C8"/>
    <w:rsid w:val="00E13561"/>
    <w:rsid w:val="00E17A16"/>
    <w:rsid w:val="00E265AF"/>
    <w:rsid w:val="00E305AB"/>
    <w:rsid w:val="00E317FF"/>
    <w:rsid w:val="00E335F6"/>
    <w:rsid w:val="00E359DF"/>
    <w:rsid w:val="00E52AD5"/>
    <w:rsid w:val="00E54D84"/>
    <w:rsid w:val="00E553AC"/>
    <w:rsid w:val="00E65678"/>
    <w:rsid w:val="00E66CAD"/>
    <w:rsid w:val="00E70E24"/>
    <w:rsid w:val="00E83FBB"/>
    <w:rsid w:val="00E84ECE"/>
    <w:rsid w:val="00E9305A"/>
    <w:rsid w:val="00E94BF8"/>
    <w:rsid w:val="00E9683F"/>
    <w:rsid w:val="00E97322"/>
    <w:rsid w:val="00EA0901"/>
    <w:rsid w:val="00EA3FED"/>
    <w:rsid w:val="00EA548B"/>
    <w:rsid w:val="00EA62C8"/>
    <w:rsid w:val="00EA7C37"/>
    <w:rsid w:val="00EB0E24"/>
    <w:rsid w:val="00EB4EBE"/>
    <w:rsid w:val="00EB7A7D"/>
    <w:rsid w:val="00EC5796"/>
    <w:rsid w:val="00EE29C6"/>
    <w:rsid w:val="00EE30FE"/>
    <w:rsid w:val="00EF2B9C"/>
    <w:rsid w:val="00EF4577"/>
    <w:rsid w:val="00F0020D"/>
    <w:rsid w:val="00F027F6"/>
    <w:rsid w:val="00F038E3"/>
    <w:rsid w:val="00F05437"/>
    <w:rsid w:val="00F06B6E"/>
    <w:rsid w:val="00F10857"/>
    <w:rsid w:val="00F15041"/>
    <w:rsid w:val="00F17242"/>
    <w:rsid w:val="00F20FE8"/>
    <w:rsid w:val="00F2180F"/>
    <w:rsid w:val="00F2188B"/>
    <w:rsid w:val="00F23059"/>
    <w:rsid w:val="00F26953"/>
    <w:rsid w:val="00F27020"/>
    <w:rsid w:val="00F309FD"/>
    <w:rsid w:val="00F33835"/>
    <w:rsid w:val="00F36A04"/>
    <w:rsid w:val="00F37EDD"/>
    <w:rsid w:val="00F54BDA"/>
    <w:rsid w:val="00F57DD1"/>
    <w:rsid w:val="00F6133F"/>
    <w:rsid w:val="00F61D02"/>
    <w:rsid w:val="00F623D3"/>
    <w:rsid w:val="00F62BE7"/>
    <w:rsid w:val="00F6612F"/>
    <w:rsid w:val="00F70382"/>
    <w:rsid w:val="00F74F3B"/>
    <w:rsid w:val="00F92002"/>
    <w:rsid w:val="00F93C71"/>
    <w:rsid w:val="00F94413"/>
    <w:rsid w:val="00F95170"/>
    <w:rsid w:val="00F97F35"/>
    <w:rsid w:val="00FA1601"/>
    <w:rsid w:val="00FA2CB0"/>
    <w:rsid w:val="00FB6755"/>
    <w:rsid w:val="00FC385F"/>
    <w:rsid w:val="00FC64EC"/>
    <w:rsid w:val="00FD2377"/>
    <w:rsid w:val="00FD3082"/>
    <w:rsid w:val="00FD5BFB"/>
    <w:rsid w:val="00FE110A"/>
    <w:rsid w:val="00FE1511"/>
    <w:rsid w:val="00FE3439"/>
    <w:rsid w:val="00FE6531"/>
    <w:rsid w:val="00FE794D"/>
    <w:rsid w:val="00FF3AAE"/>
    <w:rsid w:val="00FF3CBB"/>
    <w:rsid w:val="00FF3D4C"/>
    <w:rsid w:val="00FF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21504FE"/>
  <w15:chartTrackingRefBased/>
  <w15:docId w15:val="{DD414132-6AF2-4304-A92F-50264486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1C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Ttulo1">
    <w:name w:val="heading 1"/>
    <w:basedOn w:val="Normal"/>
    <w:link w:val="Ttulo1Car"/>
    <w:uiPriority w:val="9"/>
    <w:qFormat/>
    <w:rsid w:val="0040467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1A88"/>
  </w:style>
  <w:style w:type="paragraph" w:styleId="Piedepgina">
    <w:name w:val="footer"/>
    <w:basedOn w:val="Normal"/>
    <w:link w:val="PiedepginaCar"/>
    <w:uiPriority w:val="99"/>
    <w:unhideWhenUsed/>
    <w:rsid w:val="00AD1A88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1A88"/>
  </w:style>
  <w:style w:type="character" w:styleId="Hipervnculo">
    <w:name w:val="Hyperlink"/>
    <w:basedOn w:val="Fuentedeprrafopredeter"/>
    <w:uiPriority w:val="99"/>
    <w:unhideWhenUsed/>
    <w:rsid w:val="00AD1A8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D1A88"/>
    <w:rPr>
      <w:color w:val="808080"/>
      <w:shd w:val="clear" w:color="auto" w:fill="E6E6E6"/>
    </w:rPr>
  </w:style>
  <w:style w:type="paragraph" w:styleId="Textoindependiente">
    <w:name w:val="Body Text"/>
    <w:basedOn w:val="Normal"/>
    <w:link w:val="TextoindependienteCar"/>
    <w:rsid w:val="00AD1A88"/>
    <w:pPr>
      <w:jc w:val="both"/>
    </w:pPr>
    <w:rPr>
      <w:rFonts w:ascii="Verdana" w:hAnsi="Verdana"/>
      <w:b/>
      <w:szCs w:val="20"/>
      <w:lang w:val="de-DE"/>
    </w:rPr>
  </w:style>
  <w:style w:type="character" w:customStyle="1" w:styleId="TextoindependienteCar">
    <w:name w:val="Texto independiente Car"/>
    <w:basedOn w:val="Fuentedeprrafopredeter"/>
    <w:link w:val="Textoindependiente"/>
    <w:rsid w:val="00AD1A88"/>
    <w:rPr>
      <w:rFonts w:ascii="Verdana" w:eastAsia="Times New Roman" w:hAnsi="Verdana" w:cs="Times New Roman"/>
      <w:b/>
      <w:sz w:val="18"/>
      <w:szCs w:val="20"/>
      <w:lang w:val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7935"/>
    <w:rPr>
      <w:rFonts w:ascii="Segoe UI" w:hAnsi="Segoe UI" w:cs="Segoe UI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7935"/>
    <w:rPr>
      <w:rFonts w:ascii="Segoe UI" w:eastAsia="Times New Roman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038E3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04FED"/>
    <w:rPr>
      <w:color w:val="954F72" w:themeColor="followedHyperlink"/>
      <w:u w:val="single"/>
    </w:rPr>
  </w:style>
  <w:style w:type="paragraph" w:styleId="Revisin">
    <w:name w:val="Revision"/>
    <w:hidden/>
    <w:uiPriority w:val="99"/>
    <w:semiHidden/>
    <w:rsid w:val="008F1913"/>
    <w:pPr>
      <w:spacing w:after="0" w:line="240" w:lineRule="auto"/>
    </w:pPr>
    <w:rPr>
      <w:rFonts w:ascii="Arial" w:eastAsia="Times New Roman" w:hAnsi="Arial" w:cs="Times New Roman"/>
      <w:sz w:val="18"/>
      <w:szCs w:val="18"/>
    </w:rPr>
  </w:style>
  <w:style w:type="paragraph" w:styleId="Sinespaciado">
    <w:name w:val="No Spacing"/>
    <w:uiPriority w:val="1"/>
    <w:qFormat/>
    <w:rsid w:val="00EE30FE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link w:val="NormalWebCar"/>
    <w:uiPriority w:val="99"/>
    <w:unhideWhenUsed/>
    <w:rsid w:val="00EE30F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NormalWebCar">
    <w:name w:val="Normal (Web) Car"/>
    <w:basedOn w:val="Fuentedeprrafopredeter"/>
    <w:link w:val="NormalWeb"/>
    <w:uiPriority w:val="99"/>
    <w:rsid w:val="00EE30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6526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526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5265"/>
    <w:rPr>
      <w:rFonts w:ascii="Arial" w:eastAsia="Times New Roman" w:hAnsi="Arial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526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5265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Default">
    <w:name w:val="Default"/>
    <w:rsid w:val="003D47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laconcuadrcula">
    <w:name w:val="Table Grid"/>
    <w:basedOn w:val="Tablanormal"/>
    <w:uiPriority w:val="39"/>
    <w:rsid w:val="00F21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0467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eli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921EE2AB-D7CA-4062-9E3A-6F7C8A1EF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E9D8A-ED54-40E2-90C9-C8DFDF496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FC6B20-8ABE-4696-A917-D0DB8E355FF8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Sistachs, Maria</dc:creator>
  <cp:keywords/>
  <dc:description/>
  <cp:lastModifiedBy>Diego Moreno</cp:lastModifiedBy>
  <cp:revision>9</cp:revision>
  <cp:lastPrinted>2019-03-18T12:21:00Z</cp:lastPrinted>
  <dcterms:created xsi:type="dcterms:W3CDTF">2022-09-30T13:51:00Z</dcterms:created>
  <dcterms:modified xsi:type="dcterms:W3CDTF">2022-11-07T10:44:00Z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