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E9F0" w14:textId="18222B61" w:rsidR="00D52C7D" w:rsidRDefault="00B36461" w:rsidP="002811C0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bookmarkStart w:id="0" w:name="_Hlk109732540"/>
      <w:r w:rsidRPr="00B36461">
        <w:rPr>
          <w:rFonts w:ascii="Arial" w:hAnsi="Arial" w:cs="Arial"/>
          <w:bCs/>
        </w:rPr>
        <w:t>Samyang AF 35-150mm F2-2.8 FE</w:t>
      </w:r>
    </w:p>
    <w:bookmarkEnd w:id="0"/>
    <w:p w14:paraId="542F0322" w14:textId="05CC7254" w:rsidR="00B36461" w:rsidRDefault="00B36461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B36461">
        <w:rPr>
          <w:rFonts w:ascii="Arial" w:hAnsi="Arial" w:cs="Arial"/>
          <w:b/>
          <w:bCs/>
          <w:sz w:val="32"/>
          <w:szCs w:val="24"/>
        </w:rPr>
        <w:t>Samyang</w:t>
      </w:r>
      <w:r>
        <w:rPr>
          <w:rFonts w:ascii="Arial" w:hAnsi="Arial" w:cs="Arial"/>
          <w:b/>
          <w:bCs/>
          <w:sz w:val="32"/>
          <w:szCs w:val="24"/>
        </w:rPr>
        <w:t xml:space="preserve"> lança a </w:t>
      </w:r>
      <w:r w:rsidRPr="00B36461">
        <w:rPr>
          <w:rFonts w:ascii="Arial" w:hAnsi="Arial" w:cs="Arial"/>
          <w:b/>
          <w:bCs/>
          <w:sz w:val="32"/>
          <w:szCs w:val="24"/>
        </w:rPr>
        <w:t>objetiva</w:t>
      </w:r>
      <w:r>
        <w:rPr>
          <w:rFonts w:ascii="Arial" w:hAnsi="Arial" w:cs="Arial"/>
          <w:b/>
          <w:bCs/>
          <w:sz w:val="32"/>
          <w:szCs w:val="24"/>
        </w:rPr>
        <w:t xml:space="preserve"> zoom mais </w:t>
      </w:r>
      <w:r w:rsidR="00F51C4E">
        <w:rPr>
          <w:rFonts w:ascii="Arial" w:hAnsi="Arial" w:cs="Arial"/>
          <w:b/>
          <w:bCs/>
          <w:sz w:val="32"/>
          <w:szCs w:val="24"/>
        </w:rPr>
        <w:t>luminosa</w:t>
      </w:r>
      <w:r>
        <w:rPr>
          <w:rFonts w:ascii="Arial" w:hAnsi="Arial" w:cs="Arial"/>
          <w:b/>
          <w:bCs/>
          <w:sz w:val="32"/>
          <w:szCs w:val="24"/>
        </w:rPr>
        <w:t xml:space="preserve"> e versátil para câmaras Sony full-frame mirrorless</w:t>
      </w:r>
    </w:p>
    <w:p w14:paraId="2D653E49" w14:textId="36DABE2B" w:rsidR="007A2013" w:rsidRPr="00A4029C" w:rsidRDefault="00B36461" w:rsidP="00B36461">
      <w:pPr>
        <w:jc w:val="center"/>
        <w:rPr>
          <w:rFonts w:ascii="Arial" w:hAnsi="Arial" w:cs="Arial"/>
          <w:b/>
          <w:bCs/>
        </w:rPr>
      </w:pPr>
      <w:bookmarkStart w:id="1" w:name="_Hlk38286657"/>
      <w:r w:rsidRPr="00A4029C">
        <w:rPr>
          <w:rFonts w:ascii="Arial" w:hAnsi="Arial" w:cs="Arial"/>
          <w:b/>
          <w:bCs/>
          <w:highlight w:val="yellow"/>
        </w:rPr>
        <w:t>[img]</w:t>
      </w:r>
    </w:p>
    <w:p w14:paraId="04A4635E" w14:textId="2E474DBA" w:rsidR="00AB0BD0" w:rsidRDefault="00D52C7D" w:rsidP="003B4CC2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3D7529">
        <w:rPr>
          <w:rFonts w:ascii="Arial" w:hAnsi="Arial" w:cs="Arial"/>
          <w:b/>
          <w:bCs/>
        </w:rPr>
        <w:t>6</w:t>
      </w:r>
      <w:r w:rsidRPr="00CC7425">
        <w:rPr>
          <w:rFonts w:ascii="Arial" w:hAnsi="Arial" w:cs="Arial"/>
          <w:b/>
          <w:bCs/>
        </w:rPr>
        <w:t xml:space="preserve"> de </w:t>
      </w:r>
      <w:r w:rsidR="00A4029C">
        <w:rPr>
          <w:rFonts w:ascii="Arial" w:hAnsi="Arial" w:cs="Arial"/>
          <w:b/>
          <w:bCs/>
        </w:rPr>
        <w:t>abril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B4CC2">
        <w:rPr>
          <w:rFonts w:ascii="Arial" w:hAnsi="Arial" w:cs="Arial"/>
          <w:b/>
          <w:bCs/>
        </w:rPr>
        <w:t>3</w:t>
      </w:r>
      <w:r w:rsidRPr="00CC7425">
        <w:rPr>
          <w:rFonts w:ascii="Arial" w:hAnsi="Arial" w:cs="Arial"/>
        </w:rPr>
        <w:t xml:space="preserve"> – </w:t>
      </w:r>
      <w:r w:rsidR="007A2013" w:rsidRPr="007A2013">
        <w:rPr>
          <w:rFonts w:ascii="Arial" w:hAnsi="Arial" w:cs="Arial"/>
        </w:rPr>
        <w:t xml:space="preserve">A Samyang Optics, marca global de equipamento ótico distribuída em Portugal pela Robisa, </w:t>
      </w:r>
      <w:r w:rsidR="00A4029C">
        <w:rPr>
          <w:rFonts w:ascii="Arial" w:hAnsi="Arial" w:cs="Arial"/>
        </w:rPr>
        <w:t xml:space="preserve">anuncia oficialmente a nova objetiva </w:t>
      </w:r>
      <w:r w:rsidR="00A4029C" w:rsidRPr="00ED3288">
        <w:rPr>
          <w:rFonts w:ascii="Arial" w:hAnsi="Arial" w:cs="Arial"/>
          <w:b/>
          <w:bCs/>
        </w:rPr>
        <w:t>AF 35-150mm F2-2.8 FE</w:t>
      </w:r>
      <w:r w:rsidR="00A4029C">
        <w:rPr>
          <w:rFonts w:ascii="Arial" w:hAnsi="Arial" w:cs="Arial"/>
        </w:rPr>
        <w:t xml:space="preserve"> projetada especificamente para câmaras Sony full-frame mirrorless.</w:t>
      </w:r>
    </w:p>
    <w:p w14:paraId="4D0A3CFB" w14:textId="7C6514AE" w:rsidR="00645CF5" w:rsidRPr="00645CF5" w:rsidRDefault="00A4029C" w:rsidP="003B4CC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 objetiva zoom mais </w:t>
      </w:r>
      <w:r w:rsidR="00F51C4E">
        <w:rPr>
          <w:rFonts w:ascii="Arial" w:hAnsi="Arial" w:cs="Arial"/>
          <w:b/>
          <w:bCs/>
        </w:rPr>
        <w:t>luminosa</w:t>
      </w:r>
      <w:r>
        <w:rPr>
          <w:rFonts w:ascii="Arial" w:hAnsi="Arial" w:cs="Arial"/>
          <w:b/>
          <w:bCs/>
        </w:rPr>
        <w:t xml:space="preserve"> e versátil</w:t>
      </w:r>
    </w:p>
    <w:p w14:paraId="21526015" w14:textId="098E8131" w:rsidR="00A4029C" w:rsidRPr="00A4029C" w:rsidRDefault="00902A7A" w:rsidP="00A4029C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4029C" w:rsidRPr="00A40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Samyang</w:t>
      </w:r>
      <w:r w:rsidR="00A4029C" w:rsidRPr="00A4029C">
        <w:rPr>
          <w:rFonts w:ascii="Arial" w:hAnsi="Arial" w:cs="Arial"/>
        </w:rPr>
        <w:t xml:space="preserve"> </w:t>
      </w:r>
      <w:bookmarkStart w:id="2" w:name="_Hlk131431266"/>
      <w:r w:rsidR="00A4029C" w:rsidRPr="00A4029C">
        <w:rPr>
          <w:rFonts w:ascii="Arial" w:hAnsi="Arial" w:cs="Arial"/>
        </w:rPr>
        <w:t>AF 35-150mm F2-2</w:t>
      </w:r>
      <w:r>
        <w:rPr>
          <w:rFonts w:ascii="Arial" w:hAnsi="Arial" w:cs="Arial"/>
        </w:rPr>
        <w:t>.</w:t>
      </w:r>
      <w:r w:rsidR="00A4029C" w:rsidRPr="00A4029C">
        <w:rPr>
          <w:rFonts w:ascii="Arial" w:hAnsi="Arial" w:cs="Arial"/>
        </w:rPr>
        <w:t xml:space="preserve">8 FE </w:t>
      </w:r>
      <w:bookmarkEnd w:id="2"/>
      <w:r w:rsidR="00A4029C" w:rsidRPr="00A4029C">
        <w:rPr>
          <w:rFonts w:ascii="Arial" w:hAnsi="Arial" w:cs="Arial"/>
        </w:rPr>
        <w:t xml:space="preserve">tem uma abertura máxima de </w:t>
      </w:r>
      <w:r>
        <w:rPr>
          <w:rFonts w:ascii="Arial" w:hAnsi="Arial" w:cs="Arial"/>
        </w:rPr>
        <w:t>f/2</w:t>
      </w:r>
      <w:r w:rsidR="00A4029C" w:rsidRPr="00A4029C">
        <w:rPr>
          <w:rFonts w:ascii="Arial" w:hAnsi="Arial" w:cs="Arial"/>
        </w:rPr>
        <w:t xml:space="preserve"> em grande angular e </w:t>
      </w:r>
      <w:r>
        <w:rPr>
          <w:rFonts w:ascii="Arial" w:hAnsi="Arial" w:cs="Arial"/>
        </w:rPr>
        <w:t>f/</w:t>
      </w:r>
      <w:r w:rsidR="00A4029C" w:rsidRPr="00A4029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A4029C" w:rsidRPr="00A4029C">
        <w:rPr>
          <w:rFonts w:ascii="Arial" w:hAnsi="Arial" w:cs="Arial"/>
        </w:rPr>
        <w:t xml:space="preserve">8 em telefoto, cobrindo 5 </w:t>
      </w:r>
      <w:r>
        <w:rPr>
          <w:rFonts w:ascii="Arial" w:hAnsi="Arial" w:cs="Arial"/>
        </w:rPr>
        <w:t>distâncias</w:t>
      </w:r>
      <w:r w:rsidR="00A4029C" w:rsidRPr="00A4029C">
        <w:rPr>
          <w:rFonts w:ascii="Arial" w:hAnsi="Arial" w:cs="Arial"/>
        </w:rPr>
        <w:t xml:space="preserve"> focais clássicas (35/50/85/135/150).</w:t>
      </w:r>
    </w:p>
    <w:p w14:paraId="646AF46B" w14:textId="0E0016C0" w:rsidR="00A4029C" w:rsidRPr="00A4029C" w:rsidRDefault="003D7F1F" w:rsidP="00A402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4714F1">
        <w:rPr>
          <w:rFonts w:ascii="Arial" w:hAnsi="Arial" w:cs="Arial"/>
        </w:rPr>
        <w:t>Samyang</w:t>
      </w:r>
      <w:r w:rsidR="004714F1" w:rsidRPr="00A4029C">
        <w:rPr>
          <w:rFonts w:ascii="Arial" w:hAnsi="Arial" w:cs="Arial"/>
        </w:rPr>
        <w:t xml:space="preserve"> AF 35-150mm F2-2</w:t>
      </w:r>
      <w:r w:rsidR="004714F1">
        <w:rPr>
          <w:rFonts w:ascii="Arial" w:hAnsi="Arial" w:cs="Arial"/>
        </w:rPr>
        <w:t>.</w:t>
      </w:r>
      <w:r w:rsidR="004714F1" w:rsidRPr="00A4029C">
        <w:rPr>
          <w:rFonts w:ascii="Arial" w:hAnsi="Arial" w:cs="Arial"/>
        </w:rPr>
        <w:t>8 FE</w:t>
      </w:r>
      <w:r w:rsidR="00A4029C" w:rsidRPr="00A4029C">
        <w:rPr>
          <w:rFonts w:ascii="Arial" w:hAnsi="Arial" w:cs="Arial"/>
        </w:rPr>
        <w:t xml:space="preserve"> </w:t>
      </w:r>
      <w:r w:rsidR="00902A7A">
        <w:rPr>
          <w:rFonts w:ascii="Arial" w:hAnsi="Arial" w:cs="Arial"/>
        </w:rPr>
        <w:t>apresenta-se como uma objetiva zo</w:t>
      </w:r>
      <w:r w:rsidR="004714F1">
        <w:rPr>
          <w:rFonts w:ascii="Arial" w:hAnsi="Arial" w:cs="Arial"/>
        </w:rPr>
        <w:t xml:space="preserve">om </w:t>
      </w:r>
      <w:r w:rsidR="00B80BAF">
        <w:rPr>
          <w:rFonts w:ascii="Arial" w:hAnsi="Arial" w:cs="Arial"/>
        </w:rPr>
        <w:t>luminosa</w:t>
      </w:r>
      <w:r w:rsidR="004714F1">
        <w:rPr>
          <w:rFonts w:ascii="Arial" w:hAnsi="Arial" w:cs="Arial"/>
        </w:rPr>
        <w:t xml:space="preserve"> e versátil indicada para </w:t>
      </w:r>
      <w:r w:rsidR="001D72C7">
        <w:rPr>
          <w:rFonts w:ascii="Arial" w:hAnsi="Arial" w:cs="Arial"/>
        </w:rPr>
        <w:t>várias</w:t>
      </w:r>
      <w:r w:rsidR="004714F1">
        <w:rPr>
          <w:rFonts w:ascii="Arial" w:hAnsi="Arial" w:cs="Arial"/>
        </w:rPr>
        <w:t xml:space="preserve"> categorias de fotografia, </w:t>
      </w:r>
      <w:r w:rsidR="001D72C7">
        <w:rPr>
          <w:rFonts w:ascii="Arial" w:hAnsi="Arial" w:cs="Arial"/>
        </w:rPr>
        <w:t>desde</w:t>
      </w:r>
      <w:r w:rsidR="004714F1">
        <w:rPr>
          <w:rFonts w:ascii="Arial" w:hAnsi="Arial" w:cs="Arial"/>
        </w:rPr>
        <w:t xml:space="preserve"> retrato </w:t>
      </w:r>
      <w:r w:rsidR="001D72C7">
        <w:rPr>
          <w:rFonts w:ascii="Arial" w:hAnsi="Arial" w:cs="Arial"/>
        </w:rPr>
        <w:t>até</w:t>
      </w:r>
      <w:r w:rsidR="004714F1">
        <w:rPr>
          <w:rFonts w:ascii="Arial" w:hAnsi="Arial" w:cs="Arial"/>
        </w:rPr>
        <w:t xml:space="preserve"> </w:t>
      </w:r>
      <w:r w:rsidR="001D72C7">
        <w:rPr>
          <w:rFonts w:ascii="Arial" w:hAnsi="Arial" w:cs="Arial"/>
        </w:rPr>
        <w:t>fotografia</w:t>
      </w:r>
      <w:r w:rsidR="004714F1">
        <w:rPr>
          <w:rFonts w:ascii="Arial" w:hAnsi="Arial" w:cs="Arial"/>
        </w:rPr>
        <w:t xml:space="preserve"> de viagem.</w:t>
      </w:r>
      <w:r w:rsidR="001D72C7">
        <w:rPr>
          <w:rFonts w:ascii="Arial" w:hAnsi="Arial" w:cs="Arial"/>
        </w:rPr>
        <w:t xml:space="preserve"> Contando com o design e desempenho premium das objetivas de segunda geração da Samyang, a </w:t>
      </w:r>
      <w:r w:rsidR="001D72C7" w:rsidRPr="001D72C7">
        <w:rPr>
          <w:rFonts w:ascii="Arial" w:hAnsi="Arial" w:cs="Arial"/>
        </w:rPr>
        <w:t>AF 35-150mm F2-2.8 FE</w:t>
      </w:r>
      <w:r w:rsidR="001D72C7">
        <w:rPr>
          <w:rFonts w:ascii="Arial" w:hAnsi="Arial" w:cs="Arial"/>
        </w:rPr>
        <w:t xml:space="preserve"> é compatível com as principais características dos corpos de câmara Sony mirrorless atualmente disponíveis, incluindo </w:t>
      </w:r>
      <w:r w:rsidR="001D72C7" w:rsidRPr="001D72C7">
        <w:rPr>
          <w:rFonts w:ascii="Arial" w:hAnsi="Arial" w:cs="Arial"/>
        </w:rPr>
        <w:t xml:space="preserve">Hybrid AF, Eye AF, Direct Manual Focus (DMF) </w:t>
      </w:r>
      <w:r w:rsidR="001D72C7">
        <w:rPr>
          <w:rFonts w:ascii="Arial" w:hAnsi="Arial" w:cs="Arial"/>
        </w:rPr>
        <w:t>e</w:t>
      </w:r>
      <w:r w:rsidR="0042342D">
        <w:rPr>
          <w:rFonts w:ascii="Arial" w:hAnsi="Arial" w:cs="Arial"/>
        </w:rPr>
        <w:t xml:space="preserve"> função de assistência</w:t>
      </w:r>
      <w:r w:rsidR="001D72C7" w:rsidRPr="001D72C7">
        <w:rPr>
          <w:rFonts w:ascii="Arial" w:hAnsi="Arial" w:cs="Arial"/>
        </w:rPr>
        <w:t xml:space="preserve"> AF.</w:t>
      </w:r>
    </w:p>
    <w:p w14:paraId="762F9DC9" w14:textId="680FEE7B" w:rsidR="00A4029C" w:rsidRPr="0042342D" w:rsidRDefault="00BB7BF4" w:rsidP="00A4029C">
      <w:pPr>
        <w:rPr>
          <w:rFonts w:ascii="Arial" w:hAnsi="Arial" w:cs="Arial"/>
          <w:b/>
          <w:bCs/>
          <w:u w:val="single"/>
        </w:rPr>
      </w:pPr>
      <w:r w:rsidRPr="0042342D">
        <w:rPr>
          <w:rFonts w:ascii="Arial" w:hAnsi="Arial" w:cs="Arial"/>
          <w:b/>
          <w:bCs/>
          <w:u w:val="single"/>
        </w:rPr>
        <w:t>Principais características</w:t>
      </w:r>
    </w:p>
    <w:p w14:paraId="1BC51DF6" w14:textId="77777777" w:rsidR="00A4029C" w:rsidRPr="0042342D" w:rsidRDefault="00A4029C" w:rsidP="00A4029C">
      <w:pPr>
        <w:rPr>
          <w:rFonts w:ascii="Arial" w:hAnsi="Arial" w:cs="Arial"/>
          <w:b/>
          <w:bCs/>
        </w:rPr>
      </w:pPr>
      <w:r w:rsidRPr="0042342D">
        <w:rPr>
          <w:rFonts w:ascii="Arial" w:hAnsi="Arial" w:cs="Arial"/>
          <w:b/>
          <w:bCs/>
        </w:rPr>
        <w:t>Cobre a distância focal total: de 35mm a 150mm</w:t>
      </w:r>
    </w:p>
    <w:p w14:paraId="4E314B59" w14:textId="313206D4" w:rsidR="00A4029C" w:rsidRPr="00A4029C" w:rsidRDefault="00840F62" w:rsidP="00A402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a </w:t>
      </w:r>
      <w:r w:rsidRPr="001D72C7">
        <w:rPr>
          <w:rFonts w:ascii="Arial" w:hAnsi="Arial" w:cs="Arial"/>
        </w:rPr>
        <w:t>AF 35-150mm F2-2.8 FE</w:t>
      </w:r>
      <w:r>
        <w:rPr>
          <w:rFonts w:ascii="Arial" w:hAnsi="Arial" w:cs="Arial"/>
        </w:rPr>
        <w:t>, a</w:t>
      </w:r>
      <w:r w:rsidR="0042342D">
        <w:rPr>
          <w:rFonts w:ascii="Arial" w:hAnsi="Arial" w:cs="Arial"/>
        </w:rPr>
        <w:t xml:space="preserve"> </w:t>
      </w:r>
      <w:r w:rsidR="00A4029C" w:rsidRPr="00A4029C">
        <w:rPr>
          <w:rFonts w:ascii="Arial" w:hAnsi="Arial" w:cs="Arial"/>
        </w:rPr>
        <w:t xml:space="preserve">Samyang dá um passo em frente. </w:t>
      </w:r>
      <w:r w:rsidR="007C286E">
        <w:rPr>
          <w:rFonts w:ascii="Arial" w:hAnsi="Arial" w:cs="Arial"/>
        </w:rPr>
        <w:t>Trata-se de uma objetiva extremamente versátil como objetiva tudo-em-um para fotógrafos que procuram evitar estar permanentemente a mudar de objetiva durante as suas filmagens. Embora tenha sido projetada para retratos, a sua grande gama de zoom torna esta objetiva muito útil para publicidade, eventos, ou safáris fotográficos.</w:t>
      </w:r>
    </w:p>
    <w:p w14:paraId="542474DD" w14:textId="584D3632" w:rsidR="00A4029C" w:rsidRPr="007C286E" w:rsidRDefault="00A4029C" w:rsidP="00A4029C">
      <w:pPr>
        <w:rPr>
          <w:rFonts w:ascii="Arial" w:hAnsi="Arial" w:cs="Arial"/>
          <w:b/>
          <w:bCs/>
        </w:rPr>
      </w:pPr>
      <w:r w:rsidRPr="007C286E">
        <w:rPr>
          <w:rFonts w:ascii="Arial" w:hAnsi="Arial" w:cs="Arial"/>
          <w:b/>
          <w:bCs/>
        </w:rPr>
        <w:t>Resolução excecional</w:t>
      </w:r>
      <w:r w:rsidR="007C286E">
        <w:rPr>
          <w:rFonts w:ascii="Arial" w:hAnsi="Arial" w:cs="Arial"/>
          <w:b/>
          <w:bCs/>
        </w:rPr>
        <w:t xml:space="preserve"> de extremo a extremo</w:t>
      </w:r>
    </w:p>
    <w:p w14:paraId="573EC21C" w14:textId="65BCF12F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Graças ao </w:t>
      </w:r>
      <w:r w:rsidR="007C286E">
        <w:rPr>
          <w:rFonts w:ascii="Arial" w:hAnsi="Arial" w:cs="Arial"/>
        </w:rPr>
        <w:t>mais recente design</w:t>
      </w:r>
      <w:r w:rsidRPr="00A4029C">
        <w:rPr>
          <w:rFonts w:ascii="Arial" w:hAnsi="Arial" w:cs="Arial"/>
        </w:rPr>
        <w:t xml:space="preserve"> ótico de 21 elementos em 18 grupos</w:t>
      </w:r>
      <w:r w:rsidR="007C286E">
        <w:rPr>
          <w:rFonts w:ascii="Arial" w:hAnsi="Arial" w:cs="Arial"/>
        </w:rPr>
        <w:t>,</w:t>
      </w:r>
      <w:r w:rsidRPr="00A4029C">
        <w:rPr>
          <w:rFonts w:ascii="Arial" w:hAnsi="Arial" w:cs="Arial"/>
        </w:rPr>
        <w:t xml:space="preserve"> </w:t>
      </w:r>
      <w:r w:rsidR="007C286E">
        <w:rPr>
          <w:rFonts w:ascii="Arial" w:hAnsi="Arial" w:cs="Arial"/>
        </w:rPr>
        <w:t>com uma</w:t>
      </w:r>
      <w:r w:rsidRPr="00A4029C">
        <w:rPr>
          <w:rFonts w:ascii="Arial" w:hAnsi="Arial" w:cs="Arial"/>
        </w:rPr>
        <w:t xml:space="preserve"> combinação de</w:t>
      </w:r>
      <w:r w:rsidR="007C286E">
        <w:rPr>
          <w:rFonts w:ascii="Arial" w:hAnsi="Arial" w:cs="Arial"/>
        </w:rPr>
        <w:t xml:space="preserve"> elementos</w:t>
      </w:r>
      <w:r w:rsidRPr="00A4029C">
        <w:rPr>
          <w:rFonts w:ascii="Arial" w:hAnsi="Arial" w:cs="Arial"/>
        </w:rPr>
        <w:t xml:space="preserve"> 2 ASP, 2 ASP, 1 HB, 3 HR e 6 ED, a </w:t>
      </w:r>
      <w:r w:rsidR="007C286E" w:rsidRPr="001D72C7">
        <w:rPr>
          <w:rFonts w:ascii="Arial" w:hAnsi="Arial" w:cs="Arial"/>
        </w:rPr>
        <w:t>AF 35-150mm F2-2.8 FE</w:t>
      </w:r>
      <w:r w:rsidR="007C286E" w:rsidRPr="00A4029C">
        <w:rPr>
          <w:rFonts w:ascii="Arial" w:hAnsi="Arial" w:cs="Arial"/>
        </w:rPr>
        <w:t xml:space="preserve"> </w:t>
      </w:r>
      <w:r w:rsidR="007C286E">
        <w:rPr>
          <w:rFonts w:ascii="Arial" w:hAnsi="Arial" w:cs="Arial"/>
        </w:rPr>
        <w:t>oferece</w:t>
      </w:r>
      <w:r w:rsidRPr="00A4029C">
        <w:rPr>
          <w:rFonts w:ascii="Arial" w:hAnsi="Arial" w:cs="Arial"/>
        </w:rPr>
        <w:t xml:space="preserve"> um desempenho ótico superior em toda a gama de zoom. Quando combinada com o sensor de imagem Sony </w:t>
      </w:r>
      <w:r w:rsidR="007C286E">
        <w:rPr>
          <w:rFonts w:ascii="Arial" w:hAnsi="Arial" w:cs="Arial"/>
        </w:rPr>
        <w:t>full-frame</w:t>
      </w:r>
      <w:r w:rsidRPr="00A4029C">
        <w:rPr>
          <w:rFonts w:ascii="Arial" w:hAnsi="Arial" w:cs="Arial"/>
        </w:rPr>
        <w:t xml:space="preserve">, a AF 35-150mm F2-2.8 FE proporciona uma imagem de alta qualidade com contraste </w:t>
      </w:r>
      <w:r w:rsidR="007C286E">
        <w:rPr>
          <w:rFonts w:ascii="Arial" w:hAnsi="Arial" w:cs="Arial"/>
        </w:rPr>
        <w:t>desde os extremos da imagem</w:t>
      </w:r>
      <w:r w:rsidRPr="00A4029C">
        <w:rPr>
          <w:rFonts w:ascii="Arial" w:hAnsi="Arial" w:cs="Arial"/>
        </w:rPr>
        <w:t>.</w:t>
      </w:r>
    </w:p>
    <w:p w14:paraId="1DA996DF" w14:textId="77777777" w:rsidR="00A4029C" w:rsidRPr="0050560B" w:rsidRDefault="00A4029C" w:rsidP="00A4029C">
      <w:pPr>
        <w:rPr>
          <w:rFonts w:ascii="Arial" w:hAnsi="Arial" w:cs="Arial"/>
          <w:b/>
          <w:bCs/>
        </w:rPr>
      </w:pPr>
      <w:r w:rsidRPr="0050560B">
        <w:rPr>
          <w:rFonts w:ascii="Arial" w:hAnsi="Arial" w:cs="Arial"/>
          <w:b/>
          <w:bCs/>
        </w:rPr>
        <w:t>Desempenho AF rápido e preciso</w:t>
      </w:r>
    </w:p>
    <w:p w14:paraId="3EFF0DA1" w14:textId="124FACCF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A </w:t>
      </w:r>
      <w:r w:rsidR="005A4F93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</w:t>
      </w:r>
      <w:r w:rsidR="005A4F93">
        <w:rPr>
          <w:rFonts w:ascii="Arial" w:hAnsi="Arial" w:cs="Arial"/>
        </w:rPr>
        <w:t>adota</w:t>
      </w:r>
      <w:r w:rsidRPr="00A4029C">
        <w:rPr>
          <w:rFonts w:ascii="Arial" w:hAnsi="Arial" w:cs="Arial"/>
        </w:rPr>
        <w:t xml:space="preserve"> um Linear Stepping Motor (STM), que é rápido e responsivo tanto para fotógrafos como para operadores de câmara. </w:t>
      </w:r>
      <w:r w:rsidR="002752B1">
        <w:rPr>
          <w:rFonts w:ascii="Arial" w:hAnsi="Arial" w:cs="Arial"/>
        </w:rPr>
        <w:t xml:space="preserve">O motor oferece uma excelente função de </w:t>
      </w:r>
      <w:r w:rsidR="00F71234">
        <w:rPr>
          <w:rFonts w:ascii="Arial" w:hAnsi="Arial" w:cs="Arial"/>
        </w:rPr>
        <w:t>acompanhamento</w:t>
      </w:r>
      <w:r w:rsidRPr="00A4029C">
        <w:rPr>
          <w:rFonts w:ascii="Arial" w:hAnsi="Arial" w:cs="Arial"/>
        </w:rPr>
        <w:t xml:space="preserve"> do foco e transições suaves, desde a distância mínima do objeto (</w:t>
      </w:r>
      <w:r w:rsidR="002752B1">
        <w:rPr>
          <w:rFonts w:ascii="Arial" w:hAnsi="Arial" w:cs="Arial"/>
        </w:rPr>
        <w:t xml:space="preserve">Minimum Object Distance, ou </w:t>
      </w:r>
      <w:r w:rsidRPr="00A4029C">
        <w:rPr>
          <w:rFonts w:ascii="Arial" w:hAnsi="Arial" w:cs="Arial"/>
        </w:rPr>
        <w:t xml:space="preserve">MOD) até ao infinito. </w:t>
      </w:r>
      <w:r w:rsidR="00952645">
        <w:rPr>
          <w:rFonts w:ascii="Arial" w:hAnsi="Arial" w:cs="Arial"/>
        </w:rPr>
        <w:t xml:space="preserve">O desempenho de autofocus contribui também para controlar o movimento da câmara, permitindo uma </w:t>
      </w:r>
      <w:r w:rsidR="00952645">
        <w:rPr>
          <w:rFonts w:ascii="Arial" w:hAnsi="Arial" w:cs="Arial"/>
        </w:rPr>
        <w:lastRenderedPageBreak/>
        <w:t xml:space="preserve">maior velocidade de obturação ou reduzindo o ruído ao escolher um ISO baixo. O sistema é compatível com </w:t>
      </w:r>
      <w:r w:rsidR="00952645" w:rsidRPr="00952645">
        <w:rPr>
          <w:rFonts w:ascii="Arial" w:hAnsi="Arial" w:cs="Arial"/>
        </w:rPr>
        <w:t xml:space="preserve">Sony Fast Hybrid AF </w:t>
      </w:r>
      <w:r w:rsidR="00952645">
        <w:rPr>
          <w:rFonts w:ascii="Arial" w:hAnsi="Arial" w:cs="Arial"/>
        </w:rPr>
        <w:t>e</w:t>
      </w:r>
      <w:r w:rsidR="00952645" w:rsidRPr="00952645">
        <w:rPr>
          <w:rFonts w:ascii="Arial" w:hAnsi="Arial" w:cs="Arial"/>
        </w:rPr>
        <w:t xml:space="preserve"> Eye AF</w:t>
      </w:r>
      <w:r w:rsidR="00952645">
        <w:rPr>
          <w:rFonts w:ascii="Arial" w:hAnsi="Arial" w:cs="Arial"/>
        </w:rPr>
        <w:t xml:space="preserve"> nas funções da câmara, como correções da objetiva para sombras, aberração cromática e distorção.</w:t>
      </w:r>
    </w:p>
    <w:p w14:paraId="59BAAF48" w14:textId="2D68E34E" w:rsidR="00A4029C" w:rsidRPr="00DA70E5" w:rsidRDefault="00DA70E5" w:rsidP="00A4029C">
      <w:pPr>
        <w:rPr>
          <w:rFonts w:ascii="Arial" w:hAnsi="Arial" w:cs="Arial"/>
          <w:b/>
          <w:bCs/>
        </w:rPr>
      </w:pPr>
      <w:r w:rsidRPr="00DA70E5">
        <w:rPr>
          <w:rFonts w:ascii="Arial" w:hAnsi="Arial" w:cs="Arial"/>
          <w:b/>
          <w:bCs/>
        </w:rPr>
        <w:t>Efeito</w:t>
      </w:r>
      <w:r w:rsidR="00A4029C" w:rsidRPr="00DA70E5">
        <w:rPr>
          <w:rFonts w:ascii="Arial" w:hAnsi="Arial" w:cs="Arial"/>
          <w:b/>
          <w:bCs/>
        </w:rPr>
        <w:t xml:space="preserve"> bokeh</w:t>
      </w:r>
      <w:r w:rsidRPr="00DA70E5">
        <w:rPr>
          <w:rFonts w:ascii="Arial" w:hAnsi="Arial" w:cs="Arial"/>
          <w:b/>
          <w:bCs/>
        </w:rPr>
        <w:t xml:space="preserve"> impressionante</w:t>
      </w:r>
      <w:r w:rsidR="00A4029C" w:rsidRPr="00DA70E5">
        <w:rPr>
          <w:rFonts w:ascii="Arial" w:hAnsi="Arial" w:cs="Arial"/>
          <w:b/>
          <w:bCs/>
        </w:rPr>
        <w:t xml:space="preserve"> com brilho na abertura F2-F2.8</w:t>
      </w:r>
    </w:p>
    <w:p w14:paraId="4CA207BB" w14:textId="0B5CC0C1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>A abertura de grande diâmetro da AF 35-150mm F2-2.8 FE apresenta um</w:t>
      </w:r>
      <w:r w:rsidR="0024760B">
        <w:rPr>
          <w:rFonts w:ascii="Arial" w:hAnsi="Arial" w:cs="Arial"/>
        </w:rPr>
        <w:t xml:space="preserve"> elegante fundo </w:t>
      </w:r>
      <w:r w:rsidR="00186AB7">
        <w:rPr>
          <w:rFonts w:ascii="Arial" w:hAnsi="Arial" w:cs="Arial"/>
        </w:rPr>
        <w:t>embaciado</w:t>
      </w:r>
      <w:r w:rsidRPr="00A4029C">
        <w:rPr>
          <w:rFonts w:ascii="Arial" w:hAnsi="Arial" w:cs="Arial"/>
        </w:rPr>
        <w:t xml:space="preserve"> </w:t>
      </w:r>
      <w:r w:rsidR="0024760B">
        <w:rPr>
          <w:rFonts w:ascii="Arial" w:hAnsi="Arial" w:cs="Arial"/>
        </w:rPr>
        <w:t>nas</w:t>
      </w:r>
      <w:r w:rsidRPr="00A4029C">
        <w:rPr>
          <w:rFonts w:ascii="Arial" w:hAnsi="Arial" w:cs="Arial"/>
        </w:rPr>
        <w:t xml:space="preserve"> áreas desfocadas.</w:t>
      </w:r>
      <w:r w:rsidR="0024760B">
        <w:rPr>
          <w:rFonts w:ascii="Arial" w:hAnsi="Arial" w:cs="Arial"/>
        </w:rPr>
        <w:t xml:space="preserve"> Esta característica também separa o motivo do fundo usando pouca profundidade de campo para capturar uma imagem única com fundo comprimido.</w:t>
      </w:r>
    </w:p>
    <w:p w14:paraId="7F0F714A" w14:textId="12747590" w:rsidR="00A4029C" w:rsidRPr="00186AB7" w:rsidRDefault="00186AB7" w:rsidP="00A4029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Melhorias</w:t>
      </w:r>
      <w:r w:rsidR="00A4029C" w:rsidRPr="00186AB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</w:t>
      </w:r>
      <w:r w:rsidR="00A4029C" w:rsidRPr="00186AB7">
        <w:rPr>
          <w:rFonts w:ascii="Arial" w:hAnsi="Arial" w:cs="Arial"/>
          <w:b/>
          <w:bCs/>
        </w:rPr>
        <w:t xml:space="preserve">remium </w:t>
      </w:r>
      <w:r>
        <w:rPr>
          <w:rFonts w:ascii="Arial" w:hAnsi="Arial" w:cs="Arial"/>
          <w:b/>
          <w:bCs/>
        </w:rPr>
        <w:t>em</w:t>
      </w:r>
      <w:r w:rsidR="00A4029C" w:rsidRPr="00186AB7">
        <w:rPr>
          <w:rFonts w:ascii="Arial" w:hAnsi="Arial" w:cs="Arial"/>
          <w:b/>
          <w:bCs/>
        </w:rPr>
        <w:t xml:space="preserve"> design e </w:t>
      </w:r>
      <w:r>
        <w:rPr>
          <w:rFonts w:ascii="Arial" w:hAnsi="Arial" w:cs="Arial"/>
          <w:b/>
          <w:bCs/>
        </w:rPr>
        <w:t>usabilidade</w:t>
      </w:r>
    </w:p>
    <w:p w14:paraId="7C6B8CE5" w14:textId="08CE48B9" w:rsidR="00A4029C" w:rsidRPr="00A4029C" w:rsidRDefault="006B0302" w:rsidP="00A4029C">
      <w:pPr>
        <w:rPr>
          <w:rFonts w:ascii="Arial" w:hAnsi="Arial" w:cs="Arial"/>
        </w:rPr>
      </w:pPr>
      <w:r>
        <w:rPr>
          <w:rFonts w:ascii="Arial" w:hAnsi="Arial" w:cs="Arial"/>
        </w:rPr>
        <w:t>Com as suas objetivas</w:t>
      </w:r>
      <w:r w:rsidR="00A4029C" w:rsidRPr="00A40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A4029C" w:rsidRPr="00A4029C">
        <w:rPr>
          <w:rFonts w:ascii="Arial" w:hAnsi="Arial" w:cs="Arial"/>
        </w:rPr>
        <w:t xml:space="preserve"> 2ª geração, </w:t>
      </w:r>
      <w:r>
        <w:rPr>
          <w:rFonts w:ascii="Arial" w:hAnsi="Arial" w:cs="Arial"/>
        </w:rPr>
        <w:t xml:space="preserve">a </w:t>
      </w:r>
      <w:r w:rsidR="00A4029C" w:rsidRPr="00A4029C">
        <w:rPr>
          <w:rFonts w:ascii="Arial" w:hAnsi="Arial" w:cs="Arial"/>
        </w:rPr>
        <w:t xml:space="preserve">Samyang tem vindo a introduzir o </w:t>
      </w:r>
      <w:r w:rsidRPr="006B0302">
        <w:rPr>
          <w:rFonts w:ascii="Arial" w:hAnsi="Arial" w:cs="Arial"/>
          <w:i/>
          <w:iCs/>
        </w:rPr>
        <w:t>Hidden red ring</w:t>
      </w:r>
      <w:r w:rsidR="00A4029C" w:rsidRPr="00A402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 elemento que se tornou parte da identidade da marca. </w:t>
      </w:r>
      <w:r w:rsidR="00A4029C" w:rsidRPr="00A4029C">
        <w:rPr>
          <w:rFonts w:ascii="Arial" w:hAnsi="Arial" w:cs="Arial"/>
        </w:rPr>
        <w:t xml:space="preserve">O novo </w:t>
      </w:r>
      <w:r>
        <w:rPr>
          <w:rFonts w:ascii="Arial" w:hAnsi="Arial" w:cs="Arial"/>
        </w:rPr>
        <w:t>design</w:t>
      </w:r>
      <w:r w:rsidR="00A4029C" w:rsidRPr="00A4029C">
        <w:rPr>
          <w:rFonts w:ascii="Arial" w:hAnsi="Arial" w:cs="Arial"/>
        </w:rPr>
        <w:t xml:space="preserve"> proporciona uma melhoria visual e funcional, refletindo o feedback recebido dos </w:t>
      </w:r>
      <w:r w:rsidR="00F71234">
        <w:rPr>
          <w:rFonts w:ascii="Arial" w:hAnsi="Arial" w:cs="Arial"/>
        </w:rPr>
        <w:t>seus</w:t>
      </w:r>
      <w:r w:rsidR="00A4029C" w:rsidRPr="00A4029C">
        <w:rPr>
          <w:rFonts w:ascii="Arial" w:hAnsi="Arial" w:cs="Arial"/>
        </w:rPr>
        <w:t xml:space="preserve"> clientes, com especial </w:t>
      </w:r>
      <w:r>
        <w:rPr>
          <w:rFonts w:ascii="Arial" w:hAnsi="Arial" w:cs="Arial"/>
        </w:rPr>
        <w:t>atenção</w:t>
      </w:r>
      <w:r w:rsidR="00A4029C" w:rsidRPr="00A4029C">
        <w:rPr>
          <w:rFonts w:ascii="Arial" w:hAnsi="Arial" w:cs="Arial"/>
        </w:rPr>
        <w:t xml:space="preserve"> nos controlos de focagem táteis e ajustes precisos às alterações de distância focal. Um interruptor de bloqueio no corpo ajuda os </w:t>
      </w:r>
      <w:r>
        <w:rPr>
          <w:rFonts w:ascii="Arial" w:hAnsi="Arial" w:cs="Arial"/>
        </w:rPr>
        <w:t>utilizadores</w:t>
      </w:r>
      <w:r w:rsidR="00A4029C" w:rsidRPr="00A4029C">
        <w:rPr>
          <w:rFonts w:ascii="Arial" w:hAnsi="Arial" w:cs="Arial"/>
        </w:rPr>
        <w:t xml:space="preserve"> a manter a </w:t>
      </w:r>
      <w:r>
        <w:rPr>
          <w:rFonts w:ascii="Arial" w:hAnsi="Arial" w:cs="Arial"/>
        </w:rPr>
        <w:t>objetiva</w:t>
      </w:r>
      <w:r w:rsidR="00A4029C" w:rsidRPr="00A4029C">
        <w:rPr>
          <w:rFonts w:ascii="Arial" w:hAnsi="Arial" w:cs="Arial"/>
        </w:rPr>
        <w:t xml:space="preserve"> no seu mais curto alcance, </w:t>
      </w:r>
      <w:r>
        <w:rPr>
          <w:rFonts w:ascii="Arial" w:hAnsi="Arial" w:cs="Arial"/>
        </w:rPr>
        <w:t xml:space="preserve">de </w:t>
      </w:r>
      <w:r w:rsidR="00A4029C" w:rsidRPr="00A4029C">
        <w:rPr>
          <w:rFonts w:ascii="Arial" w:hAnsi="Arial" w:cs="Arial"/>
        </w:rPr>
        <w:t>35mm, e é um sistema de proteção útil para viagens.</w:t>
      </w:r>
    </w:p>
    <w:p w14:paraId="450922FB" w14:textId="77777777" w:rsidR="00A4029C" w:rsidRPr="006B0302" w:rsidRDefault="00A4029C" w:rsidP="00A4029C">
      <w:pPr>
        <w:rPr>
          <w:rFonts w:ascii="Arial" w:hAnsi="Arial" w:cs="Arial"/>
          <w:b/>
          <w:bCs/>
        </w:rPr>
      </w:pPr>
      <w:r w:rsidRPr="006B0302">
        <w:rPr>
          <w:rFonts w:ascii="Arial" w:hAnsi="Arial" w:cs="Arial"/>
          <w:b/>
          <w:bCs/>
        </w:rPr>
        <w:t>Funcionalidade melhorada com interruptor e botão personalizáveis</w:t>
      </w:r>
    </w:p>
    <w:p w14:paraId="47AC435F" w14:textId="5F8FFA64" w:rsidR="00A4029C" w:rsidRPr="00A4029C" w:rsidRDefault="00A4029C" w:rsidP="00A4029C">
      <w:pPr>
        <w:rPr>
          <w:rFonts w:ascii="Arial" w:hAnsi="Arial" w:cs="Arial"/>
        </w:rPr>
      </w:pPr>
      <w:r w:rsidRPr="00A4029C">
        <w:rPr>
          <w:rFonts w:ascii="Arial" w:hAnsi="Arial" w:cs="Arial"/>
        </w:rPr>
        <w:t xml:space="preserve">Dois botões redondos feitos de borracha macia </w:t>
      </w:r>
      <w:r w:rsidR="00C76586">
        <w:rPr>
          <w:rFonts w:ascii="Arial" w:hAnsi="Arial" w:cs="Arial"/>
        </w:rPr>
        <w:t>oferecem</w:t>
      </w:r>
      <w:r w:rsidRPr="00A4029C">
        <w:rPr>
          <w:rFonts w:ascii="Arial" w:hAnsi="Arial" w:cs="Arial"/>
        </w:rPr>
        <w:t xml:space="preserve"> </w:t>
      </w:r>
      <w:r w:rsidR="00C76586">
        <w:rPr>
          <w:rFonts w:ascii="Arial" w:hAnsi="Arial" w:cs="Arial"/>
        </w:rPr>
        <w:t>a</w:t>
      </w:r>
      <w:r w:rsidRPr="00A4029C">
        <w:rPr>
          <w:rFonts w:ascii="Arial" w:hAnsi="Arial" w:cs="Arial"/>
        </w:rPr>
        <w:t xml:space="preserve"> função </w:t>
      </w:r>
      <w:r w:rsidR="00C76586">
        <w:rPr>
          <w:rFonts w:ascii="Arial" w:hAnsi="Arial" w:cs="Arial"/>
          <w:i/>
          <w:iCs/>
        </w:rPr>
        <w:t>Focus save</w:t>
      </w:r>
      <w:r w:rsidRPr="00A4029C">
        <w:rPr>
          <w:rFonts w:ascii="Arial" w:hAnsi="Arial" w:cs="Arial"/>
        </w:rPr>
        <w:t xml:space="preserve">, permitindo que dois pontos de </w:t>
      </w:r>
      <w:r w:rsidR="00C76586">
        <w:rPr>
          <w:rFonts w:ascii="Arial" w:hAnsi="Arial" w:cs="Arial"/>
        </w:rPr>
        <w:t>focagem</w:t>
      </w:r>
      <w:r w:rsidRPr="00A4029C">
        <w:rPr>
          <w:rFonts w:ascii="Arial" w:hAnsi="Arial" w:cs="Arial"/>
        </w:rPr>
        <w:t xml:space="preserve"> diferentes sejam </w:t>
      </w:r>
      <w:r w:rsidR="00C76586">
        <w:rPr>
          <w:rFonts w:ascii="Arial" w:hAnsi="Arial" w:cs="Arial"/>
        </w:rPr>
        <w:t>guardados</w:t>
      </w:r>
      <w:r w:rsidRPr="00A4029C">
        <w:rPr>
          <w:rFonts w:ascii="Arial" w:hAnsi="Arial" w:cs="Arial"/>
        </w:rPr>
        <w:t xml:space="preserve">. Além disso, três modos personalizáveis podem ser pré-programados na </w:t>
      </w:r>
      <w:r w:rsidR="00C76586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através da </w:t>
      </w:r>
      <w:r w:rsidR="00C76586">
        <w:rPr>
          <w:rFonts w:ascii="Arial" w:hAnsi="Arial" w:cs="Arial"/>
        </w:rPr>
        <w:t>Lens Station</w:t>
      </w:r>
      <w:r w:rsidRPr="00A4029C">
        <w:rPr>
          <w:rFonts w:ascii="Arial" w:hAnsi="Arial" w:cs="Arial"/>
        </w:rPr>
        <w:t xml:space="preserve"> opcional, permitindo-lhe definir o modo de acordo com as suas preferências.</w:t>
      </w:r>
    </w:p>
    <w:p w14:paraId="36A17A64" w14:textId="08CA1C90" w:rsidR="00A4029C" w:rsidRPr="003D7529" w:rsidRDefault="00A4029C" w:rsidP="00A4029C">
      <w:pPr>
        <w:rPr>
          <w:rFonts w:ascii="Arial" w:hAnsi="Arial" w:cs="Arial"/>
          <w:b/>
          <w:bCs/>
        </w:rPr>
      </w:pPr>
      <w:r w:rsidRPr="003D7529">
        <w:rPr>
          <w:rFonts w:ascii="Arial" w:hAnsi="Arial" w:cs="Arial"/>
          <w:b/>
          <w:bCs/>
        </w:rPr>
        <w:t>Características otimizadas para gravação de vídeo</w:t>
      </w:r>
    </w:p>
    <w:p w14:paraId="6BE110DD" w14:textId="59BB6B35" w:rsidR="00A4029C" w:rsidRP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1) Par-Focal</w:t>
      </w:r>
      <w:r w:rsidR="003D7529" w:rsidRPr="003D7529">
        <w:rPr>
          <w:rFonts w:ascii="Arial" w:hAnsi="Arial" w:cs="Arial"/>
          <w:b/>
          <w:bCs/>
        </w:rPr>
        <w:t xml:space="preserve"> Digital</w:t>
      </w:r>
      <w:r w:rsidRPr="003D7529">
        <w:rPr>
          <w:rFonts w:ascii="Arial" w:hAnsi="Arial" w:cs="Arial"/>
          <w:b/>
          <w:bCs/>
        </w:rPr>
        <w:t>:</w:t>
      </w:r>
      <w:r w:rsidRPr="00A4029C">
        <w:rPr>
          <w:rFonts w:ascii="Arial" w:hAnsi="Arial" w:cs="Arial"/>
        </w:rPr>
        <w:t xml:space="preserve"> </w:t>
      </w:r>
      <w:r w:rsidR="005A7ECB">
        <w:rPr>
          <w:rFonts w:ascii="Arial" w:hAnsi="Arial" w:cs="Arial"/>
        </w:rPr>
        <w:t xml:space="preserve">O Par-Focal </w:t>
      </w:r>
      <w:r w:rsidRPr="00A4029C">
        <w:rPr>
          <w:rFonts w:ascii="Arial" w:hAnsi="Arial" w:cs="Arial"/>
        </w:rPr>
        <w:t xml:space="preserve">Digital é especializado para a gravação de vídeo, uma vez que é capaz de manter o </w:t>
      </w:r>
      <w:r w:rsidR="005A7ECB">
        <w:rPr>
          <w:rFonts w:ascii="Arial" w:hAnsi="Arial" w:cs="Arial"/>
        </w:rPr>
        <w:t>motivo</w:t>
      </w:r>
      <w:r w:rsidRPr="00A4029C">
        <w:rPr>
          <w:rFonts w:ascii="Arial" w:hAnsi="Arial" w:cs="Arial"/>
        </w:rPr>
        <w:t xml:space="preserve"> em foco mesmo quando se </w:t>
      </w:r>
      <w:r w:rsidR="005A7ECB">
        <w:rPr>
          <w:rFonts w:ascii="Arial" w:hAnsi="Arial" w:cs="Arial"/>
        </w:rPr>
        <w:t>aumenta ou diminui o zoom</w:t>
      </w:r>
      <w:r w:rsidRPr="00A4029C">
        <w:rPr>
          <w:rFonts w:ascii="Arial" w:hAnsi="Arial" w:cs="Arial"/>
        </w:rPr>
        <w:t>.</w:t>
      </w:r>
    </w:p>
    <w:p w14:paraId="3450D384" w14:textId="11177236" w:rsidR="00A4029C" w:rsidRP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2)</w:t>
      </w:r>
      <w:r w:rsidRPr="00A4029C"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  <w:b/>
          <w:bCs/>
          <w:i/>
          <w:iCs/>
        </w:rPr>
        <w:t>Cinematic Video AF</w:t>
      </w:r>
      <w:r w:rsidRPr="00A4029C">
        <w:rPr>
          <w:rFonts w:ascii="Arial" w:hAnsi="Arial" w:cs="Arial"/>
        </w:rPr>
        <w:t xml:space="preserve">: A velocidade do AF é ajustada com mais </w:t>
      </w:r>
      <w:r w:rsidR="005A7ECB">
        <w:rPr>
          <w:rFonts w:ascii="Arial" w:hAnsi="Arial" w:cs="Arial"/>
        </w:rPr>
        <w:t>precisão</w:t>
      </w:r>
      <w:r w:rsidRPr="00A4029C">
        <w:rPr>
          <w:rFonts w:ascii="Arial" w:hAnsi="Arial" w:cs="Arial"/>
        </w:rPr>
        <w:t xml:space="preserve"> do que no modo fotográfico, resultando em menos trepidação e gravação de vídeo </w:t>
      </w:r>
      <w:r w:rsidR="005A7ECB">
        <w:rPr>
          <w:rFonts w:ascii="Arial" w:hAnsi="Arial" w:cs="Arial"/>
        </w:rPr>
        <w:t>mais</w:t>
      </w:r>
      <w:r w:rsidRPr="00A4029C">
        <w:rPr>
          <w:rFonts w:ascii="Arial" w:hAnsi="Arial" w:cs="Arial"/>
        </w:rPr>
        <w:t xml:space="preserve"> estável.</w:t>
      </w:r>
    </w:p>
    <w:p w14:paraId="1BCF31B7" w14:textId="5EA522C7" w:rsidR="00A4029C" w:rsidRPr="00A4029C" w:rsidRDefault="00A4029C" w:rsidP="00A4029C">
      <w:pPr>
        <w:rPr>
          <w:rFonts w:ascii="Arial" w:hAnsi="Arial" w:cs="Arial"/>
        </w:rPr>
      </w:pPr>
      <w:r w:rsidRPr="005A7ECB">
        <w:rPr>
          <w:rFonts w:ascii="Arial" w:hAnsi="Arial" w:cs="Arial"/>
          <w:b/>
          <w:bCs/>
        </w:rPr>
        <w:t xml:space="preserve">3) Controlo </w:t>
      </w:r>
      <w:r w:rsidR="005A7ECB" w:rsidRPr="005A7ECB">
        <w:rPr>
          <w:rFonts w:ascii="Arial" w:hAnsi="Arial" w:cs="Arial"/>
          <w:b/>
          <w:bCs/>
        </w:rPr>
        <w:t xml:space="preserve">Linear </w:t>
      </w:r>
      <w:r w:rsidRPr="005A7ECB">
        <w:rPr>
          <w:rFonts w:ascii="Arial" w:hAnsi="Arial" w:cs="Arial"/>
          <w:b/>
          <w:bCs/>
        </w:rPr>
        <w:t>M</w:t>
      </w:r>
      <w:r w:rsidR="005A7ECB" w:rsidRPr="005A7ECB">
        <w:rPr>
          <w:rFonts w:ascii="Arial" w:hAnsi="Arial" w:cs="Arial"/>
          <w:b/>
          <w:bCs/>
        </w:rPr>
        <w:t>F</w:t>
      </w:r>
      <w:r w:rsidRPr="005A7ECB">
        <w:rPr>
          <w:rFonts w:ascii="Arial" w:hAnsi="Arial" w:cs="Arial"/>
          <w:b/>
          <w:bCs/>
        </w:rPr>
        <w:t>:</w:t>
      </w:r>
      <w:r w:rsidRPr="00A4029C">
        <w:rPr>
          <w:rFonts w:ascii="Arial" w:hAnsi="Arial" w:cs="Arial"/>
        </w:rPr>
        <w:t xml:space="preserve"> Proporciona </w:t>
      </w:r>
      <w:r w:rsidR="005A7ECB">
        <w:rPr>
          <w:rFonts w:ascii="Arial" w:hAnsi="Arial" w:cs="Arial"/>
        </w:rPr>
        <w:t>conforto</w:t>
      </w:r>
      <w:r w:rsidRPr="00A4029C">
        <w:rPr>
          <w:rFonts w:ascii="Arial" w:hAnsi="Arial" w:cs="Arial"/>
        </w:rPr>
        <w:t xml:space="preserve"> aos operadores de câmara ao combinar o torque do anel de focagem o mais próximo possível do de uma </w:t>
      </w:r>
      <w:r w:rsidR="005A7ECB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de focagem manual ao filmar vídeo em modo manual.</w:t>
      </w:r>
    </w:p>
    <w:p w14:paraId="76B30D3F" w14:textId="57C9B3BA" w:rsidR="00A4029C" w:rsidRDefault="00A4029C" w:rsidP="00A4029C">
      <w:pPr>
        <w:rPr>
          <w:rFonts w:ascii="Arial" w:hAnsi="Arial" w:cs="Arial"/>
        </w:rPr>
      </w:pPr>
      <w:r w:rsidRPr="003D7529">
        <w:rPr>
          <w:rFonts w:ascii="Arial" w:hAnsi="Arial" w:cs="Arial"/>
          <w:b/>
          <w:bCs/>
        </w:rPr>
        <w:t>4)</w:t>
      </w:r>
      <w:r w:rsidRPr="00A4029C">
        <w:rPr>
          <w:rFonts w:ascii="Arial" w:hAnsi="Arial" w:cs="Arial"/>
        </w:rPr>
        <w:t xml:space="preserve"> </w:t>
      </w:r>
      <w:r w:rsidRPr="003D7529">
        <w:rPr>
          <w:rFonts w:ascii="Arial" w:hAnsi="Arial" w:cs="Arial"/>
          <w:b/>
          <w:bCs/>
          <w:i/>
          <w:iCs/>
        </w:rPr>
        <w:t>Dolly Zoom Shot</w:t>
      </w:r>
      <w:r w:rsidRPr="00A4029C">
        <w:rPr>
          <w:rFonts w:ascii="Arial" w:hAnsi="Arial" w:cs="Arial"/>
        </w:rPr>
        <w:t xml:space="preserve">: O </w:t>
      </w:r>
      <w:r w:rsidRPr="005A7ECB">
        <w:rPr>
          <w:rFonts w:ascii="Arial" w:hAnsi="Arial" w:cs="Arial"/>
          <w:i/>
          <w:iCs/>
        </w:rPr>
        <w:t>Dolly Zoom</w:t>
      </w:r>
      <w:r w:rsidRPr="00A4029C">
        <w:rPr>
          <w:rFonts w:ascii="Arial" w:hAnsi="Arial" w:cs="Arial"/>
        </w:rPr>
        <w:t xml:space="preserve"> é uma técnica cinematográfica muito poderosa. Um </w:t>
      </w:r>
      <w:r w:rsidR="005A7ECB">
        <w:rPr>
          <w:rFonts w:ascii="Arial" w:hAnsi="Arial" w:cs="Arial"/>
        </w:rPr>
        <w:t>dolly</w:t>
      </w:r>
      <w:r w:rsidRPr="00A4029C">
        <w:rPr>
          <w:rFonts w:ascii="Arial" w:hAnsi="Arial" w:cs="Arial"/>
        </w:rPr>
        <w:t xml:space="preserve"> profissional pode ser car</w:t>
      </w:r>
      <w:r w:rsidR="005A7ECB">
        <w:rPr>
          <w:rFonts w:ascii="Arial" w:hAnsi="Arial" w:cs="Arial"/>
        </w:rPr>
        <w:t>o</w:t>
      </w:r>
      <w:r w:rsidRPr="00A4029C">
        <w:rPr>
          <w:rFonts w:ascii="Arial" w:hAnsi="Arial" w:cs="Arial"/>
        </w:rPr>
        <w:t xml:space="preserve"> e pesad</w:t>
      </w:r>
      <w:r w:rsidR="005A7ECB">
        <w:rPr>
          <w:rFonts w:ascii="Arial" w:hAnsi="Arial" w:cs="Arial"/>
        </w:rPr>
        <w:t>o</w:t>
      </w:r>
      <w:r w:rsidRPr="00A4029C">
        <w:rPr>
          <w:rFonts w:ascii="Arial" w:hAnsi="Arial" w:cs="Arial"/>
        </w:rPr>
        <w:t xml:space="preserve">, mas esta </w:t>
      </w:r>
      <w:r w:rsidR="005A7ECB">
        <w:rPr>
          <w:rFonts w:ascii="Arial" w:hAnsi="Arial" w:cs="Arial"/>
        </w:rPr>
        <w:t>objetiva</w:t>
      </w:r>
      <w:r w:rsidRPr="00A4029C">
        <w:rPr>
          <w:rFonts w:ascii="Arial" w:hAnsi="Arial" w:cs="Arial"/>
        </w:rPr>
        <w:t xml:space="preserve"> permite realizar um </w:t>
      </w:r>
      <w:r w:rsidR="005A7ECB" w:rsidRPr="005A7ECB">
        <w:rPr>
          <w:rFonts w:ascii="Arial" w:hAnsi="Arial" w:cs="Arial"/>
          <w:i/>
          <w:iCs/>
        </w:rPr>
        <w:t>dolly shot</w:t>
      </w:r>
      <w:r w:rsidRPr="00A4029C">
        <w:rPr>
          <w:rFonts w:ascii="Arial" w:hAnsi="Arial" w:cs="Arial"/>
        </w:rPr>
        <w:t xml:space="preserve"> com facilidade.</w:t>
      </w:r>
    </w:p>
    <w:p w14:paraId="17490DB2" w14:textId="4D63541D" w:rsidR="003D7529" w:rsidRPr="003D7529" w:rsidRDefault="003D7529" w:rsidP="003D75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Design</w:t>
      </w:r>
      <w:r w:rsidRPr="003D752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vedado</w:t>
      </w:r>
      <w:r w:rsidRPr="003D7529">
        <w:rPr>
          <w:rFonts w:ascii="Arial" w:hAnsi="Arial" w:cs="Arial"/>
          <w:b/>
          <w:bCs/>
        </w:rPr>
        <w:t xml:space="preserve"> contra as </w:t>
      </w:r>
      <w:r>
        <w:rPr>
          <w:rFonts w:ascii="Arial" w:hAnsi="Arial" w:cs="Arial"/>
          <w:b/>
          <w:bCs/>
        </w:rPr>
        <w:t>condições atmosféricas adversas</w:t>
      </w:r>
    </w:p>
    <w:p w14:paraId="018605AE" w14:textId="5545F449" w:rsidR="003D7529" w:rsidRPr="003D7529" w:rsidRDefault="003D7529" w:rsidP="003D752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3D7529">
        <w:rPr>
          <w:rFonts w:ascii="Arial" w:hAnsi="Arial" w:cs="Arial"/>
        </w:rPr>
        <w:t xml:space="preserve"> </w:t>
      </w:r>
      <w:r w:rsidRPr="00A4029C">
        <w:rPr>
          <w:rFonts w:ascii="Arial" w:hAnsi="Arial" w:cs="Arial"/>
        </w:rPr>
        <w:t xml:space="preserve">AF 35-150mm F2-2.8 FE </w:t>
      </w:r>
      <w:r w:rsidRPr="003D7529">
        <w:rPr>
          <w:rFonts w:ascii="Arial" w:hAnsi="Arial" w:cs="Arial"/>
        </w:rPr>
        <w:t xml:space="preserve">foi concebida para ser completamente </w:t>
      </w:r>
      <w:r>
        <w:rPr>
          <w:rFonts w:ascii="Arial" w:hAnsi="Arial" w:cs="Arial"/>
        </w:rPr>
        <w:t>vedada</w:t>
      </w:r>
      <w:r w:rsidRPr="003D7529">
        <w:rPr>
          <w:rFonts w:ascii="Arial" w:hAnsi="Arial" w:cs="Arial"/>
        </w:rPr>
        <w:t xml:space="preserve"> contra os elementos, especialmente na área em que está </w:t>
      </w:r>
      <w:r>
        <w:rPr>
          <w:rFonts w:ascii="Arial" w:hAnsi="Arial" w:cs="Arial"/>
        </w:rPr>
        <w:t>acoplada ao corpo da câmara</w:t>
      </w:r>
      <w:r w:rsidRPr="003D7529">
        <w:rPr>
          <w:rFonts w:ascii="Arial" w:hAnsi="Arial" w:cs="Arial"/>
        </w:rPr>
        <w:t xml:space="preserve">. A </w:t>
      </w:r>
      <w:r>
        <w:rPr>
          <w:rFonts w:ascii="Arial" w:hAnsi="Arial" w:cs="Arial"/>
        </w:rPr>
        <w:lastRenderedPageBreak/>
        <w:t>vedação</w:t>
      </w:r>
      <w:r w:rsidRPr="003D7529">
        <w:rPr>
          <w:rFonts w:ascii="Arial" w:hAnsi="Arial" w:cs="Arial"/>
        </w:rPr>
        <w:t xml:space="preserve"> foi aplicada em 1</w:t>
      </w:r>
      <w:r w:rsidR="00FE3D18">
        <w:rPr>
          <w:rFonts w:ascii="Arial" w:hAnsi="Arial" w:cs="Arial"/>
        </w:rPr>
        <w:t>1</w:t>
      </w:r>
      <w:r w:rsidRPr="003D7529">
        <w:rPr>
          <w:rFonts w:ascii="Arial" w:hAnsi="Arial" w:cs="Arial"/>
        </w:rPr>
        <w:t xml:space="preserve"> pontos-chave para evitar danos ou contaminação por pó, chuva e neve.</w:t>
      </w:r>
    </w:p>
    <w:p w14:paraId="0D94906C" w14:textId="6EB4FE37" w:rsidR="003D7529" w:rsidRPr="003D7529" w:rsidRDefault="003D7529" w:rsidP="003D7529">
      <w:pPr>
        <w:rPr>
          <w:rFonts w:ascii="Arial" w:hAnsi="Arial" w:cs="Arial"/>
          <w:b/>
          <w:bCs/>
        </w:rPr>
      </w:pPr>
      <w:r w:rsidRPr="003D7529">
        <w:rPr>
          <w:rFonts w:ascii="Arial" w:hAnsi="Arial" w:cs="Arial"/>
          <w:b/>
          <w:bCs/>
        </w:rPr>
        <w:t xml:space="preserve">Distância </w:t>
      </w:r>
      <w:r w:rsidR="001C1F8E">
        <w:rPr>
          <w:rFonts w:ascii="Arial" w:hAnsi="Arial" w:cs="Arial"/>
          <w:b/>
          <w:bCs/>
        </w:rPr>
        <w:t>mínima de focagem</w:t>
      </w:r>
      <w:r w:rsidRPr="003D7529">
        <w:rPr>
          <w:rFonts w:ascii="Arial" w:hAnsi="Arial" w:cs="Arial"/>
          <w:b/>
          <w:bCs/>
        </w:rPr>
        <w:t xml:space="preserve"> de 0,33</w:t>
      </w:r>
      <w:r w:rsidR="001C1F8E">
        <w:rPr>
          <w:rFonts w:ascii="Arial" w:hAnsi="Arial" w:cs="Arial"/>
          <w:b/>
          <w:bCs/>
        </w:rPr>
        <w:t xml:space="preserve"> </w:t>
      </w:r>
      <w:r w:rsidRPr="003D7529">
        <w:rPr>
          <w:rFonts w:ascii="Arial" w:hAnsi="Arial" w:cs="Arial"/>
          <w:b/>
          <w:bCs/>
        </w:rPr>
        <w:t>m</w:t>
      </w:r>
    </w:p>
    <w:p w14:paraId="071E822C" w14:textId="41B2ECC7" w:rsidR="003D7529" w:rsidRPr="003D7529" w:rsidRDefault="004D206F" w:rsidP="003D752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D7529" w:rsidRPr="003D7529">
        <w:rPr>
          <w:rFonts w:ascii="Arial" w:hAnsi="Arial" w:cs="Arial"/>
        </w:rPr>
        <w:t xml:space="preserve"> AF 35-150mm F2-2.8 oferece um desempenho superior de </w:t>
      </w:r>
      <w:r>
        <w:rPr>
          <w:rFonts w:ascii="Arial" w:hAnsi="Arial" w:cs="Arial"/>
        </w:rPr>
        <w:t xml:space="preserve">captura de primeiros planos para uma objetiva zoom completa. </w:t>
      </w:r>
      <w:r w:rsidR="003D7529" w:rsidRPr="003D7529">
        <w:rPr>
          <w:rFonts w:ascii="Arial" w:hAnsi="Arial" w:cs="Arial"/>
        </w:rPr>
        <w:t xml:space="preserve">Na gama de 35mm, </w:t>
      </w:r>
      <w:r>
        <w:rPr>
          <w:rFonts w:ascii="Arial" w:hAnsi="Arial" w:cs="Arial"/>
        </w:rPr>
        <w:t>o</w:t>
      </w:r>
      <w:r w:rsidR="003D7529" w:rsidRPr="003D7529">
        <w:rPr>
          <w:rFonts w:ascii="Arial" w:hAnsi="Arial" w:cs="Arial"/>
        </w:rPr>
        <w:t xml:space="preserve"> MOD é de 0,33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 xml:space="preserve">mm. </w:t>
      </w:r>
      <w:r>
        <w:rPr>
          <w:rFonts w:ascii="Arial" w:hAnsi="Arial" w:cs="Arial"/>
        </w:rPr>
        <w:t>Por se tratar de uma objetiva muito luminosa</w:t>
      </w:r>
      <w:r w:rsidR="003D7529" w:rsidRPr="003D75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="003D7529" w:rsidRPr="003D7529">
        <w:rPr>
          <w:rFonts w:ascii="Arial" w:hAnsi="Arial" w:cs="Arial"/>
        </w:rPr>
        <w:t xml:space="preserve"> </w:t>
      </w:r>
      <w:r w:rsidRPr="003D7529">
        <w:rPr>
          <w:rFonts w:ascii="Arial" w:hAnsi="Arial" w:cs="Arial"/>
        </w:rPr>
        <w:t>AF 35-150mm F2-2.8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 xml:space="preserve">produz uma </w:t>
      </w:r>
      <w:r w:rsidRPr="003D7529">
        <w:rPr>
          <w:rFonts w:ascii="Arial" w:hAnsi="Arial" w:cs="Arial"/>
        </w:rPr>
        <w:t>perspetiva</w:t>
      </w:r>
      <w:r w:rsidR="003D7529" w:rsidRPr="003D7529">
        <w:rPr>
          <w:rFonts w:ascii="Arial" w:hAnsi="Arial" w:cs="Arial"/>
        </w:rPr>
        <w:t xml:space="preserve"> única do objeto em </w:t>
      </w:r>
      <w:r>
        <w:rPr>
          <w:rFonts w:ascii="Arial" w:hAnsi="Arial" w:cs="Arial"/>
        </w:rPr>
        <w:t>primeiro plano</w:t>
      </w:r>
      <w:r w:rsidR="003D7529" w:rsidRPr="003D7529">
        <w:rPr>
          <w:rFonts w:ascii="Arial" w:hAnsi="Arial" w:cs="Arial"/>
        </w:rPr>
        <w:t xml:space="preserve">, ao mesmo tempo que apresenta um </w:t>
      </w:r>
      <w:r>
        <w:rPr>
          <w:rFonts w:ascii="Arial" w:hAnsi="Arial" w:cs="Arial"/>
        </w:rPr>
        <w:t>elegante efeito</w:t>
      </w:r>
      <w:r w:rsidR="003D7529" w:rsidRPr="003D7529">
        <w:rPr>
          <w:rFonts w:ascii="Arial" w:hAnsi="Arial" w:cs="Arial"/>
        </w:rPr>
        <w:t xml:space="preserve"> bokeh. Os utilizadores também </w:t>
      </w:r>
      <w:r>
        <w:rPr>
          <w:rFonts w:ascii="Arial" w:hAnsi="Arial" w:cs="Arial"/>
        </w:rPr>
        <w:t>podem capturar fotos</w:t>
      </w:r>
      <w:r w:rsidR="003D7529" w:rsidRPr="003D7529">
        <w:rPr>
          <w:rFonts w:ascii="Arial" w:hAnsi="Arial" w:cs="Arial"/>
        </w:rPr>
        <w:t xml:space="preserve"> dinâmic</w:t>
      </w:r>
      <w:r>
        <w:rPr>
          <w:rFonts w:ascii="Arial" w:hAnsi="Arial" w:cs="Arial"/>
        </w:rPr>
        <w:t>a</w:t>
      </w:r>
      <w:r w:rsidR="003D7529" w:rsidRPr="003D7529">
        <w:rPr>
          <w:rFonts w:ascii="Arial" w:hAnsi="Arial" w:cs="Arial"/>
        </w:rPr>
        <w:t>s de grande plano à distância focal máxima (150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>mm), a uma MOD de 0,85</w:t>
      </w:r>
      <w:r>
        <w:rPr>
          <w:rFonts w:ascii="Arial" w:hAnsi="Arial" w:cs="Arial"/>
        </w:rPr>
        <w:t xml:space="preserve"> </w:t>
      </w:r>
      <w:r w:rsidR="003D7529" w:rsidRPr="003D7529">
        <w:rPr>
          <w:rFonts w:ascii="Arial" w:hAnsi="Arial" w:cs="Arial"/>
        </w:rPr>
        <w:t>m.</w:t>
      </w:r>
    </w:p>
    <w:p w14:paraId="743F9C09" w14:textId="514DCCAB" w:rsidR="00BE0862" w:rsidRPr="00BE0862" w:rsidRDefault="00BE0862" w:rsidP="003B4CC2">
      <w:pPr>
        <w:rPr>
          <w:rFonts w:ascii="Arial" w:hAnsi="Arial" w:cs="Arial"/>
          <w:b/>
          <w:bCs/>
        </w:rPr>
      </w:pPr>
      <w:r w:rsidRPr="00BE0862">
        <w:rPr>
          <w:rFonts w:ascii="Arial" w:hAnsi="Arial" w:cs="Arial"/>
          <w:b/>
          <w:bCs/>
        </w:rPr>
        <w:t>Disponibilidade e preço</w:t>
      </w:r>
    </w:p>
    <w:p w14:paraId="26C49C33" w14:textId="5F5956D1" w:rsidR="00BE0862" w:rsidRPr="00BE0862" w:rsidRDefault="00244644" w:rsidP="003B4C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E0862" w:rsidRPr="00BE0862">
        <w:rPr>
          <w:rFonts w:ascii="Arial" w:hAnsi="Arial" w:cs="Arial"/>
        </w:rPr>
        <w:t xml:space="preserve">Samyang </w:t>
      </w:r>
      <w:r w:rsidR="00A4029C" w:rsidRPr="00A4029C">
        <w:rPr>
          <w:rFonts w:ascii="Arial" w:hAnsi="Arial" w:cs="Arial"/>
        </w:rPr>
        <w:t>AF 35-150mm F2-2.8 FE</w:t>
      </w:r>
      <w:r w:rsidR="00BE0862" w:rsidRPr="00BE0862">
        <w:rPr>
          <w:rFonts w:ascii="Arial" w:hAnsi="Arial" w:cs="Arial"/>
        </w:rPr>
        <w:t xml:space="preserve"> está di</w:t>
      </w:r>
      <w:r w:rsidR="00BE0862">
        <w:rPr>
          <w:rFonts w:ascii="Arial" w:hAnsi="Arial" w:cs="Arial"/>
        </w:rPr>
        <w:t xml:space="preserve">sponível no mercado português através da Robisa por um preço de </w:t>
      </w:r>
      <w:r w:rsidR="00A4029C" w:rsidRPr="00A4029C">
        <w:rPr>
          <w:rFonts w:ascii="Arial" w:hAnsi="Arial" w:cs="Arial"/>
          <w:highlight w:val="yellow"/>
        </w:rPr>
        <w:t>XXX,XX</w:t>
      </w:r>
      <w:r w:rsidR="00BE0862">
        <w:rPr>
          <w:rFonts w:ascii="Arial" w:hAnsi="Arial" w:cs="Arial"/>
        </w:rPr>
        <w:t xml:space="preserve"> euros.</w:t>
      </w:r>
    </w:p>
    <w:p w14:paraId="622C1859" w14:textId="48382BA6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Pr="00CC7425">
        <w:rPr>
          <w:rFonts w:ascii="Arial" w:hAnsi="Arial" w:cs="Arial"/>
          <w:bCs/>
        </w:rPr>
        <w:t xml:space="preserve"> </w:t>
      </w:r>
      <w:hyperlink r:id="rId10" w:history="1">
        <w:r w:rsidRPr="00CC7425">
          <w:rPr>
            <w:rStyle w:val="Hipervnculo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1"/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019041C1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CC7425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t>Tlm.: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p w14:paraId="0B7C88C8" w14:textId="18AFC020" w:rsidR="0021526E" w:rsidRPr="0021526E" w:rsidRDefault="00037360" w:rsidP="00037360">
      <w:pPr>
        <w:spacing w:before="100" w:beforeAutospacing="1"/>
        <w:rPr>
          <w:rFonts w:ascii="Arial" w:hAnsi="Arial" w:cs="Arial"/>
          <w:bCs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>Sobre a Samyang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037360">
        <w:rPr>
          <w:rFonts w:ascii="Arial" w:hAnsi="Arial" w:cs="Arial"/>
          <w:bCs/>
          <w:sz w:val="18"/>
          <w:szCs w:val="20"/>
        </w:rPr>
        <w:t xml:space="preserve">Baseada na Coreia do Sul, a Samyang é um fabricante especialista em ótica, celebrando este ano o seu 50.º aniversário de inovação e perícia em objetivas. A gama de objetivas da Samyang Optics </w:t>
      </w:r>
      <w:r>
        <w:rPr>
          <w:rFonts w:ascii="Arial" w:hAnsi="Arial" w:cs="Arial"/>
          <w:bCs/>
          <w:sz w:val="18"/>
          <w:szCs w:val="20"/>
        </w:rPr>
        <w:t xml:space="preserve">é </w:t>
      </w:r>
      <w:r w:rsidRPr="00037360">
        <w:rPr>
          <w:rFonts w:ascii="Arial" w:hAnsi="Arial" w:cs="Arial"/>
          <w:bCs/>
          <w:sz w:val="18"/>
          <w:szCs w:val="20"/>
        </w:rPr>
        <w:t>especialmente concebida para fornecer uma experiência ótica e tátil superior, permitindo aos criativos concentrar-se na pura essência da fotografia e cinematografia.</w:t>
      </w:r>
      <w:r w:rsidR="0021526E">
        <w:rPr>
          <w:rFonts w:ascii="Arial" w:hAnsi="Arial" w:cs="Arial"/>
          <w:bCs/>
          <w:sz w:val="18"/>
          <w:szCs w:val="20"/>
        </w:rPr>
        <w:t xml:space="preserve"> Website e redes sociais oficiais:</w:t>
      </w:r>
      <w:r w:rsidR="0021526E">
        <w:rPr>
          <w:rFonts w:ascii="Arial" w:hAnsi="Arial" w:cs="Arial"/>
          <w:bCs/>
          <w:sz w:val="18"/>
          <w:szCs w:val="20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Website: </w:t>
      </w:r>
      <w:hyperlink r:id="rId13" w:history="1">
        <w:r w:rsidR="0021526E" w:rsidRPr="008947A9">
          <w:rPr>
            <w:rStyle w:val="Hipervnculo"/>
            <w:rFonts w:ascii="Arial" w:hAnsi="Arial" w:cs="Arial"/>
            <w:sz w:val="18"/>
            <w:szCs w:val="20"/>
          </w:rPr>
          <w:t>https://www.samyanglens.com/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Facebook: </w:t>
      </w:r>
      <w:hyperlink r:id="rId14" w:history="1">
        <w:r w:rsidR="0021526E" w:rsidRPr="008947A9">
          <w:rPr>
            <w:rStyle w:val="Hipervnculo"/>
            <w:rFonts w:ascii="Arial" w:hAnsi="Arial" w:cs="Arial"/>
            <w:sz w:val="18"/>
            <w:szCs w:val="20"/>
          </w:rPr>
          <w:t>https://www.facebook.com/samyanglensglobal/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Instagram: </w:t>
      </w:r>
      <w:hyperlink r:id="rId15" w:history="1">
        <w:r w:rsidR="0021526E" w:rsidRPr="008947A9">
          <w:rPr>
            <w:rStyle w:val="Hipervnculo"/>
            <w:rFonts w:ascii="Arial" w:hAnsi="Arial" w:cs="Arial"/>
            <w:sz w:val="18"/>
            <w:szCs w:val="20"/>
          </w:rPr>
          <w:t>https://www.instagram.com/samyanglensglobal/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YouTube: </w:t>
      </w:r>
      <w:hyperlink r:id="rId16" w:history="1">
        <w:r w:rsidR="0021526E" w:rsidRPr="008947A9">
          <w:rPr>
            <w:rStyle w:val="Hipervnculo"/>
            <w:rFonts w:ascii="Arial" w:hAnsi="Arial" w:cs="Arial"/>
            <w:sz w:val="18"/>
            <w:szCs w:val="20"/>
          </w:rPr>
          <w:t>http://www.youtube.com/samyanglens/</w:t>
        </w:r>
      </w:hyperlink>
    </w:p>
    <w:sectPr w:rsidR="0021526E" w:rsidRPr="0021526E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C3A22" w14:textId="77777777" w:rsidR="007F15CD" w:rsidRDefault="007F15CD" w:rsidP="00407E14">
      <w:pPr>
        <w:spacing w:after="0" w:line="240" w:lineRule="auto"/>
      </w:pPr>
      <w:r>
        <w:separator/>
      </w:r>
    </w:p>
  </w:endnote>
  <w:endnote w:type="continuationSeparator" w:id="0">
    <w:p w14:paraId="152DDCE3" w14:textId="77777777" w:rsidR="007F15CD" w:rsidRDefault="007F15CD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440F4ED6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E3D18">
      <w:rPr>
        <w:rFonts w:cs="Arial"/>
        <w:bCs/>
        <w:noProof/>
        <w:sz w:val="18"/>
        <w:szCs w:val="20"/>
      </w:rPr>
      <w:t>maio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B36461" w:rsidRPr="00B36461">
      <w:rPr>
        <w:rFonts w:cs="Arial"/>
        <w:bCs/>
        <w:sz w:val="18"/>
        <w:szCs w:val="20"/>
      </w:rPr>
      <w:t>Samyang AF 35-150mm F2-2.8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91C0E" w14:textId="77777777" w:rsidR="007F15CD" w:rsidRDefault="007F15CD" w:rsidP="00407E14">
      <w:pPr>
        <w:spacing w:after="0" w:line="240" w:lineRule="auto"/>
      </w:pPr>
      <w:r>
        <w:separator/>
      </w:r>
    </w:p>
  </w:footnote>
  <w:footnote w:type="continuationSeparator" w:id="0">
    <w:p w14:paraId="614D92CA" w14:textId="77777777" w:rsidR="007F15CD" w:rsidRDefault="007F15CD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5E34" w14:textId="418E6C72" w:rsidR="00BA1EBE" w:rsidRDefault="006A2868">
    <w:pPr>
      <w:pStyle w:val="Encabezado"/>
    </w:pPr>
    <w:r>
      <w:rPr>
        <w:noProof/>
        <w:lang w:eastAsia="pt-PT"/>
      </w:rPr>
      <w:drawing>
        <wp:inline distT="0" distB="0" distL="0" distR="0" wp14:anchorId="5954386A" wp14:editId="0D58AA1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33A77" w14:textId="77777777" w:rsidR="007A2013" w:rsidRDefault="007A2013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4"/>
  </w:num>
  <w:num w:numId="2" w16cid:durableId="724916747">
    <w:abstractNumId w:val="2"/>
  </w:num>
  <w:num w:numId="3" w16cid:durableId="1876846319">
    <w:abstractNumId w:val="3"/>
  </w:num>
  <w:num w:numId="4" w16cid:durableId="233470330">
    <w:abstractNumId w:val="1"/>
  </w:num>
  <w:num w:numId="5" w16cid:durableId="846167207">
    <w:abstractNumId w:val="5"/>
  </w:num>
  <w:num w:numId="6" w16cid:durableId="1350595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86AB7"/>
    <w:rsid w:val="00195515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516B"/>
    <w:rsid w:val="00393DE9"/>
    <w:rsid w:val="00395C2F"/>
    <w:rsid w:val="003A1B86"/>
    <w:rsid w:val="003A27F4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15CD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3D18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374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41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4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41A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amyanglens.com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obisa@aempress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samyanglen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www.instagram.com/samyanglensglobal/" TargetMode="External"/><Relationship Id="rId10" Type="http://schemas.openxmlformats.org/officeDocument/2006/relationships/hyperlink" Target="https://www.robisa.es/pt/samyang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samyanglensglob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20D899-DFE5-4DDC-8515-46CEDBC99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90E526-7CA2-4850-AB32-AB30393DF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3</Pages>
  <Words>1028</Words>
  <Characters>5658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6673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Diego Moreno</cp:lastModifiedBy>
  <cp:revision>205</cp:revision>
  <dcterms:created xsi:type="dcterms:W3CDTF">2019-08-26T15:13:00Z</dcterms:created>
  <dcterms:modified xsi:type="dcterms:W3CDTF">2023-05-08T06:44:00Z</dcterms:modified>
</cp:coreProperties>
</file>