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D42DA8" w14:textId="6DCE21B0" w:rsidR="00EF662A" w:rsidRPr="00DA26E2" w:rsidRDefault="007D6322" w:rsidP="001D71B9">
      <w:pPr>
        <w:rPr>
          <w:rFonts w:ascii="Palatino Linotype" w:hAnsi="Palatino Linotype" w:cs="Times New Roman"/>
          <w:bCs/>
          <w:sz w:val="20"/>
          <w:szCs w:val="20"/>
          <w:lang w:val="es-ES"/>
        </w:rPr>
      </w:pPr>
      <w:bookmarkStart w:id="0" w:name="_Hlk135148135"/>
      <w:proofErr w:type="spellStart"/>
      <w:r w:rsidRPr="00DA26E2">
        <w:rPr>
          <w:rFonts w:ascii="Palatino Linotype" w:hAnsi="Palatino Linotype" w:cs="Times New Roman" w:hint="eastAsia"/>
          <w:bCs/>
          <w:sz w:val="20"/>
          <w:szCs w:val="20"/>
          <w:lang w:val="es-ES"/>
        </w:rPr>
        <w:t>July</w:t>
      </w:r>
      <w:proofErr w:type="spellEnd"/>
      <w:r w:rsidRPr="00DA26E2">
        <w:rPr>
          <w:rFonts w:ascii="Palatino Linotype" w:hAnsi="Palatino Linotype" w:cs="Times New Roman"/>
          <w:bCs/>
          <w:sz w:val="20"/>
          <w:szCs w:val="20"/>
          <w:lang w:val="es-ES"/>
        </w:rPr>
        <w:t xml:space="preserve"> 25</w:t>
      </w:r>
      <w:r w:rsidR="00EF662A" w:rsidRPr="00DA26E2">
        <w:rPr>
          <w:rFonts w:ascii="Palatino Linotype" w:hAnsi="Palatino Linotype" w:cs="Times New Roman"/>
          <w:bCs/>
          <w:sz w:val="20"/>
          <w:szCs w:val="20"/>
          <w:lang w:val="es-ES"/>
        </w:rPr>
        <w:t>, 2023</w:t>
      </w:r>
    </w:p>
    <w:p w14:paraId="43086285" w14:textId="77777777" w:rsidR="00771EF5" w:rsidRPr="00DA26E2" w:rsidRDefault="00771EF5" w:rsidP="001D71B9">
      <w:pPr>
        <w:rPr>
          <w:rFonts w:ascii="Palatino Linotype" w:hAnsi="Palatino Linotype" w:cs="Times New Roman"/>
          <w:bCs/>
          <w:sz w:val="20"/>
          <w:szCs w:val="20"/>
          <w:lang w:val="es-ES"/>
        </w:rPr>
      </w:pPr>
    </w:p>
    <w:bookmarkEnd w:id="0"/>
    <w:p w14:paraId="2B4C9715" w14:textId="08E11C3D" w:rsidR="00664C79" w:rsidRDefault="00DA26E2" w:rsidP="001D71B9">
      <w:pPr>
        <w:widowControl/>
        <w:jc w:val="center"/>
        <w:rPr>
          <w:rFonts w:ascii="Palatino Linotype" w:eastAsia="MS PGothic" w:hAnsi="Palatino Linotype" w:cstheme="majorHAnsi"/>
          <w:b/>
          <w:sz w:val="28"/>
          <w:szCs w:val="28"/>
          <w:lang w:val="es-ES"/>
        </w:rPr>
      </w:pPr>
      <w:r w:rsidRPr="00DA26E2">
        <w:rPr>
          <w:rFonts w:ascii="Palatino Linotype" w:eastAsia="MS PGothic" w:hAnsi="Palatino Linotype" w:cstheme="majorHAnsi"/>
          <w:b/>
          <w:sz w:val="28"/>
          <w:szCs w:val="28"/>
          <w:lang w:val="es-ES"/>
        </w:rPr>
        <w:t>Tamron anuncia el desarrollo del 35-150mm F/2-2.8 Di III VXD (Modelo A058) para el "sistema de montura Nikon Z"</w:t>
      </w:r>
    </w:p>
    <w:p w14:paraId="3F9FC7EB" w14:textId="77777777" w:rsidR="00DA26E2" w:rsidRPr="00DA26E2" w:rsidRDefault="00DA26E2" w:rsidP="001D71B9">
      <w:pPr>
        <w:widowControl/>
        <w:rPr>
          <w:rFonts w:ascii="Palatino Linotype" w:eastAsia="MS PGothic" w:hAnsi="Palatino Linotype" w:cstheme="majorHAnsi"/>
          <w:b/>
          <w:sz w:val="28"/>
          <w:szCs w:val="28"/>
          <w:lang w:val="es-ES"/>
        </w:rPr>
      </w:pPr>
    </w:p>
    <w:p w14:paraId="61DB16FC" w14:textId="25745539" w:rsidR="00DA26E2" w:rsidRPr="00DA26E2" w:rsidRDefault="00DA26E2" w:rsidP="002E4866">
      <w:pPr>
        <w:widowControl/>
        <w:jc w:val="center"/>
        <w:rPr>
          <w:rFonts w:ascii="Palatino Linotype" w:eastAsia="MS PGothic" w:hAnsi="Palatino Linotype" w:cstheme="majorHAnsi"/>
          <w:b/>
          <w:sz w:val="28"/>
          <w:szCs w:val="28"/>
          <w:lang w:val="es-ES"/>
        </w:rPr>
      </w:pPr>
      <w:r w:rsidRPr="00DA26E2">
        <w:rPr>
          <w:rFonts w:ascii="Palatino Linotype" w:eastAsia="MS PGothic" w:hAnsi="Palatino Linotype" w:cstheme="majorHAnsi"/>
          <w:b/>
          <w:sz w:val="28"/>
          <w:szCs w:val="28"/>
          <w:lang w:val="es-ES"/>
        </w:rPr>
        <w:t>Primer objetivo zoom</w:t>
      </w:r>
      <w:r w:rsidR="009F0C2B">
        <w:rPr>
          <w:rFonts w:ascii="Palatino Linotype" w:eastAsia="MS PGothic" w:hAnsi="Palatino Linotype" w:cstheme="majorHAnsi"/>
          <w:b/>
          <w:sz w:val="28"/>
          <w:szCs w:val="28"/>
          <w:lang w:val="es-ES"/>
        </w:rPr>
        <w:t xml:space="preserve"> del mundo</w:t>
      </w:r>
      <w:r w:rsidRPr="00DA26E2">
        <w:rPr>
          <w:rFonts w:ascii="Palatino Linotype" w:eastAsia="MS PGothic" w:hAnsi="Palatino Linotype" w:cstheme="majorHAnsi"/>
          <w:b/>
          <w:sz w:val="28"/>
          <w:szCs w:val="28"/>
          <w:lang w:val="es-ES"/>
        </w:rPr>
        <w:t xml:space="preserve"> </w:t>
      </w:r>
      <w:r w:rsidR="005E4E1A">
        <w:rPr>
          <w:rFonts w:ascii="Palatino Linotype" w:eastAsia="MS PGothic" w:hAnsi="Palatino Linotype" w:cstheme="majorHAnsi"/>
          <w:b/>
          <w:sz w:val="28"/>
          <w:szCs w:val="28"/>
          <w:lang w:val="es-ES"/>
        </w:rPr>
        <w:t xml:space="preserve">para cámaras </w:t>
      </w:r>
      <w:r w:rsidRPr="00DA26E2">
        <w:rPr>
          <w:rFonts w:ascii="Palatino Linotype" w:eastAsia="MS PGothic" w:hAnsi="Palatino Linotype" w:cstheme="majorHAnsi"/>
          <w:b/>
          <w:sz w:val="28"/>
          <w:szCs w:val="28"/>
          <w:lang w:val="es-ES"/>
        </w:rPr>
        <w:t>sin espejo</w:t>
      </w:r>
      <w:r w:rsidRPr="00DA26E2">
        <w:rPr>
          <w:rFonts w:ascii="Palatino Linotype" w:eastAsia="MS PGothic" w:hAnsi="Palatino Linotype" w:cstheme="majorHAnsi"/>
          <w:b/>
          <w:sz w:val="28"/>
          <w:szCs w:val="28"/>
          <w:vertAlign w:val="superscript"/>
          <w:lang w:val="es-ES"/>
        </w:rPr>
        <w:t>1</w:t>
      </w:r>
      <w:r w:rsidRPr="00DA26E2">
        <w:rPr>
          <w:rFonts w:ascii="Palatino Linotype" w:eastAsia="MS PGothic" w:hAnsi="Palatino Linotype" w:cstheme="majorHAnsi"/>
          <w:b/>
          <w:sz w:val="28"/>
          <w:szCs w:val="28"/>
          <w:lang w:val="es-ES"/>
        </w:rPr>
        <w:t xml:space="preserve"> </w:t>
      </w:r>
    </w:p>
    <w:p w14:paraId="15DF2971" w14:textId="736C75B4" w:rsidR="00B91161" w:rsidRDefault="00DA26E2" w:rsidP="001D71B9">
      <w:pPr>
        <w:widowControl/>
        <w:jc w:val="center"/>
        <w:rPr>
          <w:rFonts w:ascii="Palatino Linotype" w:eastAsia="MS PGothic" w:hAnsi="Palatino Linotype" w:cstheme="majorHAnsi"/>
          <w:b/>
          <w:sz w:val="28"/>
          <w:szCs w:val="28"/>
          <w:lang w:val="es-ES"/>
        </w:rPr>
      </w:pPr>
      <w:r w:rsidRPr="00DA26E2">
        <w:rPr>
          <w:rFonts w:ascii="Palatino Linotype" w:eastAsia="MS PGothic" w:hAnsi="Palatino Linotype" w:cstheme="majorHAnsi"/>
          <w:b/>
          <w:sz w:val="28"/>
          <w:szCs w:val="28"/>
          <w:lang w:val="es-ES"/>
        </w:rPr>
        <w:t>con una apertura máxima de F2</w:t>
      </w:r>
    </w:p>
    <w:p w14:paraId="2745A21A" w14:textId="77777777" w:rsidR="00DA26E2" w:rsidRPr="009F0C2B" w:rsidRDefault="00DA26E2" w:rsidP="001D71B9">
      <w:pPr>
        <w:widowControl/>
        <w:rPr>
          <w:rFonts w:ascii="Palatino Linotype" w:hAnsi="Palatino Linotype" w:cs="Times New Roman"/>
          <w:b/>
          <w:sz w:val="26"/>
          <w:szCs w:val="26"/>
          <w:lang w:val="es-ES"/>
        </w:rPr>
      </w:pPr>
    </w:p>
    <w:p w14:paraId="60AF093B" w14:textId="0013E8F3" w:rsidR="00B91161" w:rsidRPr="006E4BC3" w:rsidRDefault="006E4BC3" w:rsidP="001D71B9">
      <w:pPr>
        <w:widowControl/>
        <w:rPr>
          <w:rFonts w:ascii="Palatino Linotype" w:eastAsia="MS PGothic" w:hAnsi="Palatino Linotype"/>
          <w:sz w:val="20"/>
          <w:szCs w:val="20"/>
          <w:lang w:val="es-ES"/>
        </w:rPr>
      </w:pPr>
      <w:r w:rsidRPr="006E4BC3">
        <w:rPr>
          <w:rFonts w:ascii="Palatino Linotype" w:hAnsi="Palatino Linotype"/>
          <w:sz w:val="20"/>
          <w:szCs w:val="20"/>
          <w:lang w:val="es-ES"/>
        </w:rPr>
        <w:t xml:space="preserve">25 de julio de 2023, Saitama (Japón) - Tamron Co. Ltd. (Presidente y Director General: </w:t>
      </w:r>
      <w:proofErr w:type="spellStart"/>
      <w:r w:rsidRPr="006E4BC3">
        <w:rPr>
          <w:rFonts w:ascii="Palatino Linotype" w:hAnsi="Palatino Linotype"/>
          <w:sz w:val="20"/>
          <w:szCs w:val="20"/>
          <w:lang w:val="es-ES"/>
        </w:rPr>
        <w:t>Shiro</w:t>
      </w:r>
      <w:proofErr w:type="spellEnd"/>
      <w:r w:rsidRPr="006E4BC3">
        <w:rPr>
          <w:rFonts w:ascii="Palatino Linotype" w:hAnsi="Palatino Linotype"/>
          <w:sz w:val="20"/>
          <w:szCs w:val="20"/>
          <w:lang w:val="es-ES"/>
        </w:rPr>
        <w:t xml:space="preserve"> </w:t>
      </w:r>
      <w:proofErr w:type="spellStart"/>
      <w:r w:rsidRPr="006E4BC3">
        <w:rPr>
          <w:rFonts w:ascii="Palatino Linotype" w:hAnsi="Palatino Linotype"/>
          <w:sz w:val="20"/>
          <w:szCs w:val="20"/>
          <w:lang w:val="es-ES"/>
        </w:rPr>
        <w:t>Ajisaka</w:t>
      </w:r>
      <w:proofErr w:type="spellEnd"/>
      <w:r w:rsidRPr="006E4BC3">
        <w:rPr>
          <w:rFonts w:ascii="Palatino Linotype" w:hAnsi="Palatino Linotype"/>
          <w:sz w:val="20"/>
          <w:szCs w:val="20"/>
          <w:lang w:val="es-ES"/>
        </w:rPr>
        <w:t>), fabricante líder de ópticas para diversas aplicaciones, anuncia el desarrollo del 35-150mm F/2-2.8 Di III VXD (Modelo A058), un teleobjetivo zoom de apertura rápida para cámaras con montura Nikon Z.</w:t>
      </w:r>
    </w:p>
    <w:p w14:paraId="68003844" w14:textId="13526FBA" w:rsidR="000154E8" w:rsidRPr="00FD2C35" w:rsidRDefault="00322311" w:rsidP="001D71B9">
      <w:pPr>
        <w:ind w:firstLineChars="100" w:firstLine="241"/>
        <w:jc w:val="center"/>
        <w:rPr>
          <w:rFonts w:ascii="Palatino Linotype" w:hAnsi="Palatino Linotype"/>
          <w:sz w:val="20"/>
          <w:szCs w:val="20"/>
        </w:rPr>
      </w:pPr>
      <w:r>
        <w:rPr>
          <w:rFonts w:ascii="Palatino Linotype" w:eastAsia="MS PGothic" w:hAnsi="Palatino Linotype"/>
          <w:b/>
          <w:noProof/>
        </w:rPr>
        <w:drawing>
          <wp:inline distT="0" distB="0" distL="0" distR="0" wp14:anchorId="06ACE762" wp14:editId="742FDBAA">
            <wp:extent cx="2266950" cy="1511300"/>
            <wp:effectExtent l="0" t="0" r="0" b="0"/>
            <wp:docPr id="1537236270" name="Imagen 15372362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7236270" name="図 1537236270"/>
                    <pic:cNvPicPr/>
                  </pic:nvPicPr>
                  <pic:blipFill>
                    <a:blip r:embed="rId11"/>
                    <a:stretch>
                      <a:fillRect/>
                    </a:stretch>
                  </pic:blipFill>
                  <pic:spPr>
                    <a:xfrm>
                      <a:off x="0" y="0"/>
                      <a:ext cx="2267484" cy="1511656"/>
                    </a:xfrm>
                    <a:prstGeom prst="rect">
                      <a:avLst/>
                    </a:prstGeom>
                  </pic:spPr>
                </pic:pic>
              </a:graphicData>
            </a:graphic>
          </wp:inline>
        </w:drawing>
      </w:r>
    </w:p>
    <w:tbl>
      <w:tblPr>
        <w:tblStyle w:val="Tablaconcuadrcula"/>
        <w:tblpPr w:leftFromText="142" w:rightFromText="142" w:vertAnchor="text" w:horzAnchor="margin" w:tblpY="285"/>
        <w:tblW w:w="0" w:type="auto"/>
        <w:tblLook w:val="04A0" w:firstRow="1" w:lastRow="0" w:firstColumn="1" w:lastColumn="0" w:noHBand="0" w:noVBand="1"/>
      </w:tblPr>
      <w:tblGrid>
        <w:gridCol w:w="4644"/>
        <w:gridCol w:w="4253"/>
      </w:tblGrid>
      <w:tr w:rsidR="000154E8" w:rsidRPr="00FD2C35" w14:paraId="19952A3B" w14:textId="77777777" w:rsidTr="00F146E7">
        <w:trPr>
          <w:trHeight w:val="309"/>
        </w:trPr>
        <w:tc>
          <w:tcPr>
            <w:tcW w:w="4644" w:type="dxa"/>
            <w:shd w:val="clear" w:color="auto" w:fill="D9D9D9"/>
            <w:vAlign w:val="center"/>
          </w:tcPr>
          <w:p w14:paraId="6202CA2E" w14:textId="46042C64" w:rsidR="000154E8" w:rsidRPr="00FD2C35" w:rsidRDefault="000154E8" w:rsidP="001D71B9">
            <w:pPr>
              <w:rPr>
                <w:rFonts w:ascii="Palatino Linotype" w:eastAsia="MS PGothic" w:hAnsi="Palatino Linotype"/>
                <w:sz w:val="21"/>
                <w:szCs w:val="20"/>
              </w:rPr>
            </w:pPr>
            <w:r w:rsidRPr="00FD2C35">
              <w:rPr>
                <w:rFonts w:ascii="Palatino Linotype" w:eastAsia="MS PGothic" w:hAnsi="Palatino Linotype"/>
                <w:sz w:val="21"/>
                <w:szCs w:val="20"/>
              </w:rPr>
              <w:t>PRODUCT NAME</w:t>
            </w:r>
          </w:p>
        </w:tc>
        <w:tc>
          <w:tcPr>
            <w:tcW w:w="4253" w:type="dxa"/>
            <w:shd w:val="clear" w:color="auto" w:fill="D9D9D9"/>
            <w:vAlign w:val="center"/>
          </w:tcPr>
          <w:p w14:paraId="20132593" w14:textId="77777777" w:rsidR="000154E8" w:rsidRPr="00FD2C35" w:rsidRDefault="000154E8" w:rsidP="001D71B9">
            <w:pPr>
              <w:rPr>
                <w:rFonts w:ascii="Palatino Linotype" w:eastAsia="MS PGothic" w:hAnsi="Palatino Linotype"/>
                <w:sz w:val="21"/>
                <w:szCs w:val="20"/>
              </w:rPr>
            </w:pPr>
            <w:r w:rsidRPr="00FD2C35">
              <w:rPr>
                <w:rFonts w:ascii="Palatino Linotype" w:eastAsia="MS PGothic" w:hAnsi="Palatino Linotype"/>
                <w:sz w:val="21"/>
                <w:szCs w:val="20"/>
              </w:rPr>
              <w:t>DATE OF LAUNCH</w:t>
            </w:r>
          </w:p>
        </w:tc>
      </w:tr>
      <w:tr w:rsidR="000154E8" w:rsidRPr="005E4E1A" w14:paraId="7A922645" w14:textId="77777777" w:rsidTr="00F146E7">
        <w:trPr>
          <w:trHeight w:val="606"/>
        </w:trPr>
        <w:tc>
          <w:tcPr>
            <w:tcW w:w="4644" w:type="dxa"/>
            <w:vAlign w:val="center"/>
          </w:tcPr>
          <w:p w14:paraId="7A8B5988" w14:textId="77777777" w:rsidR="00C07E76" w:rsidRPr="00C07E76" w:rsidRDefault="00C07E76" w:rsidP="002E4866">
            <w:pPr>
              <w:jc w:val="center"/>
              <w:rPr>
                <w:rFonts w:ascii="Palatino Linotype" w:eastAsia="MS PGothic" w:hAnsi="Palatino Linotype"/>
                <w:sz w:val="20"/>
                <w:szCs w:val="20"/>
                <w:lang w:val="es-ES"/>
              </w:rPr>
            </w:pPr>
            <w:r w:rsidRPr="00C07E76">
              <w:rPr>
                <w:rFonts w:ascii="Palatino Linotype" w:eastAsia="MS PGothic" w:hAnsi="Palatino Linotype" w:hint="eastAsia"/>
                <w:sz w:val="20"/>
                <w:szCs w:val="20"/>
                <w:lang w:val="es-ES"/>
              </w:rPr>
              <w:t>35-150mm F/2-2.8 Di III VXD (Modelo A058</w:t>
            </w:r>
            <w:r w:rsidRPr="00C07E76">
              <w:rPr>
                <w:rFonts w:ascii="Palatino Linotype" w:eastAsia="MS PGothic" w:hAnsi="Palatino Linotype" w:hint="eastAsia"/>
                <w:sz w:val="20"/>
                <w:szCs w:val="20"/>
                <w:lang w:val="es-ES"/>
              </w:rPr>
              <w:t>）</w:t>
            </w:r>
          </w:p>
          <w:p w14:paraId="0A81EB42" w14:textId="4EF6BD6E" w:rsidR="00C75484" w:rsidRPr="00C07E76" w:rsidRDefault="00C07E76" w:rsidP="002E4866">
            <w:pPr>
              <w:jc w:val="center"/>
              <w:rPr>
                <w:rFonts w:ascii="Palatino Linotype" w:eastAsia="MS PGothic" w:hAnsi="Palatino Linotype"/>
                <w:sz w:val="21"/>
                <w:szCs w:val="20"/>
                <w:lang w:val="es-ES"/>
              </w:rPr>
            </w:pPr>
            <w:r w:rsidRPr="00C07E76">
              <w:rPr>
                <w:rFonts w:ascii="Palatino Linotype" w:eastAsia="MS PGothic" w:hAnsi="Palatino Linotype"/>
                <w:sz w:val="20"/>
                <w:szCs w:val="20"/>
                <w:lang w:val="es-ES"/>
              </w:rPr>
              <w:t>Para montura Nikon Z (35mm full-</w:t>
            </w:r>
            <w:proofErr w:type="spellStart"/>
            <w:r w:rsidRPr="00C07E76">
              <w:rPr>
                <w:rFonts w:ascii="Palatino Linotype" w:eastAsia="MS PGothic" w:hAnsi="Palatino Linotype"/>
                <w:sz w:val="20"/>
                <w:szCs w:val="20"/>
                <w:lang w:val="es-ES"/>
              </w:rPr>
              <w:t>frame</w:t>
            </w:r>
            <w:proofErr w:type="spellEnd"/>
            <w:r w:rsidRPr="00C07E76">
              <w:rPr>
                <w:rFonts w:ascii="Palatino Linotype" w:eastAsia="MS PGothic" w:hAnsi="Palatino Linotype"/>
                <w:sz w:val="20"/>
                <w:szCs w:val="20"/>
                <w:lang w:val="es-ES"/>
              </w:rPr>
              <w:t>)</w:t>
            </w:r>
          </w:p>
        </w:tc>
        <w:tc>
          <w:tcPr>
            <w:tcW w:w="4253" w:type="dxa"/>
            <w:vAlign w:val="center"/>
          </w:tcPr>
          <w:p w14:paraId="4E42FA89" w14:textId="32D99288" w:rsidR="000154E8" w:rsidRPr="00FB1E7D" w:rsidRDefault="00FB1E7D" w:rsidP="002E4866">
            <w:pPr>
              <w:jc w:val="center"/>
              <w:rPr>
                <w:rFonts w:ascii="Palatino Linotype" w:eastAsia="MS PGothic" w:hAnsi="Palatino Linotype"/>
                <w:sz w:val="21"/>
                <w:szCs w:val="20"/>
                <w:lang w:val="es-ES"/>
              </w:rPr>
            </w:pPr>
            <w:r w:rsidRPr="00FB1E7D">
              <w:rPr>
                <w:rFonts w:ascii="Palatino Linotype" w:eastAsia="MS PGothic" w:hAnsi="Palatino Linotype"/>
                <w:color w:val="000000" w:themeColor="text1"/>
                <w:sz w:val="20"/>
                <w:szCs w:val="20"/>
                <w:lang w:val="es-ES"/>
              </w:rPr>
              <w:t>Lanzamiento previsto en otoño de 2023</w:t>
            </w:r>
            <w:r w:rsidRPr="00FB1E7D">
              <w:rPr>
                <w:rFonts w:ascii="Palatino Linotype" w:eastAsia="MS PGothic" w:hAnsi="Palatino Linotype"/>
                <w:color w:val="000000" w:themeColor="text1"/>
                <w:sz w:val="20"/>
                <w:szCs w:val="20"/>
                <w:vertAlign w:val="superscript"/>
                <w:lang w:val="es-ES"/>
              </w:rPr>
              <w:t>2</w:t>
            </w:r>
          </w:p>
        </w:tc>
      </w:tr>
    </w:tbl>
    <w:p w14:paraId="744EB9BA" w14:textId="77777777" w:rsidR="000A7BDC" w:rsidRPr="00FB1E7D" w:rsidRDefault="000A7BDC" w:rsidP="001D71B9">
      <w:pPr>
        <w:ind w:firstLineChars="100" w:firstLine="200"/>
        <w:rPr>
          <w:rFonts w:ascii="Palatino Linotype" w:hAnsi="Palatino Linotype" w:cs="Times New Roman"/>
          <w:sz w:val="20"/>
          <w:szCs w:val="20"/>
          <w:lang w:val="es-ES"/>
        </w:rPr>
      </w:pPr>
    </w:p>
    <w:p w14:paraId="6E8CB644" w14:textId="77777777" w:rsidR="00FB1E7D" w:rsidRPr="00FB1E7D" w:rsidRDefault="00FB1E7D" w:rsidP="001D71B9">
      <w:pPr>
        <w:ind w:firstLineChars="100" w:firstLine="200"/>
        <w:rPr>
          <w:rFonts w:ascii="Palatino Linotype" w:eastAsia="MS PGothic" w:hAnsi="Palatino Linotype" w:cs="Times New Roman"/>
          <w:sz w:val="20"/>
          <w:szCs w:val="20"/>
          <w:lang w:val="es-ES"/>
        </w:rPr>
      </w:pPr>
      <w:bookmarkStart w:id="1" w:name="_Hlk137201236"/>
      <w:r w:rsidRPr="00FB1E7D">
        <w:rPr>
          <w:rFonts w:ascii="Palatino Linotype" w:eastAsia="MS PGothic" w:hAnsi="Palatino Linotype" w:cs="Times New Roman"/>
          <w:sz w:val="20"/>
          <w:szCs w:val="20"/>
          <w:lang w:val="es-ES"/>
        </w:rPr>
        <w:t>El 35-150 mm F2-2,8 abarca desde el gran angular hasta el teleobjetivo y es ideal para la fotografía de viajes y de retratos. Es el primer objetivo zoom</w:t>
      </w:r>
      <w:r w:rsidRPr="002E4866">
        <w:rPr>
          <w:rFonts w:ascii="Palatino Linotype" w:eastAsia="MS PGothic" w:hAnsi="Palatino Linotype" w:cs="Times New Roman"/>
          <w:sz w:val="20"/>
          <w:szCs w:val="20"/>
          <w:vertAlign w:val="superscript"/>
          <w:lang w:val="es-ES"/>
        </w:rPr>
        <w:t>1</w:t>
      </w:r>
      <w:r w:rsidRPr="00FB1E7D">
        <w:rPr>
          <w:rFonts w:ascii="Palatino Linotype" w:eastAsia="MS PGothic" w:hAnsi="Palatino Linotype" w:cs="Times New Roman"/>
          <w:sz w:val="20"/>
          <w:szCs w:val="20"/>
          <w:lang w:val="es-ES"/>
        </w:rPr>
        <w:t xml:space="preserve"> para cámaras de montura Z de Nikon que tiene un diafragma máximo de F2. Con este rango focal, podrá disfrutar fotografiando magníficas vistas y grandes edificios a 35 mm y primeros planos dinámicos a 150 </w:t>
      </w:r>
      <w:proofErr w:type="spellStart"/>
      <w:r w:rsidRPr="00FB1E7D">
        <w:rPr>
          <w:rFonts w:ascii="Palatino Linotype" w:eastAsia="MS PGothic" w:hAnsi="Palatino Linotype" w:cs="Times New Roman"/>
          <w:sz w:val="20"/>
          <w:szCs w:val="20"/>
          <w:lang w:val="es-ES"/>
        </w:rPr>
        <w:t>mm.</w:t>
      </w:r>
      <w:proofErr w:type="spellEnd"/>
      <w:r w:rsidRPr="00FB1E7D">
        <w:rPr>
          <w:rFonts w:ascii="Palatino Linotype" w:eastAsia="MS PGothic" w:hAnsi="Palatino Linotype" w:cs="Times New Roman"/>
          <w:sz w:val="20"/>
          <w:szCs w:val="20"/>
          <w:lang w:val="es-ES"/>
        </w:rPr>
        <w:t xml:space="preserve"> Con un rendimiento de alto nivel en una amplia variedad de condiciones de disparo, este rápido objetivo es ideal para viajes destinados a crear obras fotográficas. Además, al incorporar el mecanismo de enfoque de motor lineal VXD (</w:t>
      </w:r>
      <w:proofErr w:type="spellStart"/>
      <w:r w:rsidRPr="00FB1E7D">
        <w:rPr>
          <w:rFonts w:ascii="Palatino Linotype" w:eastAsia="MS PGothic" w:hAnsi="Palatino Linotype" w:cs="Times New Roman"/>
          <w:sz w:val="20"/>
          <w:szCs w:val="20"/>
          <w:lang w:val="es-ES"/>
        </w:rPr>
        <w:t>Voice-coil</w:t>
      </w:r>
      <w:proofErr w:type="spellEnd"/>
      <w:r w:rsidRPr="00FB1E7D">
        <w:rPr>
          <w:rFonts w:ascii="Palatino Linotype" w:eastAsia="MS PGothic" w:hAnsi="Palatino Linotype" w:cs="Times New Roman"/>
          <w:sz w:val="20"/>
          <w:szCs w:val="20"/>
          <w:lang w:val="es-ES"/>
        </w:rPr>
        <w:t xml:space="preserve"> </w:t>
      </w:r>
      <w:proofErr w:type="spellStart"/>
      <w:r w:rsidRPr="00FB1E7D">
        <w:rPr>
          <w:rFonts w:ascii="Palatino Linotype" w:eastAsia="MS PGothic" w:hAnsi="Palatino Linotype" w:cs="Times New Roman"/>
          <w:sz w:val="20"/>
          <w:szCs w:val="20"/>
          <w:lang w:val="es-ES"/>
        </w:rPr>
        <w:t>eXtreme</w:t>
      </w:r>
      <w:proofErr w:type="spellEnd"/>
      <w:r w:rsidRPr="00FB1E7D">
        <w:rPr>
          <w:rFonts w:ascii="Palatino Linotype" w:eastAsia="MS PGothic" w:hAnsi="Palatino Linotype" w:cs="Times New Roman"/>
          <w:sz w:val="20"/>
          <w:szCs w:val="20"/>
          <w:lang w:val="es-ES"/>
        </w:rPr>
        <w:t>-torque Drive), el objetivo cuenta con un enfoque automático de gran velocidad y precisión para un objetivo de apertura rápida. También incorpora un nuevo diseño en busca de una mayor operabilidad y comodidad ergonómica.</w:t>
      </w:r>
    </w:p>
    <w:p w14:paraId="40F35ABB" w14:textId="4FECA075" w:rsidR="00B91161" w:rsidRPr="00FB1E7D" w:rsidRDefault="00FB1E7D" w:rsidP="001D71B9">
      <w:pPr>
        <w:ind w:firstLineChars="100" w:firstLine="200"/>
        <w:rPr>
          <w:rFonts w:ascii="Palatino Linotype" w:eastAsia="MS PGothic" w:hAnsi="Palatino Linotype" w:cs="Arial"/>
          <w:sz w:val="20"/>
          <w:szCs w:val="20"/>
          <w:lang w:val="es-ES"/>
        </w:rPr>
      </w:pPr>
      <w:r w:rsidRPr="00FB1E7D">
        <w:rPr>
          <w:rFonts w:ascii="Palatino Linotype" w:eastAsia="MS PGothic" w:hAnsi="Palatino Linotype" w:cs="Times New Roman"/>
          <w:sz w:val="20"/>
          <w:szCs w:val="20"/>
          <w:lang w:val="es-ES"/>
        </w:rPr>
        <w:t xml:space="preserve">La incorporación de las distancias focales más utilizadas, desde gran angular y estándar hasta </w:t>
      </w:r>
      <w:r w:rsidRPr="00FB1E7D">
        <w:rPr>
          <w:rFonts w:ascii="Palatino Linotype" w:eastAsia="MS PGothic" w:hAnsi="Palatino Linotype" w:cs="Times New Roman"/>
          <w:sz w:val="20"/>
          <w:szCs w:val="20"/>
          <w:lang w:val="es-ES"/>
        </w:rPr>
        <w:lastRenderedPageBreak/>
        <w:t xml:space="preserve">teleobjetivo medio y teleobjetivo, en un único objetivo, permite disparar sin interrupciones y sin necesidad de cambiar de objetivo, lo que resulta especialmente beneficioso cuando se hacen retratos, en los que el sentido del ritmo es especialmente importante. Esto ayuda al usuario a capturar tomas excepcionales sin perderse las expresiones fugaces de la gente. </w:t>
      </w:r>
    </w:p>
    <w:bookmarkEnd w:id="1"/>
    <w:p w14:paraId="3AF360DF" w14:textId="25D80E73" w:rsidR="00212C0A" w:rsidRPr="00FB1E7D" w:rsidRDefault="00212C0A" w:rsidP="001D71B9">
      <w:pPr>
        <w:rPr>
          <w:rFonts w:ascii="Palatino Linotype" w:eastAsia="Yu Gothic" w:hAnsi="Palatino Linotype"/>
          <w:sz w:val="18"/>
          <w:szCs w:val="18"/>
          <w:shd w:val="clear" w:color="auto" w:fill="EFEFEF"/>
          <w:lang w:val="es-ES"/>
        </w:rPr>
      </w:pPr>
    </w:p>
    <w:p w14:paraId="3D792527" w14:textId="77777777" w:rsidR="008057A2" w:rsidRPr="008057A2" w:rsidRDefault="008057A2" w:rsidP="001D71B9">
      <w:pPr>
        <w:rPr>
          <w:rFonts w:ascii="Palatino Linotype" w:hAnsi="Palatino Linotype" w:cs="Times New Roman"/>
          <w:sz w:val="21"/>
          <w:szCs w:val="21"/>
          <w:lang w:val="es-ES"/>
        </w:rPr>
      </w:pPr>
      <w:r w:rsidRPr="008057A2">
        <w:rPr>
          <w:rFonts w:ascii="Palatino Linotype" w:eastAsia="MS PGothic" w:hAnsi="Palatino Linotype" w:cstheme="majorHAnsi"/>
          <w:b/>
          <w:sz w:val="22"/>
          <w:szCs w:val="22"/>
          <w:lang w:val="es-ES"/>
        </w:rPr>
        <w:t>CARACTERÍSTICAS DEL PRODUCTO</w:t>
      </w:r>
    </w:p>
    <w:p w14:paraId="1E5F507E" w14:textId="113BC820" w:rsidR="008057A2" w:rsidRPr="008057A2" w:rsidRDefault="008057A2" w:rsidP="001D71B9">
      <w:pPr>
        <w:pStyle w:val="Prrafodelista"/>
        <w:numPr>
          <w:ilvl w:val="0"/>
          <w:numId w:val="29"/>
        </w:numPr>
        <w:ind w:leftChars="0"/>
        <w:rPr>
          <w:rFonts w:ascii="Palatino Linotype" w:hAnsi="Palatino Linotype" w:cs="Times New Roman"/>
          <w:sz w:val="21"/>
          <w:szCs w:val="21"/>
          <w:lang w:val="es-ES"/>
        </w:rPr>
      </w:pPr>
      <w:r w:rsidRPr="008057A2">
        <w:rPr>
          <w:rFonts w:ascii="Palatino Linotype" w:hAnsi="Palatino Linotype" w:cs="Times New Roman"/>
          <w:sz w:val="21"/>
          <w:szCs w:val="21"/>
          <w:lang w:val="es-ES"/>
        </w:rPr>
        <w:t xml:space="preserve">El primer objetivo zoom de apertura rápida F2-2,8 del mundo </w:t>
      </w:r>
    </w:p>
    <w:p w14:paraId="499FB5F5" w14:textId="4B6BD26E" w:rsidR="008057A2" w:rsidRPr="008057A2" w:rsidRDefault="008057A2" w:rsidP="001D71B9">
      <w:pPr>
        <w:pStyle w:val="Prrafodelista"/>
        <w:numPr>
          <w:ilvl w:val="0"/>
          <w:numId w:val="29"/>
        </w:numPr>
        <w:ind w:leftChars="0"/>
        <w:rPr>
          <w:rFonts w:ascii="Palatino Linotype" w:hAnsi="Palatino Linotype" w:cs="Times New Roman"/>
          <w:sz w:val="21"/>
          <w:szCs w:val="21"/>
          <w:lang w:val="es-ES"/>
        </w:rPr>
      </w:pPr>
      <w:r w:rsidRPr="008057A2">
        <w:rPr>
          <w:rFonts w:ascii="Palatino Linotype" w:hAnsi="Palatino Linotype" w:cs="Times New Roman"/>
          <w:sz w:val="21"/>
          <w:szCs w:val="21"/>
          <w:lang w:val="es-ES"/>
        </w:rPr>
        <w:t xml:space="preserve">Rango de zoom versátil que permite disparar sin problemas desde un gran angular de 35 mm hasta un teleobjetivo de 150 </w:t>
      </w:r>
      <w:proofErr w:type="spellStart"/>
      <w:r w:rsidRPr="008057A2">
        <w:rPr>
          <w:rFonts w:ascii="Palatino Linotype" w:hAnsi="Palatino Linotype" w:cs="Times New Roman"/>
          <w:sz w:val="21"/>
          <w:szCs w:val="21"/>
          <w:lang w:val="es-ES"/>
        </w:rPr>
        <w:t>mm.</w:t>
      </w:r>
      <w:proofErr w:type="spellEnd"/>
    </w:p>
    <w:p w14:paraId="0F145D16" w14:textId="0274B47C" w:rsidR="008057A2" w:rsidRPr="008057A2" w:rsidRDefault="008057A2" w:rsidP="001D71B9">
      <w:pPr>
        <w:pStyle w:val="Prrafodelista"/>
        <w:numPr>
          <w:ilvl w:val="0"/>
          <w:numId w:val="29"/>
        </w:numPr>
        <w:ind w:leftChars="0"/>
        <w:rPr>
          <w:rFonts w:ascii="Palatino Linotype" w:hAnsi="Palatino Linotype" w:cs="Times New Roman"/>
          <w:sz w:val="21"/>
          <w:szCs w:val="21"/>
          <w:lang w:val="es-ES"/>
        </w:rPr>
      </w:pPr>
      <w:r w:rsidRPr="008057A2">
        <w:rPr>
          <w:rFonts w:ascii="Palatino Linotype" w:hAnsi="Palatino Linotype" w:cs="Times New Roman"/>
          <w:sz w:val="21"/>
          <w:szCs w:val="21"/>
          <w:lang w:val="es-ES"/>
        </w:rPr>
        <w:t xml:space="preserve">Rendimiento óptico excepcional en toda la gama zoom </w:t>
      </w:r>
    </w:p>
    <w:p w14:paraId="1B43C9BF" w14:textId="523CA973" w:rsidR="008057A2" w:rsidRPr="008057A2" w:rsidRDefault="008057A2" w:rsidP="001D71B9">
      <w:pPr>
        <w:pStyle w:val="Prrafodelista"/>
        <w:numPr>
          <w:ilvl w:val="0"/>
          <w:numId w:val="29"/>
        </w:numPr>
        <w:ind w:leftChars="0"/>
        <w:rPr>
          <w:rFonts w:ascii="Palatino Linotype" w:hAnsi="Palatino Linotype" w:cs="Times New Roman"/>
          <w:sz w:val="21"/>
          <w:szCs w:val="21"/>
          <w:lang w:val="es-ES"/>
        </w:rPr>
      </w:pPr>
      <w:r w:rsidRPr="008057A2">
        <w:rPr>
          <w:rFonts w:ascii="Palatino Linotype" w:hAnsi="Palatino Linotype" w:cs="Times New Roman"/>
          <w:sz w:val="21"/>
          <w:szCs w:val="21"/>
          <w:lang w:val="es-ES"/>
        </w:rPr>
        <w:t xml:space="preserve">Mecanismo de motor lineal VXD rápido y silencioso para un enfoque automático de alta velocidad y precisión </w:t>
      </w:r>
    </w:p>
    <w:p w14:paraId="129F5312" w14:textId="7C3D87A7" w:rsidR="008057A2" w:rsidRPr="008057A2" w:rsidRDefault="008057A2" w:rsidP="001D71B9">
      <w:pPr>
        <w:pStyle w:val="Prrafodelista"/>
        <w:numPr>
          <w:ilvl w:val="0"/>
          <w:numId w:val="29"/>
        </w:numPr>
        <w:ind w:leftChars="0"/>
        <w:rPr>
          <w:rFonts w:ascii="Palatino Linotype" w:hAnsi="Palatino Linotype" w:cs="Times New Roman"/>
          <w:sz w:val="21"/>
          <w:szCs w:val="21"/>
          <w:lang w:val="es-ES"/>
        </w:rPr>
      </w:pPr>
      <w:r w:rsidRPr="008057A2">
        <w:rPr>
          <w:rFonts w:ascii="Palatino Linotype" w:hAnsi="Palatino Linotype" w:cs="Times New Roman"/>
          <w:sz w:val="21"/>
          <w:szCs w:val="21"/>
          <w:lang w:val="es-ES"/>
        </w:rPr>
        <w:t xml:space="preserve">Versatilidad ampliada con un excelente rendimiento de disparo a corta distancia </w:t>
      </w:r>
    </w:p>
    <w:p w14:paraId="0542933D" w14:textId="43D4815E" w:rsidR="008057A2" w:rsidRPr="008057A2" w:rsidRDefault="008057A2" w:rsidP="001D71B9">
      <w:pPr>
        <w:pStyle w:val="Prrafodelista"/>
        <w:numPr>
          <w:ilvl w:val="0"/>
          <w:numId w:val="29"/>
        </w:numPr>
        <w:ind w:leftChars="0"/>
        <w:rPr>
          <w:rFonts w:ascii="Palatino Linotype" w:hAnsi="Palatino Linotype" w:cs="Times New Roman"/>
          <w:sz w:val="21"/>
          <w:szCs w:val="21"/>
          <w:lang w:val="es-ES"/>
        </w:rPr>
      </w:pPr>
      <w:r w:rsidRPr="008057A2">
        <w:rPr>
          <w:rFonts w:ascii="Palatino Linotype" w:hAnsi="Palatino Linotype" w:cs="Times New Roman"/>
          <w:sz w:val="21"/>
          <w:szCs w:val="21"/>
          <w:lang w:val="es-ES"/>
        </w:rPr>
        <w:t xml:space="preserve">TAMRON Lens </w:t>
      </w:r>
      <w:proofErr w:type="spellStart"/>
      <w:r w:rsidRPr="008057A2">
        <w:rPr>
          <w:rFonts w:ascii="Palatino Linotype" w:hAnsi="Palatino Linotype" w:cs="Times New Roman"/>
          <w:sz w:val="21"/>
          <w:szCs w:val="21"/>
          <w:lang w:val="es-ES"/>
        </w:rPr>
        <w:t>Utility</w:t>
      </w:r>
      <w:proofErr w:type="spellEnd"/>
      <w:r w:rsidR="002E4866">
        <w:rPr>
          <w:rFonts w:ascii="Palatino Linotype" w:hAnsi="Palatino Linotype" w:cs="Times New Roman"/>
          <w:sz w:val="21"/>
          <w:szCs w:val="21"/>
          <w:lang w:val="es-ES"/>
        </w:rPr>
        <w:t xml:space="preserve"> </w:t>
      </w:r>
      <w:r w:rsidRPr="002E4866">
        <w:rPr>
          <w:rFonts w:ascii="Palatino Linotype" w:hAnsi="Palatino Linotype" w:cs="Times New Roman"/>
          <w:sz w:val="21"/>
          <w:szCs w:val="21"/>
          <w:vertAlign w:val="superscript"/>
          <w:lang w:val="es-ES"/>
        </w:rPr>
        <w:t>TM</w:t>
      </w:r>
      <w:r w:rsidRPr="008057A2">
        <w:rPr>
          <w:rFonts w:ascii="Palatino Linotype" w:hAnsi="Palatino Linotype" w:cs="Times New Roman"/>
          <w:sz w:val="21"/>
          <w:szCs w:val="21"/>
          <w:lang w:val="es-ES"/>
        </w:rPr>
        <w:t xml:space="preserve"> amplía las posibilidades de la fotografía fija y la grabación de vídeo </w:t>
      </w:r>
    </w:p>
    <w:p w14:paraId="0FB13B37" w14:textId="4ED0EA46" w:rsidR="00771EF5" w:rsidRPr="008057A2" w:rsidRDefault="008057A2" w:rsidP="001D71B9">
      <w:pPr>
        <w:pStyle w:val="Prrafodelista"/>
        <w:numPr>
          <w:ilvl w:val="0"/>
          <w:numId w:val="29"/>
        </w:numPr>
        <w:ind w:leftChars="0"/>
        <w:rPr>
          <w:rFonts w:ascii="Palatino Linotype" w:hAnsi="Palatino Linotype" w:cs="Times New Roman"/>
          <w:sz w:val="21"/>
          <w:szCs w:val="21"/>
          <w:lang w:val="es-ES"/>
        </w:rPr>
      </w:pPr>
      <w:r w:rsidRPr="008057A2">
        <w:rPr>
          <w:rFonts w:ascii="Palatino Linotype" w:hAnsi="Palatino Linotype" w:cs="Times New Roman"/>
          <w:sz w:val="21"/>
          <w:szCs w:val="21"/>
          <w:lang w:val="es-ES"/>
        </w:rPr>
        <w:t>Construcción resistente a la humedad, revestimiento de flúor y mecanismo de bloqueo del parasol para mayor comodidad.</w:t>
      </w:r>
    </w:p>
    <w:p w14:paraId="5B6BBD26" w14:textId="77777777" w:rsidR="00EF662A" w:rsidRPr="008E0DB3" w:rsidRDefault="00EF662A" w:rsidP="001D71B9">
      <w:pPr>
        <w:rPr>
          <w:rFonts w:ascii="Palatino Linotype" w:eastAsia="MS PGothic" w:hAnsi="Palatino Linotype" w:cs="Times New Roman"/>
          <w:b/>
          <w:bCs/>
          <w:snapToGrid w:val="0"/>
          <w:kern w:val="0"/>
          <w:sz w:val="20"/>
          <w:szCs w:val="16"/>
          <w:lang w:val="es-ES"/>
        </w:rPr>
      </w:pPr>
      <w:r w:rsidRPr="008E0DB3">
        <w:rPr>
          <w:rFonts w:ascii="Palatino Linotype" w:eastAsia="MS PGothic" w:hAnsi="Palatino Linotype" w:cs="Times New Roman"/>
          <w:b/>
          <w:bCs/>
          <w:snapToGrid w:val="0"/>
          <w:kern w:val="0"/>
          <w:sz w:val="20"/>
          <w:szCs w:val="16"/>
          <w:lang w:val="es-ES"/>
        </w:rPr>
        <w:t>Note:</w:t>
      </w:r>
    </w:p>
    <w:p w14:paraId="429788E1" w14:textId="399579F3" w:rsidR="00623B80" w:rsidRPr="008E0DB3" w:rsidRDefault="00623B80" w:rsidP="001D71B9">
      <w:pPr>
        <w:pStyle w:val="Textosinformato"/>
        <w:jc w:val="both"/>
        <w:rPr>
          <w:rFonts w:ascii="Palatino Linotype" w:eastAsia="MS PGothic" w:hAnsi="Palatino Linotype"/>
          <w:sz w:val="16"/>
          <w:szCs w:val="16"/>
          <w:highlight w:val="yellow"/>
          <w:lang w:val="es-ES"/>
        </w:rPr>
      </w:pPr>
      <w:r w:rsidRPr="008E0DB3">
        <w:rPr>
          <w:rFonts w:ascii="Palatino Linotype" w:eastAsia="MS PGothic" w:hAnsi="Palatino Linotype"/>
          <w:sz w:val="16"/>
          <w:szCs w:val="16"/>
          <w:vertAlign w:val="superscript"/>
          <w:lang w:val="es-ES"/>
        </w:rPr>
        <w:t>1</w:t>
      </w:r>
      <w:r w:rsidRPr="008E0DB3">
        <w:rPr>
          <w:rFonts w:ascii="Palatino Linotype" w:eastAsia="MS PGothic" w:hAnsi="Palatino Linotype"/>
          <w:sz w:val="16"/>
          <w:szCs w:val="16"/>
          <w:lang w:val="es-ES"/>
        </w:rPr>
        <w:t xml:space="preserve"> </w:t>
      </w:r>
      <w:r w:rsidR="008E0DB3" w:rsidRPr="008E0DB3">
        <w:rPr>
          <w:rFonts w:ascii="Palatino Linotype" w:eastAsia="MS PGothic" w:hAnsi="Palatino Linotype"/>
          <w:sz w:val="16"/>
          <w:szCs w:val="16"/>
          <w:lang w:val="es-ES"/>
        </w:rPr>
        <w:t>Entre los objetivos zoom para cámaras con montura Nikon Z (A partir de junio de 2023: TAMRON)</w:t>
      </w:r>
    </w:p>
    <w:p w14:paraId="560CC64C" w14:textId="026A3D67" w:rsidR="00EF662A" w:rsidRPr="008E0DB3" w:rsidRDefault="00623B80" w:rsidP="001D71B9">
      <w:pPr>
        <w:pStyle w:val="Textosinformato"/>
        <w:jc w:val="both"/>
        <w:rPr>
          <w:rFonts w:ascii="Palatino Linotype" w:eastAsia="MS PGothic" w:hAnsi="Palatino Linotype" w:cs="Times New Roman"/>
          <w:b/>
          <w:snapToGrid w:val="0"/>
          <w:kern w:val="0"/>
          <w:lang w:val="es-ES"/>
        </w:rPr>
      </w:pPr>
      <w:r w:rsidRPr="008E0DB3">
        <w:rPr>
          <w:rFonts w:ascii="Palatino Linotype" w:eastAsia="MS PGothic" w:hAnsi="Palatino Linotype"/>
          <w:sz w:val="16"/>
          <w:szCs w:val="16"/>
          <w:vertAlign w:val="superscript"/>
          <w:lang w:val="es-ES"/>
        </w:rPr>
        <w:t>2</w:t>
      </w:r>
      <w:r w:rsidR="00AA3B53" w:rsidRPr="008E0DB3">
        <w:rPr>
          <w:rFonts w:ascii="Palatino Linotype" w:eastAsia="MS PGothic" w:hAnsi="Palatino Linotype"/>
          <w:sz w:val="16"/>
          <w:szCs w:val="16"/>
          <w:vertAlign w:val="superscript"/>
          <w:lang w:val="es-ES"/>
        </w:rPr>
        <w:t xml:space="preserve"> </w:t>
      </w:r>
      <w:r w:rsidR="008E0DB3" w:rsidRPr="008E0DB3">
        <w:rPr>
          <w:rFonts w:ascii="Palatino Linotype" w:eastAsia="MS PGothic" w:hAnsi="Palatino Linotype"/>
          <w:sz w:val="16"/>
          <w:szCs w:val="16"/>
          <w:lang w:val="es-ES"/>
        </w:rPr>
        <w:t>El objetivo para montura Sony E lanzado anteriormente el 28 de octubre de 2021.</w:t>
      </w:r>
    </w:p>
    <w:p w14:paraId="7567F1DA" w14:textId="1A81E53A" w:rsidR="00CD7F4A" w:rsidRPr="008E0DB3" w:rsidRDefault="008E0DB3" w:rsidP="001D71B9">
      <w:pPr>
        <w:rPr>
          <w:rFonts w:ascii="Palatino Linotype" w:eastAsia="MS PGothic" w:hAnsi="Palatino Linotype" w:cstheme="majorHAnsi"/>
          <w:b/>
          <w:lang w:val="es-ES"/>
        </w:rPr>
      </w:pPr>
      <w:r w:rsidRPr="008E0DB3">
        <w:rPr>
          <w:rFonts w:ascii="Palatino Linotype" w:eastAsia="MS PGothic" w:hAnsi="Palatino Linotype" w:cs="Times New Roman"/>
          <w:bCs/>
          <w:snapToGrid w:val="0"/>
          <w:kern w:val="0"/>
          <w:sz w:val="16"/>
          <w:szCs w:val="12"/>
          <w:lang w:val="es-ES"/>
        </w:rPr>
        <w:t>Las especificaciones, el aspecto, la funcionalidad, etc. están sujetos a cambios sin previo aviso.</w:t>
      </w:r>
    </w:p>
    <w:p w14:paraId="61F4D8D7" w14:textId="77777777" w:rsidR="001D71B9" w:rsidRPr="001D71B9" w:rsidRDefault="001D71B9" w:rsidP="001D71B9">
      <w:pPr>
        <w:widowControl/>
        <w:rPr>
          <w:rFonts w:ascii="Palatino Linotype" w:hAnsi="Palatino Linotype"/>
          <w:b/>
          <w:color w:val="000000" w:themeColor="text1"/>
          <w:sz w:val="20"/>
          <w:szCs w:val="20"/>
          <w:lang w:val="es-ES"/>
        </w:rPr>
      </w:pPr>
      <w:r w:rsidRPr="001D71B9">
        <w:rPr>
          <w:rFonts w:ascii="Palatino Linotype" w:hAnsi="Palatino Linotype"/>
          <w:b/>
          <w:color w:val="000000" w:themeColor="text1"/>
          <w:sz w:val="20"/>
          <w:szCs w:val="20"/>
          <w:lang w:val="es-ES"/>
        </w:rPr>
        <w:t>Acerca de Tamron Co.</w:t>
      </w:r>
    </w:p>
    <w:p w14:paraId="092FA107" w14:textId="77777777" w:rsidR="001D71B9" w:rsidRPr="001D71B9" w:rsidRDefault="001D71B9" w:rsidP="001D71B9">
      <w:pPr>
        <w:widowControl/>
        <w:rPr>
          <w:rFonts w:ascii="Palatino Linotype" w:hAnsi="Palatino Linotype"/>
          <w:bCs/>
          <w:color w:val="000000" w:themeColor="text1"/>
          <w:sz w:val="20"/>
          <w:szCs w:val="20"/>
          <w:lang w:val="es-ES"/>
        </w:rPr>
      </w:pPr>
      <w:r w:rsidRPr="001D71B9">
        <w:rPr>
          <w:rFonts w:ascii="Palatino Linotype" w:hAnsi="Palatino Linotype"/>
          <w:bCs/>
          <w:color w:val="000000" w:themeColor="text1"/>
          <w:sz w:val="20"/>
          <w:szCs w:val="20"/>
          <w:lang w:val="es-ES"/>
        </w:rPr>
        <w:t>TAMRON ofrece una amplia gama de productos ópticos originales, desde objetivos intercambiables para cámaras digitales hasta diversos dispositivos ópticos tanto para el consumidor general como para OEM. Fabricamos productos ópticos que contribuyen a diferentes sectores y seguiremos dedicando nuestra rica creatividad y capacidad técnica de vanguardia a diversos campos industriales. Además, TAMRON es plenamente consciente de su responsabilidad con el medio ambiente y aspira a ayudar a preservar el entorno natural en todas sus actividades empresariales.</w:t>
      </w:r>
    </w:p>
    <w:p w14:paraId="034132C2" w14:textId="77777777" w:rsidR="001D71B9" w:rsidRPr="001D71B9" w:rsidRDefault="001D71B9" w:rsidP="001D71B9">
      <w:pPr>
        <w:widowControl/>
        <w:rPr>
          <w:rFonts w:ascii="Palatino Linotype" w:hAnsi="Palatino Linotype"/>
          <w:b/>
          <w:color w:val="000000" w:themeColor="text1"/>
          <w:sz w:val="20"/>
          <w:szCs w:val="20"/>
          <w:lang w:val="es-ES"/>
        </w:rPr>
      </w:pPr>
    </w:p>
    <w:p w14:paraId="7744EC34" w14:textId="77777777" w:rsidR="001D71B9" w:rsidRPr="001D71B9" w:rsidRDefault="001D71B9" w:rsidP="001D71B9">
      <w:pPr>
        <w:widowControl/>
        <w:rPr>
          <w:rFonts w:ascii="Palatino Linotype" w:hAnsi="Palatino Linotype"/>
          <w:b/>
          <w:color w:val="000000" w:themeColor="text1"/>
          <w:sz w:val="20"/>
          <w:szCs w:val="20"/>
          <w:lang w:val="es-ES"/>
        </w:rPr>
      </w:pPr>
      <w:r w:rsidRPr="001D71B9">
        <w:rPr>
          <w:rFonts w:ascii="Palatino Linotype" w:hAnsi="Palatino Linotype"/>
          <w:b/>
          <w:color w:val="000000" w:themeColor="text1"/>
          <w:sz w:val="20"/>
          <w:szCs w:val="20"/>
          <w:lang w:val="es-ES"/>
        </w:rPr>
        <w:t>Línea de productos ópticos:</w:t>
      </w:r>
    </w:p>
    <w:p w14:paraId="3580BA90" w14:textId="2A267BC8" w:rsidR="002E3E78" w:rsidRPr="001D71B9" w:rsidRDefault="001D71B9" w:rsidP="001D71B9">
      <w:pPr>
        <w:widowControl/>
        <w:rPr>
          <w:rFonts w:ascii="Palatino Linotype" w:eastAsia="MS PGothic" w:hAnsi="Palatino Linotype" w:cstheme="majorHAnsi"/>
          <w:bCs/>
          <w:color w:val="FF0000"/>
          <w:lang w:val="es-ES"/>
        </w:rPr>
      </w:pPr>
      <w:r w:rsidRPr="001D71B9">
        <w:rPr>
          <w:rFonts w:ascii="Palatino Linotype" w:hAnsi="Palatino Linotype"/>
          <w:bCs/>
          <w:color w:val="000000" w:themeColor="text1"/>
          <w:sz w:val="20"/>
          <w:szCs w:val="20"/>
          <w:lang w:val="es-ES"/>
        </w:rPr>
        <w:t xml:space="preserve">Objetivos intercambiables para cámaras sin espejo y DSLR, objetivos para cámaras de vigilancia, objetivos para FA y visión artificial, objetivos para videoconferencias, módulos para cámaras, objetivos </w:t>
      </w:r>
      <w:r w:rsidRPr="001D71B9">
        <w:rPr>
          <w:rFonts w:ascii="Palatino Linotype" w:hAnsi="Palatino Linotype"/>
          <w:bCs/>
          <w:color w:val="000000" w:themeColor="text1"/>
          <w:sz w:val="20"/>
          <w:szCs w:val="20"/>
          <w:lang w:val="es-ES"/>
        </w:rPr>
        <w:lastRenderedPageBreak/>
        <w:t>para automóviles, objetivos para cámaras de fotos digitales, objetivos para videocámaras, objetivos para drones y objetivos para aplicaciones médicas.</w:t>
      </w:r>
    </w:p>
    <w:sectPr w:rsidR="002E3E78" w:rsidRPr="001D71B9" w:rsidSect="00CB75C7">
      <w:headerReference w:type="default" r:id="rId12"/>
      <w:footerReference w:type="even" r:id="rId13"/>
      <w:footerReference w:type="default" r:id="rId14"/>
      <w:headerReference w:type="first" r:id="rId15"/>
      <w:footerReference w:type="first" r:id="rId16"/>
      <w:pgSz w:w="11901" w:h="16817"/>
      <w:pgMar w:top="1701" w:right="1418" w:bottom="1560" w:left="1418" w:header="851" w:footer="992" w:gutter="0"/>
      <w:cols w:space="425"/>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C259C3" w14:textId="77777777" w:rsidR="00860A76" w:rsidRDefault="00860A76" w:rsidP="007D7578">
      <w:r>
        <w:separator/>
      </w:r>
    </w:p>
  </w:endnote>
  <w:endnote w:type="continuationSeparator" w:id="0">
    <w:p w14:paraId="27FBC2D7" w14:textId="77777777" w:rsidR="00860A76" w:rsidRDefault="00860A76" w:rsidP="007D7578">
      <w:r>
        <w:continuationSeparator/>
      </w:r>
    </w:p>
  </w:endnote>
  <w:endnote w:type="continuationNotice" w:id="1">
    <w:p w14:paraId="2807C21C" w14:textId="77777777" w:rsidR="00860A76" w:rsidRDefault="00860A7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MS PGothic">
    <w:altName w:val="ＭＳ Ｐゴシック"/>
    <w:panose1 w:val="020B0600070205080204"/>
    <w:charset w:val="80"/>
    <w:family w:val="swiss"/>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MS Mincho">
    <w:altName w:val="Yu Gothic"/>
    <w:panose1 w:val="020206090402050803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ヒラギノ角ゴ ProN W3">
    <w:altName w:val="MS Mincho"/>
    <w:charset w:val="4E"/>
    <w:family w:val="auto"/>
    <w:pitch w:val="variable"/>
    <w:sig w:usb0="00000000" w:usb1="7AC7FFFF" w:usb2="00000012" w:usb3="00000000" w:csb0="0002000D" w:csb1="00000000"/>
  </w:font>
  <w:font w:name="MS Gothic">
    <w:altName w:val="ＭＳ ゴシック"/>
    <w:panose1 w:val="020B0609070205080204"/>
    <w:charset w:val="80"/>
    <w:family w:val="modern"/>
    <w:pitch w:val="fixed"/>
    <w:sig w:usb0="E00002FF" w:usb1="6AC7FDFB" w:usb2="08000012" w:usb3="00000000" w:csb0="0002009F" w:csb1="00000000"/>
  </w:font>
  <w:font w:name="LTFrutiger Next CondReg">
    <w:altName w:val="Times New Roman"/>
    <w:panose1 w:val="00000000000000000000"/>
    <w:charset w:val="00"/>
    <w:family w:val="auto"/>
    <w:notTrueType/>
    <w:pitch w:val="variable"/>
    <w:sig w:usb0="00000003" w:usb1="00000000" w:usb2="00000000" w:usb3="00000000" w:csb0="00000001" w:csb1="00000000"/>
  </w:font>
  <w:font w:name="Helvetica">
    <w:panose1 w:val="020B0604020202020204"/>
    <w:charset w:val="00"/>
    <w:family w:val="auto"/>
    <w:pitch w:val="variable"/>
    <w:sig w:usb0="E00002FF" w:usb1="5000785B" w:usb2="00000000" w:usb3="00000000" w:csb0="0000019F" w:csb1="00000000"/>
  </w:font>
  <w:font w:name="Palatino Linotype">
    <w:panose1 w:val="02040502050505030304"/>
    <w:charset w:val="00"/>
    <w:family w:val="roman"/>
    <w:pitch w:val="variable"/>
    <w:sig w:usb0="E0000287" w:usb1="40000013" w:usb2="00000000" w:usb3="00000000" w:csb0="0000019F" w:csb1="00000000"/>
  </w:font>
  <w:font w:name="Yu Gothic">
    <w:altName w:val="游ゴシック"/>
    <w:panose1 w:val="020B04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3EB465" w14:textId="77777777" w:rsidR="00077B6B" w:rsidRDefault="00565955" w:rsidP="006B368E">
    <w:pPr>
      <w:pStyle w:val="Piedepgina"/>
      <w:framePr w:wrap="around" w:vAnchor="text" w:hAnchor="margin" w:xAlign="right" w:y="1"/>
      <w:rPr>
        <w:rStyle w:val="Nmerodepgina"/>
      </w:rPr>
    </w:pPr>
    <w:r>
      <w:rPr>
        <w:rStyle w:val="Nmerodepgina"/>
      </w:rPr>
      <w:fldChar w:fldCharType="begin"/>
    </w:r>
    <w:r w:rsidR="00077B6B">
      <w:rPr>
        <w:rStyle w:val="Nmerodepgina"/>
      </w:rPr>
      <w:instrText xml:space="preserve">PAGE  </w:instrText>
    </w:r>
    <w:r>
      <w:rPr>
        <w:rStyle w:val="Nmerodepgina"/>
      </w:rPr>
      <w:fldChar w:fldCharType="end"/>
    </w:r>
  </w:p>
  <w:p w14:paraId="479B8698" w14:textId="77777777" w:rsidR="00077B6B" w:rsidRDefault="00077B6B" w:rsidP="00AE3D20">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4CBFFC" w14:textId="77777777" w:rsidR="00077B6B" w:rsidRPr="00527C56" w:rsidRDefault="00565955" w:rsidP="006B368E">
    <w:pPr>
      <w:pStyle w:val="Piedepgina"/>
      <w:framePr w:wrap="around" w:vAnchor="text" w:hAnchor="margin" w:xAlign="right" w:y="1"/>
      <w:rPr>
        <w:rStyle w:val="Nmerodepgina"/>
        <w:sz w:val="18"/>
        <w:szCs w:val="18"/>
      </w:rPr>
    </w:pPr>
    <w:r w:rsidRPr="00527C56">
      <w:rPr>
        <w:rStyle w:val="Nmerodepgina"/>
        <w:sz w:val="18"/>
        <w:szCs w:val="18"/>
      </w:rPr>
      <w:fldChar w:fldCharType="begin"/>
    </w:r>
    <w:r w:rsidR="00077B6B" w:rsidRPr="00527C56">
      <w:rPr>
        <w:rStyle w:val="Nmerodepgina"/>
        <w:sz w:val="18"/>
        <w:szCs w:val="18"/>
      </w:rPr>
      <w:instrText xml:space="preserve">PAGE  </w:instrText>
    </w:r>
    <w:r w:rsidRPr="00527C56">
      <w:rPr>
        <w:rStyle w:val="Nmerodepgina"/>
        <w:sz w:val="18"/>
        <w:szCs w:val="18"/>
      </w:rPr>
      <w:fldChar w:fldCharType="separate"/>
    </w:r>
    <w:r w:rsidR="00CB75C7">
      <w:rPr>
        <w:rStyle w:val="Nmerodepgina"/>
        <w:noProof/>
        <w:sz w:val="18"/>
        <w:szCs w:val="18"/>
      </w:rPr>
      <w:t>1</w:t>
    </w:r>
    <w:r w:rsidRPr="00527C56">
      <w:rPr>
        <w:rStyle w:val="Nmerodepgina"/>
        <w:sz w:val="18"/>
        <w:szCs w:val="18"/>
      </w:rPr>
      <w:fldChar w:fldCharType="end"/>
    </w:r>
  </w:p>
  <w:p w14:paraId="096DEF28" w14:textId="067D9B41" w:rsidR="00077B6B" w:rsidRDefault="00077B6B" w:rsidP="00AE3D20">
    <w:pPr>
      <w:pStyle w:val="Piedepgina"/>
      <w:ind w:right="360"/>
      <w:jc w:val="center"/>
    </w:pPr>
    <w:r w:rsidRPr="00E80FFE">
      <w:rPr>
        <w:rFonts w:ascii="Helvetica" w:hAnsi="Helvetica"/>
      </w:rPr>
      <w:t>www.tamron.</w:t>
    </w:r>
    <w:r w:rsidR="00F47028">
      <w:rPr>
        <w:rFonts w:ascii="Helvetica" w:hAnsi="Helvetica"/>
      </w:rPr>
      <w:t>eu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FE414D" w14:textId="77777777" w:rsidR="00077B6B" w:rsidRPr="00E80FFE" w:rsidRDefault="00077B6B" w:rsidP="00E80FFE">
    <w:pPr>
      <w:pStyle w:val="Piedepgina"/>
    </w:pPr>
    <w:r w:rsidRPr="00E80FFE">
      <w:rPr>
        <w:rFonts w:ascii="Helvetica" w:hAnsi="Helvetica"/>
      </w:rPr>
      <w:t>www.tamron.com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5FDD20" w14:textId="77777777" w:rsidR="00860A76" w:rsidRDefault="00860A76" w:rsidP="007D7578">
      <w:r>
        <w:separator/>
      </w:r>
    </w:p>
  </w:footnote>
  <w:footnote w:type="continuationSeparator" w:id="0">
    <w:p w14:paraId="2B72C5F5" w14:textId="77777777" w:rsidR="00860A76" w:rsidRDefault="00860A76" w:rsidP="007D7578">
      <w:r>
        <w:continuationSeparator/>
      </w:r>
    </w:p>
  </w:footnote>
  <w:footnote w:type="continuationNotice" w:id="1">
    <w:p w14:paraId="2B6409E9" w14:textId="77777777" w:rsidR="00860A76" w:rsidRDefault="00860A7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9E17AA" w14:textId="77777777" w:rsidR="00970CE3" w:rsidRDefault="00970CE3" w:rsidP="00970CE3">
    <w:pPr>
      <w:pStyle w:val="Encabezado"/>
      <w:jc w:val="right"/>
      <w:rPr>
        <w:noProof/>
      </w:rPr>
    </w:pPr>
  </w:p>
  <w:p w14:paraId="23FFC677" w14:textId="1B5A5242" w:rsidR="00FC5DE4" w:rsidRDefault="00970CE3" w:rsidP="00FC5DE4">
    <w:pPr>
      <w:pStyle w:val="Encabezado"/>
    </w:pPr>
    <w:r>
      <w:rPr>
        <w:noProof/>
      </w:rPr>
      <w:drawing>
        <wp:anchor distT="0" distB="0" distL="114300" distR="114300" simplePos="0" relativeHeight="251659267" behindDoc="0" locked="0" layoutInCell="1" allowOverlap="1" wp14:anchorId="502EAFFB" wp14:editId="74668071">
          <wp:simplePos x="0" y="0"/>
          <wp:positionH relativeFrom="margin">
            <wp:align>left</wp:align>
          </wp:positionH>
          <wp:positionV relativeFrom="paragraph">
            <wp:posOffset>48895</wp:posOffset>
          </wp:positionV>
          <wp:extent cx="1390650" cy="448650"/>
          <wp:effectExtent l="0" t="0" r="0" b="0"/>
          <wp:wrapNone/>
          <wp:docPr id="1822751209"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90650" cy="448650"/>
                  </a:xfrm>
                  <a:prstGeom prst="rect">
                    <a:avLst/>
                  </a:prstGeom>
                  <a:noFill/>
                  <a:ln>
                    <a:noFill/>
                  </a:ln>
                </pic:spPr>
              </pic:pic>
            </a:graphicData>
          </a:graphic>
        </wp:anchor>
      </w:drawing>
    </w:r>
    <w:r w:rsidR="002A04D8">
      <w:rPr>
        <w:noProof/>
      </w:rPr>
      <w:drawing>
        <wp:anchor distT="0" distB="0" distL="114300" distR="114300" simplePos="0" relativeHeight="251658242" behindDoc="0" locked="0" layoutInCell="1" allowOverlap="1" wp14:anchorId="05EB604E" wp14:editId="49F40506">
          <wp:simplePos x="0" y="0"/>
          <wp:positionH relativeFrom="column">
            <wp:posOffset>4347845</wp:posOffset>
          </wp:positionH>
          <wp:positionV relativeFrom="paragraph">
            <wp:posOffset>126365</wp:posOffset>
          </wp:positionV>
          <wp:extent cx="1380490" cy="370205"/>
          <wp:effectExtent l="0" t="0" r="0" b="0"/>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80490" cy="37020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2A04D8">
      <w:rPr>
        <w:noProof/>
      </w:rPr>
      <mc:AlternateContent>
        <mc:Choice Requires="wps">
          <w:drawing>
            <wp:anchor distT="0" distB="0" distL="114300" distR="114300" simplePos="0" relativeHeight="251658243" behindDoc="0" locked="0" layoutInCell="1" allowOverlap="1" wp14:anchorId="0D53D90F" wp14:editId="6AFEC5B0">
              <wp:simplePos x="0" y="0"/>
              <wp:positionH relativeFrom="column">
                <wp:posOffset>13970</wp:posOffset>
              </wp:positionH>
              <wp:positionV relativeFrom="paragraph">
                <wp:posOffset>-321310</wp:posOffset>
              </wp:positionV>
              <wp:extent cx="5752465" cy="336550"/>
              <wp:effectExtent l="19050" t="19050" r="19685" b="25400"/>
              <wp:wrapNone/>
              <wp:docPr id="7" name="Cuadro de texto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2465" cy="336550"/>
                      </a:xfrm>
                      <a:prstGeom prst="rect">
                        <a:avLst/>
                      </a:prstGeom>
                      <a:solidFill>
                        <a:srgbClr val="FFFFFF"/>
                      </a:solidFill>
                      <a:ln w="28575">
                        <a:solidFill>
                          <a:srgbClr val="FF0000"/>
                        </a:solidFill>
                        <a:miter lim="800000"/>
                        <a:headEnd/>
                        <a:tailEnd/>
                      </a:ln>
                    </wps:spPr>
                    <wps:txbx>
                      <w:txbxContent>
                        <w:p w14:paraId="53740E88" w14:textId="0B2FBD19" w:rsidR="002A04D8" w:rsidRPr="00CA26BA" w:rsidRDefault="00CA26BA" w:rsidP="002A04D8">
                          <w:pPr>
                            <w:jc w:val="center"/>
                            <w:rPr>
                              <w:rFonts w:ascii="Palatino Linotype" w:hAnsi="Palatino Linotype" w:cs="Arial"/>
                              <w:b/>
                              <w:color w:val="FF0000"/>
                              <w:lang w:val="es-ES"/>
                            </w:rPr>
                          </w:pPr>
                          <w:r w:rsidRPr="00CA26BA">
                            <w:rPr>
                              <w:rFonts w:ascii="Palatino Linotype" w:hAnsi="Palatino Linotype" w:cs="Arial"/>
                              <w:b/>
                              <w:color w:val="FF0000"/>
                              <w:lang w:val="es-ES"/>
                            </w:rPr>
                            <w:t>El embargo de prensa se levanta a las 12:00 PM en CEST, el 25 de julio de 2023</w:t>
                          </w:r>
                          <w:r w:rsidR="002A04D8" w:rsidRPr="00CA26BA">
                            <w:rPr>
                              <w:rFonts w:ascii="Palatino Linotype" w:hAnsi="Palatino Linotype" w:cs="Arial" w:hint="eastAsia"/>
                              <w:b/>
                              <w:color w:val="FF0000"/>
                              <w:lang w:val="es-ES"/>
                            </w:rPr>
                            <w:t xml:space="preserve"> </w:t>
                          </w:r>
                          <w:r w:rsidR="002A04D8" w:rsidRPr="00CA26BA">
                            <w:rPr>
                              <w:rFonts w:ascii="Palatino Linotype" w:hAnsi="Palatino Linotype" w:cs="Arial"/>
                              <w:b/>
                              <w:color w:val="FF0000"/>
                              <w:lang w:val="es-ES"/>
                            </w:rPr>
                            <w:t>201</w:t>
                          </w:r>
                          <w:r w:rsidR="002A04D8" w:rsidRPr="00CA26BA">
                            <w:rPr>
                              <w:rFonts w:ascii="Palatino Linotype" w:hAnsi="Palatino Linotype" w:cs="Arial" w:hint="eastAsia"/>
                              <w:b/>
                              <w:color w:val="FF0000"/>
                              <w:lang w:val="es-ES"/>
                            </w:rPr>
                            <w:t>7</w:t>
                          </w:r>
                          <w:r w:rsidR="002A04D8" w:rsidRPr="00CA26BA">
                            <w:rPr>
                              <w:rFonts w:ascii="Palatino Linotype" w:hAnsi="Palatino Linotype" w:cs="Arial"/>
                              <w:b/>
                              <w:color w:val="FF0000"/>
                              <w:lang w:val="es-ES"/>
                            </w:rPr>
                            <w:t>.</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0D53D90F" id="_x0000_t202" coordsize="21600,21600" o:spt="202" path="m,l,21600r21600,l21600,xe">
              <v:stroke joinstyle="miter"/>
              <v:path gradientshapeok="t" o:connecttype="rect"/>
            </v:shapetype>
            <v:shape id="Cuadro de texto 7" o:spid="_x0000_s1026" type="#_x0000_t202" style="position:absolute;left:0;text-align:left;margin-left:1.1pt;margin-top:-25.3pt;width:452.95pt;height:26.5pt;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" strokecolor="red" strokeweight="2.25pt">
              <v:textbox>
                <w:txbxContent>
                  <w:p w14:paraId="53740E88" w14:textId="0B2FBD19" w:rsidR="002A04D8" w:rsidRPr="00CA26BA" w:rsidRDefault="00CA26BA" w:rsidP="002A04D8">
                    <w:pPr>
                      <w:jc w:val="center"/>
                      <w:rPr>
                        <w:rFonts w:ascii="Palatino Linotype" w:hAnsi="Palatino Linotype" w:cs="Arial"/>
                        <w:b/>
                        <w:color w:val="FF0000"/>
                        <w:lang w:val="es-ES"/>
                      </w:rPr>
                    </w:pPr>
                    <w:r w:rsidRPr="00CA26BA">
                      <w:rPr>
                        <w:rFonts w:ascii="Palatino Linotype" w:hAnsi="Palatino Linotype" w:cs="Arial"/>
                        <w:b/>
                        <w:color w:val="FF0000"/>
                        <w:lang w:val="es-ES"/>
                      </w:rPr>
                      <w:t>El embargo de prensa se levanta a las 12:00 PM en CEST, el 25 de julio de 2023</w:t>
                    </w:r>
                    <w:r w:rsidR="002A04D8" w:rsidRPr="00CA26BA">
                      <w:rPr>
                        <w:rFonts w:ascii="Palatino Linotype" w:hAnsi="Palatino Linotype" w:cs="Arial" w:hint="eastAsia"/>
                        <w:b/>
                        <w:color w:val="FF0000"/>
                        <w:lang w:val="es-ES"/>
                      </w:rPr>
                      <w:t xml:space="preserve"> </w:t>
                    </w:r>
                    <w:r w:rsidR="002A04D8" w:rsidRPr="00CA26BA">
                      <w:rPr>
                        <w:rFonts w:ascii="Palatino Linotype" w:hAnsi="Palatino Linotype" w:cs="Arial"/>
                        <w:b/>
                        <w:color w:val="FF0000"/>
                        <w:lang w:val="es-ES"/>
                      </w:rPr>
                      <w:t>201</w:t>
                    </w:r>
                    <w:r w:rsidR="002A04D8" w:rsidRPr="00CA26BA">
                      <w:rPr>
                        <w:rFonts w:ascii="Palatino Linotype" w:hAnsi="Palatino Linotype" w:cs="Arial" w:hint="eastAsia"/>
                        <w:b/>
                        <w:color w:val="FF0000"/>
                        <w:lang w:val="es-ES"/>
                      </w:rPr>
                      <w:t>7</w:t>
                    </w:r>
                    <w:r w:rsidR="002A04D8" w:rsidRPr="00CA26BA">
                      <w:rPr>
                        <w:rFonts w:ascii="Palatino Linotype" w:hAnsi="Palatino Linotype" w:cs="Arial"/>
                        <w:b/>
                        <w:color w:val="FF0000"/>
                        <w:lang w:val="es-ES"/>
                      </w:rPr>
                      <w:t>.</w:t>
                    </w:r>
                  </w:p>
                </w:txbxContent>
              </v:textbox>
            </v:shape>
          </w:pict>
        </mc:Fallback>
      </mc:AlternateContent>
    </w:r>
  </w:p>
  <w:p w14:paraId="266D8E16" w14:textId="7E24CBEC" w:rsidR="00FC5DE4" w:rsidRDefault="00FC5DE4" w:rsidP="00FC5DE4">
    <w:pPr>
      <w:pStyle w:val="Encabezado"/>
      <w:rPr>
        <w:rFonts w:ascii="Arial" w:eastAsia="MS PGothic" w:hAnsi="Arial" w:cs="Arial"/>
        <w:color w:val="808080"/>
      </w:rPr>
    </w:pPr>
  </w:p>
  <w:p w14:paraId="18486BA8" w14:textId="77777777" w:rsidR="00970CE3" w:rsidRDefault="00970CE3" w:rsidP="00FC5DE4">
    <w:pPr>
      <w:pStyle w:val="Encabezado"/>
      <w:rPr>
        <w:rFonts w:ascii="Arial" w:eastAsia="MS PGothic" w:hAnsi="Arial" w:cs="Arial"/>
        <w:color w:val="808080"/>
      </w:rPr>
    </w:pPr>
  </w:p>
  <w:p w14:paraId="53F0A713" w14:textId="036C2EB1" w:rsidR="004C6FCE" w:rsidRPr="00FC5DE4" w:rsidRDefault="00611E44">
    <w:pPr>
      <w:pStyle w:val="Encabezado"/>
      <w:rPr>
        <w:rFonts w:ascii="Arial" w:eastAsia="MS PGothic" w:hAnsi="Arial" w:cs="Arial"/>
        <w:color w:val="808080"/>
      </w:rPr>
    </w:pPr>
    <w:r>
      <w:rPr>
        <w:rFonts w:ascii="Arial" w:hAnsi="Arial" w:cs="Arial"/>
        <w:noProof/>
      </w:rPr>
      <mc:AlternateContent>
        <mc:Choice Requires="wps">
          <w:drawing>
            <wp:anchor distT="4294967294" distB="4294967294" distL="114300" distR="114300" simplePos="0" relativeHeight="251658240" behindDoc="0" locked="0" layoutInCell="1" allowOverlap="1" wp14:anchorId="55D38E75" wp14:editId="3B219B86">
              <wp:simplePos x="0" y="0"/>
              <wp:positionH relativeFrom="column">
                <wp:posOffset>0</wp:posOffset>
              </wp:positionH>
              <wp:positionV relativeFrom="paragraph">
                <wp:posOffset>159385</wp:posOffset>
              </wp:positionV>
              <wp:extent cx="5761990" cy="0"/>
              <wp:effectExtent l="0" t="0" r="0" b="0"/>
              <wp:wrapNone/>
              <wp:docPr id="8" name="Conector recto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61990" cy="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line w14:anchorId="1A18F215" id="直線コネクタ 8" o:spid="_x0000_s1026" style="position:absolute;left:0;text-align:left;z-index:25165158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margin;mso-height-relative:margin" from="0,12.55pt" to="453.7pt,1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" strokecolor="windowText">
              <o:lock v:ext="edit" shapetype="f"/>
            </v:line>
          </w:pict>
        </mc:Fallback>
      </mc:AlternateContent>
    </w:r>
    <w:r w:rsidR="00FC5DE4" w:rsidRPr="003B2283">
      <w:rPr>
        <w:rFonts w:ascii="Arial" w:eastAsia="MS PGothic" w:hAnsi="Arial" w:cs="Arial"/>
        <w:color w:val="808080"/>
      </w:rPr>
      <w:t xml:space="preserve">PRESS RELEASE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15CEC1" w14:textId="77777777" w:rsidR="00077B6B" w:rsidRDefault="00077B6B">
    <w:pPr>
      <w:pStyle w:val="Encabezado"/>
    </w:pPr>
  </w:p>
  <w:p w14:paraId="74A986E5" w14:textId="77777777" w:rsidR="00077B6B" w:rsidRDefault="00077B6B">
    <w:pPr>
      <w:pStyle w:val="Encabezado"/>
    </w:pPr>
    <w:r w:rsidRPr="003A3E32">
      <w:rPr>
        <w:rFonts w:ascii="Helvetica" w:hAnsi="Helvetica"/>
        <w:noProof/>
      </w:rPr>
      <w:drawing>
        <wp:anchor distT="0" distB="0" distL="114300" distR="114300" simplePos="0" relativeHeight="251658241" behindDoc="1" locked="0" layoutInCell="1" allowOverlap="1" wp14:anchorId="7CC577F5" wp14:editId="3E97E28C">
          <wp:simplePos x="0" y="0"/>
          <wp:positionH relativeFrom="column">
            <wp:posOffset>-62865</wp:posOffset>
          </wp:positionH>
          <wp:positionV relativeFrom="paragraph">
            <wp:posOffset>18415</wp:posOffset>
          </wp:positionV>
          <wp:extent cx="1548765" cy="254000"/>
          <wp:effectExtent l="0" t="0" r="635" b="0"/>
          <wp:wrapNone/>
          <wp:docPr id="14" name="Imagen 14" descr="HDD:Users:soichiro:Dropbox:Tamron:my work folder:Press_Le: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DD:Users:soichiro:Dropbox:Tamron:my work folder:Press_Le:logo.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48765" cy="254000"/>
                  </a:xfrm>
                  <a:prstGeom prst="rect">
                    <a:avLst/>
                  </a:prstGeom>
                  <a:noFill/>
                  <a:ln>
                    <a:noFill/>
                  </a:ln>
                </pic:spPr>
              </pic:pic>
            </a:graphicData>
          </a:graphic>
        </wp:anchor>
      </w:drawing>
    </w:r>
  </w:p>
  <w:p w14:paraId="26A8F5A8" w14:textId="77777777" w:rsidR="00077B6B" w:rsidRDefault="00077B6B">
    <w:pPr>
      <w:pStyle w:val="Encabezado"/>
    </w:pPr>
  </w:p>
  <w:p w14:paraId="3AE4E840" w14:textId="77777777" w:rsidR="00077B6B" w:rsidRDefault="00077B6B">
    <w:pPr>
      <w:pStyle w:val="Encabezado"/>
      <w:rPr>
        <w:rFonts w:ascii="Helvetica" w:hAnsi="Helvetica"/>
      </w:rPr>
    </w:pPr>
  </w:p>
  <w:p w14:paraId="7AAEBE41" w14:textId="77777777" w:rsidR="00077B6B" w:rsidRDefault="00077B6B">
    <w:pPr>
      <w:pStyle w:val="Encabezado"/>
      <w:rPr>
        <w:rFonts w:ascii="Helvetica" w:hAnsi="Helvetica"/>
      </w:rPr>
    </w:pPr>
  </w:p>
  <w:p w14:paraId="1CC5D01B" w14:textId="77777777" w:rsidR="00077B6B" w:rsidRDefault="00077B6B">
    <w:pPr>
      <w:pStyle w:val="Encabezado"/>
      <w:rPr>
        <w:rFonts w:ascii="Helvetica" w:hAnsi="Helvetica"/>
      </w:rPr>
    </w:pPr>
  </w:p>
  <w:p w14:paraId="6BCD6576" w14:textId="77777777" w:rsidR="00077B6B" w:rsidRDefault="00077B6B">
    <w:pPr>
      <w:pStyle w:val="Encabezado"/>
      <w:rPr>
        <w:rFonts w:ascii="Helvetica" w:hAnsi="Helvetica"/>
      </w:rPr>
    </w:pPr>
  </w:p>
  <w:p w14:paraId="41BA4EE9" w14:textId="77777777" w:rsidR="00077B6B" w:rsidRDefault="00077B6B">
    <w:pPr>
      <w:pStyle w:val="Encabezado"/>
      <w:rPr>
        <w:rFonts w:ascii="Helvetica" w:hAnsi="Helvetica"/>
      </w:rPr>
    </w:pPr>
  </w:p>
  <w:p w14:paraId="237221FA" w14:textId="77777777" w:rsidR="00077B6B" w:rsidRDefault="00077B6B">
    <w:pPr>
      <w:pStyle w:val="Encabezado"/>
      <w:rPr>
        <w:rFonts w:ascii="Helvetica" w:hAnsi="Helvetic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345834"/>
    <w:multiLevelType w:val="hybridMultilevel"/>
    <w:tmpl w:val="00700882"/>
    <w:lvl w:ilvl="0" w:tplc="58BC7DB4">
      <w:numFmt w:val="bullet"/>
      <w:lvlText w:val=""/>
      <w:lvlJc w:val="left"/>
      <w:pPr>
        <w:ind w:left="360" w:hanging="360"/>
      </w:pPr>
      <w:rPr>
        <w:rFonts w:ascii="Wingdings" w:eastAsia="MS PGothic" w:hAnsi="Wingdings" w:cstheme="majorHAnsi" w:hint="default"/>
        <w:sz w:val="20"/>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5DA2F51"/>
    <w:multiLevelType w:val="hybridMultilevel"/>
    <w:tmpl w:val="C6FEA510"/>
    <w:lvl w:ilvl="0" w:tplc="0C0A0001">
      <w:start w:val="1"/>
      <w:numFmt w:val="bullet"/>
      <w:lvlText w:val=""/>
      <w:lvlJc w:val="left"/>
      <w:pPr>
        <w:ind w:left="1080" w:hanging="360"/>
      </w:pPr>
      <w:rPr>
        <w:rFonts w:ascii="Symbol" w:hAnsi="Symbol"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2" w15:restartNumberingAfterBreak="0">
    <w:nsid w:val="08392724"/>
    <w:multiLevelType w:val="hybridMultilevel"/>
    <w:tmpl w:val="AE301A76"/>
    <w:lvl w:ilvl="0" w:tplc="3D50A732">
      <w:start w:val="7"/>
      <w:numFmt w:val="bullet"/>
      <w:lvlText w:val=""/>
      <w:lvlJc w:val="left"/>
      <w:pPr>
        <w:ind w:left="360" w:hanging="360"/>
      </w:pPr>
      <w:rPr>
        <w:rFonts w:ascii="Wingdings" w:eastAsiaTheme="minorEastAsia" w:hAnsi="Wingdings" w:cstheme="minorBidi"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10D86D6C"/>
    <w:multiLevelType w:val="hybridMultilevel"/>
    <w:tmpl w:val="B16E72AE"/>
    <w:lvl w:ilvl="0" w:tplc="78F25AC6">
      <w:start w:val="4"/>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1C27FF2"/>
    <w:multiLevelType w:val="hybridMultilevel"/>
    <w:tmpl w:val="5B648B2A"/>
    <w:lvl w:ilvl="0" w:tplc="0409000F">
      <w:start w:val="1"/>
      <w:numFmt w:val="decimal"/>
      <w:lvlText w:val="%1."/>
      <w:lvlJc w:val="left"/>
      <w:pPr>
        <w:ind w:left="1554" w:hanging="420"/>
      </w:pPr>
    </w:lvl>
    <w:lvl w:ilvl="1" w:tplc="04090017" w:tentative="1">
      <w:start w:val="1"/>
      <w:numFmt w:val="aiueoFullWidth"/>
      <w:lvlText w:val="(%2)"/>
      <w:lvlJc w:val="left"/>
      <w:pPr>
        <w:ind w:left="1974" w:hanging="420"/>
      </w:pPr>
    </w:lvl>
    <w:lvl w:ilvl="2" w:tplc="04090011" w:tentative="1">
      <w:start w:val="1"/>
      <w:numFmt w:val="decimalEnclosedCircle"/>
      <w:lvlText w:val="%3"/>
      <w:lvlJc w:val="left"/>
      <w:pPr>
        <w:ind w:left="2394" w:hanging="420"/>
      </w:pPr>
    </w:lvl>
    <w:lvl w:ilvl="3" w:tplc="0409000F" w:tentative="1">
      <w:start w:val="1"/>
      <w:numFmt w:val="decimal"/>
      <w:lvlText w:val="%4."/>
      <w:lvlJc w:val="left"/>
      <w:pPr>
        <w:ind w:left="2814" w:hanging="420"/>
      </w:pPr>
    </w:lvl>
    <w:lvl w:ilvl="4" w:tplc="04090017" w:tentative="1">
      <w:start w:val="1"/>
      <w:numFmt w:val="aiueoFullWidth"/>
      <w:lvlText w:val="(%5)"/>
      <w:lvlJc w:val="left"/>
      <w:pPr>
        <w:ind w:left="3234" w:hanging="420"/>
      </w:pPr>
    </w:lvl>
    <w:lvl w:ilvl="5" w:tplc="04090011" w:tentative="1">
      <w:start w:val="1"/>
      <w:numFmt w:val="decimalEnclosedCircle"/>
      <w:lvlText w:val="%6"/>
      <w:lvlJc w:val="left"/>
      <w:pPr>
        <w:ind w:left="3654" w:hanging="420"/>
      </w:pPr>
    </w:lvl>
    <w:lvl w:ilvl="6" w:tplc="0409000F" w:tentative="1">
      <w:start w:val="1"/>
      <w:numFmt w:val="decimal"/>
      <w:lvlText w:val="%7."/>
      <w:lvlJc w:val="left"/>
      <w:pPr>
        <w:ind w:left="4074" w:hanging="420"/>
      </w:pPr>
    </w:lvl>
    <w:lvl w:ilvl="7" w:tplc="04090017" w:tentative="1">
      <w:start w:val="1"/>
      <w:numFmt w:val="aiueoFullWidth"/>
      <w:lvlText w:val="(%8)"/>
      <w:lvlJc w:val="left"/>
      <w:pPr>
        <w:ind w:left="4494" w:hanging="420"/>
      </w:pPr>
    </w:lvl>
    <w:lvl w:ilvl="8" w:tplc="04090011" w:tentative="1">
      <w:start w:val="1"/>
      <w:numFmt w:val="decimalEnclosedCircle"/>
      <w:lvlText w:val="%9"/>
      <w:lvlJc w:val="left"/>
      <w:pPr>
        <w:ind w:left="4914" w:hanging="420"/>
      </w:pPr>
    </w:lvl>
  </w:abstractNum>
  <w:abstractNum w:abstractNumId="5" w15:restartNumberingAfterBreak="0">
    <w:nsid w:val="190E6E23"/>
    <w:multiLevelType w:val="hybridMultilevel"/>
    <w:tmpl w:val="E940E1B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1C006B7B"/>
    <w:multiLevelType w:val="hybridMultilevel"/>
    <w:tmpl w:val="255EFA7E"/>
    <w:lvl w:ilvl="0" w:tplc="1C66EC70">
      <w:start w:val="7"/>
      <w:numFmt w:val="bullet"/>
      <w:lvlText w:val=""/>
      <w:lvlJc w:val="left"/>
      <w:pPr>
        <w:ind w:left="360" w:hanging="360"/>
      </w:pPr>
      <w:rPr>
        <w:rFonts w:ascii="Wingdings" w:eastAsiaTheme="minorEastAsia" w:hAnsi="Wingdings" w:cstheme="minorBidi"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2E0E0B39"/>
    <w:multiLevelType w:val="hybridMultilevel"/>
    <w:tmpl w:val="154A3690"/>
    <w:lvl w:ilvl="0" w:tplc="B3901410">
      <w:start w:val="1"/>
      <w:numFmt w:val="decimal"/>
      <w:lvlText w:val="%1."/>
      <w:lvlJc w:val="left"/>
      <w:pPr>
        <w:ind w:left="1920" w:hanging="960"/>
      </w:pPr>
      <w:rPr>
        <w:rFonts w:hint="default"/>
      </w:rPr>
    </w:lvl>
    <w:lvl w:ilvl="1" w:tplc="0C0A0019" w:tentative="1">
      <w:start w:val="1"/>
      <w:numFmt w:val="lowerLetter"/>
      <w:lvlText w:val="%2."/>
      <w:lvlJc w:val="left"/>
      <w:pPr>
        <w:ind w:left="2040" w:hanging="360"/>
      </w:pPr>
    </w:lvl>
    <w:lvl w:ilvl="2" w:tplc="0C0A001B" w:tentative="1">
      <w:start w:val="1"/>
      <w:numFmt w:val="lowerRoman"/>
      <w:lvlText w:val="%3."/>
      <w:lvlJc w:val="right"/>
      <w:pPr>
        <w:ind w:left="2760" w:hanging="180"/>
      </w:pPr>
    </w:lvl>
    <w:lvl w:ilvl="3" w:tplc="0C0A000F" w:tentative="1">
      <w:start w:val="1"/>
      <w:numFmt w:val="decimal"/>
      <w:lvlText w:val="%4."/>
      <w:lvlJc w:val="left"/>
      <w:pPr>
        <w:ind w:left="3480" w:hanging="360"/>
      </w:pPr>
    </w:lvl>
    <w:lvl w:ilvl="4" w:tplc="0C0A0019" w:tentative="1">
      <w:start w:val="1"/>
      <w:numFmt w:val="lowerLetter"/>
      <w:lvlText w:val="%5."/>
      <w:lvlJc w:val="left"/>
      <w:pPr>
        <w:ind w:left="4200" w:hanging="360"/>
      </w:pPr>
    </w:lvl>
    <w:lvl w:ilvl="5" w:tplc="0C0A001B" w:tentative="1">
      <w:start w:val="1"/>
      <w:numFmt w:val="lowerRoman"/>
      <w:lvlText w:val="%6."/>
      <w:lvlJc w:val="right"/>
      <w:pPr>
        <w:ind w:left="4920" w:hanging="180"/>
      </w:pPr>
    </w:lvl>
    <w:lvl w:ilvl="6" w:tplc="0C0A000F" w:tentative="1">
      <w:start w:val="1"/>
      <w:numFmt w:val="decimal"/>
      <w:lvlText w:val="%7."/>
      <w:lvlJc w:val="left"/>
      <w:pPr>
        <w:ind w:left="5640" w:hanging="360"/>
      </w:pPr>
    </w:lvl>
    <w:lvl w:ilvl="7" w:tplc="0C0A0019" w:tentative="1">
      <w:start w:val="1"/>
      <w:numFmt w:val="lowerLetter"/>
      <w:lvlText w:val="%8."/>
      <w:lvlJc w:val="left"/>
      <w:pPr>
        <w:ind w:left="6360" w:hanging="360"/>
      </w:pPr>
    </w:lvl>
    <w:lvl w:ilvl="8" w:tplc="0C0A001B" w:tentative="1">
      <w:start w:val="1"/>
      <w:numFmt w:val="lowerRoman"/>
      <w:lvlText w:val="%9."/>
      <w:lvlJc w:val="right"/>
      <w:pPr>
        <w:ind w:left="7080" w:hanging="180"/>
      </w:pPr>
    </w:lvl>
  </w:abstractNum>
  <w:abstractNum w:abstractNumId="8" w15:restartNumberingAfterBreak="0">
    <w:nsid w:val="2F0455E5"/>
    <w:multiLevelType w:val="hybridMultilevel"/>
    <w:tmpl w:val="E9A2963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32C329C2"/>
    <w:multiLevelType w:val="hybridMultilevel"/>
    <w:tmpl w:val="734817DC"/>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39244F51"/>
    <w:multiLevelType w:val="hybridMultilevel"/>
    <w:tmpl w:val="A4E8C21E"/>
    <w:lvl w:ilvl="0" w:tplc="B3901410">
      <w:start w:val="1"/>
      <w:numFmt w:val="decimal"/>
      <w:lvlText w:val="%1."/>
      <w:lvlJc w:val="left"/>
      <w:pPr>
        <w:ind w:left="1080" w:hanging="360"/>
      </w:pPr>
      <w:rPr>
        <w:rFonts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1" w15:restartNumberingAfterBreak="0">
    <w:nsid w:val="3D095057"/>
    <w:multiLevelType w:val="hybridMultilevel"/>
    <w:tmpl w:val="11FC73F8"/>
    <w:lvl w:ilvl="0" w:tplc="81C6E64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419E194A"/>
    <w:multiLevelType w:val="hybridMultilevel"/>
    <w:tmpl w:val="7848E9E8"/>
    <w:lvl w:ilvl="0" w:tplc="454E2310">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41CE429A"/>
    <w:multiLevelType w:val="hybridMultilevel"/>
    <w:tmpl w:val="4020641A"/>
    <w:lvl w:ilvl="0" w:tplc="52F607D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452B40B3"/>
    <w:multiLevelType w:val="hybridMultilevel"/>
    <w:tmpl w:val="99445974"/>
    <w:lvl w:ilvl="0" w:tplc="4C5E459E">
      <w:start w:val="1"/>
      <w:numFmt w:val="decimal"/>
      <w:lvlText w:val="%1."/>
      <w:lvlJc w:val="left"/>
      <w:pPr>
        <w:ind w:left="562" w:hanging="420"/>
      </w:pPr>
      <w:rPr>
        <w:rFonts w:hint="default"/>
        <w:color w:val="auto"/>
      </w:rPr>
    </w:lvl>
    <w:lvl w:ilvl="1" w:tplc="04090017" w:tentative="1">
      <w:start w:val="1"/>
      <w:numFmt w:val="aiueoFullWidth"/>
      <w:lvlText w:val="(%2)"/>
      <w:lvlJc w:val="left"/>
      <w:pPr>
        <w:ind w:left="982" w:hanging="420"/>
      </w:pPr>
    </w:lvl>
    <w:lvl w:ilvl="2" w:tplc="04090011" w:tentative="1">
      <w:start w:val="1"/>
      <w:numFmt w:val="decimalEnclosedCircle"/>
      <w:lvlText w:val="%3"/>
      <w:lvlJc w:val="left"/>
      <w:pPr>
        <w:ind w:left="1402" w:hanging="420"/>
      </w:pPr>
    </w:lvl>
    <w:lvl w:ilvl="3" w:tplc="0409000F" w:tentative="1">
      <w:start w:val="1"/>
      <w:numFmt w:val="decimal"/>
      <w:lvlText w:val="%4."/>
      <w:lvlJc w:val="left"/>
      <w:pPr>
        <w:ind w:left="1822" w:hanging="420"/>
      </w:pPr>
    </w:lvl>
    <w:lvl w:ilvl="4" w:tplc="04090017" w:tentative="1">
      <w:start w:val="1"/>
      <w:numFmt w:val="aiueoFullWidth"/>
      <w:lvlText w:val="(%5)"/>
      <w:lvlJc w:val="left"/>
      <w:pPr>
        <w:ind w:left="2242" w:hanging="420"/>
      </w:pPr>
    </w:lvl>
    <w:lvl w:ilvl="5" w:tplc="04090011" w:tentative="1">
      <w:start w:val="1"/>
      <w:numFmt w:val="decimalEnclosedCircle"/>
      <w:lvlText w:val="%6"/>
      <w:lvlJc w:val="left"/>
      <w:pPr>
        <w:ind w:left="2662" w:hanging="420"/>
      </w:pPr>
    </w:lvl>
    <w:lvl w:ilvl="6" w:tplc="0409000F" w:tentative="1">
      <w:start w:val="1"/>
      <w:numFmt w:val="decimal"/>
      <w:lvlText w:val="%7."/>
      <w:lvlJc w:val="left"/>
      <w:pPr>
        <w:ind w:left="3082" w:hanging="420"/>
      </w:pPr>
    </w:lvl>
    <w:lvl w:ilvl="7" w:tplc="04090017" w:tentative="1">
      <w:start w:val="1"/>
      <w:numFmt w:val="aiueoFullWidth"/>
      <w:lvlText w:val="(%8)"/>
      <w:lvlJc w:val="left"/>
      <w:pPr>
        <w:ind w:left="3502" w:hanging="420"/>
      </w:pPr>
    </w:lvl>
    <w:lvl w:ilvl="8" w:tplc="04090011" w:tentative="1">
      <w:start w:val="1"/>
      <w:numFmt w:val="decimalEnclosedCircle"/>
      <w:lvlText w:val="%9"/>
      <w:lvlJc w:val="left"/>
      <w:pPr>
        <w:ind w:left="3922" w:hanging="420"/>
      </w:pPr>
    </w:lvl>
  </w:abstractNum>
  <w:abstractNum w:abstractNumId="15" w15:restartNumberingAfterBreak="0">
    <w:nsid w:val="4A7F375F"/>
    <w:multiLevelType w:val="hybridMultilevel"/>
    <w:tmpl w:val="F4AE53D4"/>
    <w:lvl w:ilvl="0" w:tplc="0409000F">
      <w:start w:val="1"/>
      <w:numFmt w:val="decimal"/>
      <w:lvlText w:val="%1."/>
      <w:lvlJc w:val="left"/>
      <w:pPr>
        <w:ind w:left="562" w:hanging="420"/>
      </w:pPr>
    </w:lvl>
    <w:lvl w:ilvl="1" w:tplc="04090017" w:tentative="1">
      <w:start w:val="1"/>
      <w:numFmt w:val="aiueoFullWidth"/>
      <w:lvlText w:val="(%2)"/>
      <w:lvlJc w:val="left"/>
      <w:pPr>
        <w:ind w:left="982" w:hanging="420"/>
      </w:pPr>
    </w:lvl>
    <w:lvl w:ilvl="2" w:tplc="04090011" w:tentative="1">
      <w:start w:val="1"/>
      <w:numFmt w:val="decimalEnclosedCircle"/>
      <w:lvlText w:val="%3"/>
      <w:lvlJc w:val="left"/>
      <w:pPr>
        <w:ind w:left="1402" w:hanging="420"/>
      </w:pPr>
    </w:lvl>
    <w:lvl w:ilvl="3" w:tplc="0409000F" w:tentative="1">
      <w:start w:val="1"/>
      <w:numFmt w:val="decimal"/>
      <w:lvlText w:val="%4."/>
      <w:lvlJc w:val="left"/>
      <w:pPr>
        <w:ind w:left="1822" w:hanging="420"/>
      </w:pPr>
    </w:lvl>
    <w:lvl w:ilvl="4" w:tplc="04090017" w:tentative="1">
      <w:start w:val="1"/>
      <w:numFmt w:val="aiueoFullWidth"/>
      <w:lvlText w:val="(%5)"/>
      <w:lvlJc w:val="left"/>
      <w:pPr>
        <w:ind w:left="2242" w:hanging="420"/>
      </w:pPr>
    </w:lvl>
    <w:lvl w:ilvl="5" w:tplc="04090011" w:tentative="1">
      <w:start w:val="1"/>
      <w:numFmt w:val="decimalEnclosedCircle"/>
      <w:lvlText w:val="%6"/>
      <w:lvlJc w:val="left"/>
      <w:pPr>
        <w:ind w:left="2662" w:hanging="420"/>
      </w:pPr>
    </w:lvl>
    <w:lvl w:ilvl="6" w:tplc="0409000F" w:tentative="1">
      <w:start w:val="1"/>
      <w:numFmt w:val="decimal"/>
      <w:lvlText w:val="%7."/>
      <w:lvlJc w:val="left"/>
      <w:pPr>
        <w:ind w:left="3082" w:hanging="420"/>
      </w:pPr>
    </w:lvl>
    <w:lvl w:ilvl="7" w:tplc="04090017" w:tentative="1">
      <w:start w:val="1"/>
      <w:numFmt w:val="aiueoFullWidth"/>
      <w:lvlText w:val="(%8)"/>
      <w:lvlJc w:val="left"/>
      <w:pPr>
        <w:ind w:left="3502" w:hanging="420"/>
      </w:pPr>
    </w:lvl>
    <w:lvl w:ilvl="8" w:tplc="04090011" w:tentative="1">
      <w:start w:val="1"/>
      <w:numFmt w:val="decimalEnclosedCircle"/>
      <w:lvlText w:val="%9"/>
      <w:lvlJc w:val="left"/>
      <w:pPr>
        <w:ind w:left="3922" w:hanging="420"/>
      </w:pPr>
    </w:lvl>
  </w:abstractNum>
  <w:abstractNum w:abstractNumId="16" w15:restartNumberingAfterBreak="0">
    <w:nsid w:val="4C6878C1"/>
    <w:multiLevelType w:val="hybridMultilevel"/>
    <w:tmpl w:val="A16C3AEE"/>
    <w:lvl w:ilvl="0" w:tplc="D18EBD02">
      <w:start w:val="7"/>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4C726657"/>
    <w:multiLevelType w:val="hybridMultilevel"/>
    <w:tmpl w:val="3CCCB602"/>
    <w:lvl w:ilvl="0" w:tplc="72D6F85A">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4D6A1755"/>
    <w:multiLevelType w:val="hybridMultilevel"/>
    <w:tmpl w:val="AD3692A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52AB2D00"/>
    <w:multiLevelType w:val="hybridMultilevel"/>
    <w:tmpl w:val="10B2C1DE"/>
    <w:lvl w:ilvl="0" w:tplc="5474749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5A070557"/>
    <w:multiLevelType w:val="hybridMultilevel"/>
    <w:tmpl w:val="FA6CB22E"/>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5AFA6A60"/>
    <w:multiLevelType w:val="hybridMultilevel"/>
    <w:tmpl w:val="50E0F548"/>
    <w:lvl w:ilvl="0" w:tplc="B5AC0DD6">
      <w:start w:val="6"/>
      <w:numFmt w:val="bullet"/>
      <w:lvlText w:val=""/>
      <w:lvlJc w:val="left"/>
      <w:pPr>
        <w:ind w:left="360" w:hanging="360"/>
      </w:pPr>
      <w:rPr>
        <w:rFonts w:ascii="Wingdings" w:eastAsiaTheme="minorEastAsia" w:hAnsi="Wingdings" w:cstheme="minorBidi" w:hint="default"/>
        <w:sz w:val="16"/>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2" w15:restartNumberingAfterBreak="0">
    <w:nsid w:val="5D903113"/>
    <w:multiLevelType w:val="hybridMultilevel"/>
    <w:tmpl w:val="F438BFBC"/>
    <w:lvl w:ilvl="0" w:tplc="18DC01C4">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5EAB17F5"/>
    <w:multiLevelType w:val="multilevel"/>
    <w:tmpl w:val="9620C6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01673FA"/>
    <w:multiLevelType w:val="hybridMultilevel"/>
    <w:tmpl w:val="248ED72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5" w15:restartNumberingAfterBreak="0">
    <w:nsid w:val="6AB154F1"/>
    <w:multiLevelType w:val="hybridMultilevel"/>
    <w:tmpl w:val="B0E24364"/>
    <w:lvl w:ilvl="0" w:tplc="1B5E5F0C">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6DAF12C0"/>
    <w:multiLevelType w:val="hybridMultilevel"/>
    <w:tmpl w:val="22A0D530"/>
    <w:lvl w:ilvl="0" w:tplc="40D8F31C">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72ED2D06"/>
    <w:multiLevelType w:val="hybridMultilevel"/>
    <w:tmpl w:val="E8602FEA"/>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7CA110C1"/>
    <w:multiLevelType w:val="hybridMultilevel"/>
    <w:tmpl w:val="416C1B60"/>
    <w:lvl w:ilvl="0" w:tplc="8E10799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434130851">
    <w:abstractNumId w:val="19"/>
  </w:num>
  <w:num w:numId="2" w16cid:durableId="116074353">
    <w:abstractNumId w:val="9"/>
  </w:num>
  <w:num w:numId="3" w16cid:durableId="1943688393">
    <w:abstractNumId w:val="5"/>
  </w:num>
  <w:num w:numId="4" w16cid:durableId="326712858">
    <w:abstractNumId w:val="18"/>
  </w:num>
  <w:num w:numId="5" w16cid:durableId="254631879">
    <w:abstractNumId w:val="8"/>
  </w:num>
  <w:num w:numId="6" w16cid:durableId="1574581089">
    <w:abstractNumId w:val="27"/>
  </w:num>
  <w:num w:numId="7" w16cid:durableId="794179868">
    <w:abstractNumId w:val="15"/>
  </w:num>
  <w:num w:numId="8" w16cid:durableId="397945382">
    <w:abstractNumId w:val="20"/>
  </w:num>
  <w:num w:numId="9" w16cid:durableId="967323241">
    <w:abstractNumId w:val="25"/>
  </w:num>
  <w:num w:numId="10" w16cid:durableId="680425180">
    <w:abstractNumId w:val="22"/>
  </w:num>
  <w:num w:numId="11" w16cid:durableId="1114207281">
    <w:abstractNumId w:val="23"/>
  </w:num>
  <w:num w:numId="12" w16cid:durableId="824201067">
    <w:abstractNumId w:val="4"/>
  </w:num>
  <w:num w:numId="13" w16cid:durableId="939751482">
    <w:abstractNumId w:val="13"/>
  </w:num>
  <w:num w:numId="14" w16cid:durableId="834688594">
    <w:abstractNumId w:val="14"/>
  </w:num>
  <w:num w:numId="15" w16cid:durableId="989210064">
    <w:abstractNumId w:val="17"/>
  </w:num>
  <w:num w:numId="16" w16cid:durableId="445776463">
    <w:abstractNumId w:val="0"/>
  </w:num>
  <w:num w:numId="17" w16cid:durableId="1836146016">
    <w:abstractNumId w:val="26"/>
  </w:num>
  <w:num w:numId="18" w16cid:durableId="431122795">
    <w:abstractNumId w:val="3"/>
  </w:num>
  <w:num w:numId="19" w16cid:durableId="430509933">
    <w:abstractNumId w:val="16"/>
  </w:num>
  <w:num w:numId="20" w16cid:durableId="1626427474">
    <w:abstractNumId w:val="2"/>
  </w:num>
  <w:num w:numId="21" w16cid:durableId="1579366854">
    <w:abstractNumId w:val="6"/>
  </w:num>
  <w:num w:numId="22" w16cid:durableId="484859354">
    <w:abstractNumId w:val="11"/>
  </w:num>
  <w:num w:numId="23" w16cid:durableId="615480624">
    <w:abstractNumId w:val="21"/>
  </w:num>
  <w:num w:numId="24" w16cid:durableId="1996301017">
    <w:abstractNumId w:val="12"/>
  </w:num>
  <w:num w:numId="25" w16cid:durableId="889269465">
    <w:abstractNumId w:val="28"/>
  </w:num>
  <w:num w:numId="26" w16cid:durableId="1291665674">
    <w:abstractNumId w:val="24"/>
  </w:num>
  <w:num w:numId="27" w16cid:durableId="1498181531">
    <w:abstractNumId w:val="7"/>
  </w:num>
  <w:num w:numId="28" w16cid:durableId="295455074">
    <w:abstractNumId w:val="1"/>
  </w:num>
  <w:num w:numId="29" w16cid:durableId="4051076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defaultTabStop w:val="960"/>
  <w:hyphenationZone w:val="425"/>
  <w:drawingGridVerticalSpacing w:val="20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59B2"/>
    <w:rsid w:val="000004E6"/>
    <w:rsid w:val="00000929"/>
    <w:rsid w:val="00002436"/>
    <w:rsid w:val="000044B8"/>
    <w:rsid w:val="00012E00"/>
    <w:rsid w:val="00014162"/>
    <w:rsid w:val="00014B6E"/>
    <w:rsid w:val="000154E8"/>
    <w:rsid w:val="00015AC3"/>
    <w:rsid w:val="00015D3F"/>
    <w:rsid w:val="0001723E"/>
    <w:rsid w:val="00020166"/>
    <w:rsid w:val="00025D08"/>
    <w:rsid w:val="000268D9"/>
    <w:rsid w:val="00030FB3"/>
    <w:rsid w:val="0003513D"/>
    <w:rsid w:val="0003640C"/>
    <w:rsid w:val="00037679"/>
    <w:rsid w:val="00040CD8"/>
    <w:rsid w:val="0004642A"/>
    <w:rsid w:val="00047CF6"/>
    <w:rsid w:val="00047DC8"/>
    <w:rsid w:val="00051603"/>
    <w:rsid w:val="00052719"/>
    <w:rsid w:val="000528D3"/>
    <w:rsid w:val="00053E86"/>
    <w:rsid w:val="00055FD6"/>
    <w:rsid w:val="00057AE5"/>
    <w:rsid w:val="00061D63"/>
    <w:rsid w:val="00062FE7"/>
    <w:rsid w:val="00063523"/>
    <w:rsid w:val="00063F18"/>
    <w:rsid w:val="00065F36"/>
    <w:rsid w:val="0006699F"/>
    <w:rsid w:val="00072220"/>
    <w:rsid w:val="00073AA0"/>
    <w:rsid w:val="000746C3"/>
    <w:rsid w:val="0007532B"/>
    <w:rsid w:val="000775C7"/>
    <w:rsid w:val="00077748"/>
    <w:rsid w:val="00077B6B"/>
    <w:rsid w:val="00082536"/>
    <w:rsid w:val="00082BA8"/>
    <w:rsid w:val="00083202"/>
    <w:rsid w:val="00084CAA"/>
    <w:rsid w:val="00085B5A"/>
    <w:rsid w:val="000869BE"/>
    <w:rsid w:val="000902C6"/>
    <w:rsid w:val="00090846"/>
    <w:rsid w:val="00094793"/>
    <w:rsid w:val="00094F6A"/>
    <w:rsid w:val="00096FB0"/>
    <w:rsid w:val="000A1188"/>
    <w:rsid w:val="000A2857"/>
    <w:rsid w:val="000A3D78"/>
    <w:rsid w:val="000A5A6D"/>
    <w:rsid w:val="000A7BDC"/>
    <w:rsid w:val="000B187A"/>
    <w:rsid w:val="000B26CB"/>
    <w:rsid w:val="000B2B0F"/>
    <w:rsid w:val="000B4D81"/>
    <w:rsid w:val="000B5A0E"/>
    <w:rsid w:val="000B6207"/>
    <w:rsid w:val="000B6FD7"/>
    <w:rsid w:val="000B7B9D"/>
    <w:rsid w:val="000C0305"/>
    <w:rsid w:val="000C0B21"/>
    <w:rsid w:val="000C1ED8"/>
    <w:rsid w:val="000C7B9A"/>
    <w:rsid w:val="000D020E"/>
    <w:rsid w:val="000D35A3"/>
    <w:rsid w:val="000E13D5"/>
    <w:rsid w:val="000E1FE4"/>
    <w:rsid w:val="000E204D"/>
    <w:rsid w:val="000E3ECC"/>
    <w:rsid w:val="000E6B04"/>
    <w:rsid w:val="000F0163"/>
    <w:rsid w:val="000F1042"/>
    <w:rsid w:val="000F271A"/>
    <w:rsid w:val="000F3517"/>
    <w:rsid w:val="000F5906"/>
    <w:rsid w:val="000F63F6"/>
    <w:rsid w:val="000F7FEC"/>
    <w:rsid w:val="0010012D"/>
    <w:rsid w:val="00104187"/>
    <w:rsid w:val="00105EED"/>
    <w:rsid w:val="00110AE2"/>
    <w:rsid w:val="00110D40"/>
    <w:rsid w:val="00112C98"/>
    <w:rsid w:val="00116DB1"/>
    <w:rsid w:val="00121E5C"/>
    <w:rsid w:val="00121F9D"/>
    <w:rsid w:val="00123245"/>
    <w:rsid w:val="00124CD5"/>
    <w:rsid w:val="0012620C"/>
    <w:rsid w:val="00126F4A"/>
    <w:rsid w:val="00127FF9"/>
    <w:rsid w:val="00132BCC"/>
    <w:rsid w:val="00136E74"/>
    <w:rsid w:val="001411FC"/>
    <w:rsid w:val="00142515"/>
    <w:rsid w:val="00144B28"/>
    <w:rsid w:val="001479B2"/>
    <w:rsid w:val="001515F8"/>
    <w:rsid w:val="001528A2"/>
    <w:rsid w:val="001550C4"/>
    <w:rsid w:val="0015572C"/>
    <w:rsid w:val="001558DE"/>
    <w:rsid w:val="00156B13"/>
    <w:rsid w:val="001647DD"/>
    <w:rsid w:val="00167894"/>
    <w:rsid w:val="001704CF"/>
    <w:rsid w:val="001722AB"/>
    <w:rsid w:val="00173159"/>
    <w:rsid w:val="0017696B"/>
    <w:rsid w:val="001770AA"/>
    <w:rsid w:val="00177268"/>
    <w:rsid w:val="00177A60"/>
    <w:rsid w:val="00180991"/>
    <w:rsid w:val="00186513"/>
    <w:rsid w:val="00187649"/>
    <w:rsid w:val="001911B8"/>
    <w:rsid w:val="00191DC2"/>
    <w:rsid w:val="00192CE0"/>
    <w:rsid w:val="00193DD9"/>
    <w:rsid w:val="00195548"/>
    <w:rsid w:val="001978C2"/>
    <w:rsid w:val="001A3E4D"/>
    <w:rsid w:val="001B0087"/>
    <w:rsid w:val="001B63D6"/>
    <w:rsid w:val="001B6B5E"/>
    <w:rsid w:val="001C07EC"/>
    <w:rsid w:val="001C18B6"/>
    <w:rsid w:val="001D0EDC"/>
    <w:rsid w:val="001D0F97"/>
    <w:rsid w:val="001D248D"/>
    <w:rsid w:val="001D4A3E"/>
    <w:rsid w:val="001D5BEC"/>
    <w:rsid w:val="001D5CE6"/>
    <w:rsid w:val="001D71B9"/>
    <w:rsid w:val="001D7558"/>
    <w:rsid w:val="001E260A"/>
    <w:rsid w:val="001E3B51"/>
    <w:rsid w:val="001E473D"/>
    <w:rsid w:val="001E5C5D"/>
    <w:rsid w:val="001E6224"/>
    <w:rsid w:val="001F164C"/>
    <w:rsid w:val="001F1E4B"/>
    <w:rsid w:val="001F270E"/>
    <w:rsid w:val="001F389A"/>
    <w:rsid w:val="001F45F8"/>
    <w:rsid w:val="001F7C63"/>
    <w:rsid w:val="00200091"/>
    <w:rsid w:val="002030B7"/>
    <w:rsid w:val="002035E7"/>
    <w:rsid w:val="0020405D"/>
    <w:rsid w:val="00205C4D"/>
    <w:rsid w:val="00205F9E"/>
    <w:rsid w:val="00207A73"/>
    <w:rsid w:val="00210C45"/>
    <w:rsid w:val="002129EB"/>
    <w:rsid w:val="00212C0A"/>
    <w:rsid w:val="00213EA9"/>
    <w:rsid w:val="002158C1"/>
    <w:rsid w:val="00216162"/>
    <w:rsid w:val="0021679E"/>
    <w:rsid w:val="00221D6B"/>
    <w:rsid w:val="00222048"/>
    <w:rsid w:val="002220C8"/>
    <w:rsid w:val="00223C44"/>
    <w:rsid w:val="002259E6"/>
    <w:rsid w:val="002268CD"/>
    <w:rsid w:val="00226FCB"/>
    <w:rsid w:val="00227A2B"/>
    <w:rsid w:val="00231241"/>
    <w:rsid w:val="00231767"/>
    <w:rsid w:val="00232351"/>
    <w:rsid w:val="0023325B"/>
    <w:rsid w:val="00233D1F"/>
    <w:rsid w:val="00235199"/>
    <w:rsid w:val="0024165F"/>
    <w:rsid w:val="00242D7F"/>
    <w:rsid w:val="0024421D"/>
    <w:rsid w:val="00250543"/>
    <w:rsid w:val="00250A55"/>
    <w:rsid w:val="002553A0"/>
    <w:rsid w:val="002606E8"/>
    <w:rsid w:val="0026457E"/>
    <w:rsid w:val="002646EE"/>
    <w:rsid w:val="00266874"/>
    <w:rsid w:val="00272203"/>
    <w:rsid w:val="00272E86"/>
    <w:rsid w:val="00274D86"/>
    <w:rsid w:val="0027720D"/>
    <w:rsid w:val="002779EA"/>
    <w:rsid w:val="00280A05"/>
    <w:rsid w:val="00281638"/>
    <w:rsid w:val="00283D52"/>
    <w:rsid w:val="002849CE"/>
    <w:rsid w:val="00286640"/>
    <w:rsid w:val="002907F5"/>
    <w:rsid w:val="00292DC4"/>
    <w:rsid w:val="00295DA8"/>
    <w:rsid w:val="00296C90"/>
    <w:rsid w:val="002A04D8"/>
    <w:rsid w:val="002A4CA5"/>
    <w:rsid w:val="002A6528"/>
    <w:rsid w:val="002A6C2A"/>
    <w:rsid w:val="002A77F3"/>
    <w:rsid w:val="002B2751"/>
    <w:rsid w:val="002B3B96"/>
    <w:rsid w:val="002B65FB"/>
    <w:rsid w:val="002C0571"/>
    <w:rsid w:val="002C360D"/>
    <w:rsid w:val="002C3790"/>
    <w:rsid w:val="002C3830"/>
    <w:rsid w:val="002C3961"/>
    <w:rsid w:val="002C63B5"/>
    <w:rsid w:val="002C6B62"/>
    <w:rsid w:val="002C76AF"/>
    <w:rsid w:val="002D48AC"/>
    <w:rsid w:val="002D4C17"/>
    <w:rsid w:val="002D6129"/>
    <w:rsid w:val="002E084F"/>
    <w:rsid w:val="002E2668"/>
    <w:rsid w:val="002E3E78"/>
    <w:rsid w:val="002E43BA"/>
    <w:rsid w:val="002E468B"/>
    <w:rsid w:val="002E4866"/>
    <w:rsid w:val="002E48E0"/>
    <w:rsid w:val="002E4A15"/>
    <w:rsid w:val="002E4C16"/>
    <w:rsid w:val="002E6483"/>
    <w:rsid w:val="002E6C5D"/>
    <w:rsid w:val="002F300C"/>
    <w:rsid w:val="002F3A6B"/>
    <w:rsid w:val="002F3C87"/>
    <w:rsid w:val="002F469A"/>
    <w:rsid w:val="0030454F"/>
    <w:rsid w:val="003062A0"/>
    <w:rsid w:val="00307856"/>
    <w:rsid w:val="00313369"/>
    <w:rsid w:val="00313E2C"/>
    <w:rsid w:val="00314633"/>
    <w:rsid w:val="003148C7"/>
    <w:rsid w:val="00315475"/>
    <w:rsid w:val="00316539"/>
    <w:rsid w:val="00322311"/>
    <w:rsid w:val="003243AC"/>
    <w:rsid w:val="00325428"/>
    <w:rsid w:val="00327E29"/>
    <w:rsid w:val="00333288"/>
    <w:rsid w:val="003375F4"/>
    <w:rsid w:val="00342D93"/>
    <w:rsid w:val="003451FB"/>
    <w:rsid w:val="0035146C"/>
    <w:rsid w:val="003549FA"/>
    <w:rsid w:val="003576E0"/>
    <w:rsid w:val="003610C6"/>
    <w:rsid w:val="003627F6"/>
    <w:rsid w:val="00363B48"/>
    <w:rsid w:val="0037073E"/>
    <w:rsid w:val="00375BD9"/>
    <w:rsid w:val="00377D11"/>
    <w:rsid w:val="00380947"/>
    <w:rsid w:val="0038144C"/>
    <w:rsid w:val="0038178B"/>
    <w:rsid w:val="00386124"/>
    <w:rsid w:val="0038714E"/>
    <w:rsid w:val="00393B36"/>
    <w:rsid w:val="0039404F"/>
    <w:rsid w:val="003A058C"/>
    <w:rsid w:val="003A0EE9"/>
    <w:rsid w:val="003A1128"/>
    <w:rsid w:val="003A2919"/>
    <w:rsid w:val="003A3E32"/>
    <w:rsid w:val="003A5CE7"/>
    <w:rsid w:val="003B2943"/>
    <w:rsid w:val="003B6A13"/>
    <w:rsid w:val="003B74D2"/>
    <w:rsid w:val="003B7687"/>
    <w:rsid w:val="003B7A90"/>
    <w:rsid w:val="003C0626"/>
    <w:rsid w:val="003C11A4"/>
    <w:rsid w:val="003C177B"/>
    <w:rsid w:val="003C2B28"/>
    <w:rsid w:val="003C2EDD"/>
    <w:rsid w:val="003C2F73"/>
    <w:rsid w:val="003C42B8"/>
    <w:rsid w:val="003C5A8A"/>
    <w:rsid w:val="003C6660"/>
    <w:rsid w:val="003C69EE"/>
    <w:rsid w:val="003C6B08"/>
    <w:rsid w:val="003D1BD9"/>
    <w:rsid w:val="003D21DF"/>
    <w:rsid w:val="003D36A7"/>
    <w:rsid w:val="003D45FE"/>
    <w:rsid w:val="003D497D"/>
    <w:rsid w:val="003E182B"/>
    <w:rsid w:val="003E2953"/>
    <w:rsid w:val="003E4378"/>
    <w:rsid w:val="003E6E2F"/>
    <w:rsid w:val="003F683E"/>
    <w:rsid w:val="003F7527"/>
    <w:rsid w:val="003F757A"/>
    <w:rsid w:val="004006E8"/>
    <w:rsid w:val="00401E40"/>
    <w:rsid w:val="00403A2D"/>
    <w:rsid w:val="00405C4B"/>
    <w:rsid w:val="00407C4B"/>
    <w:rsid w:val="00407EB9"/>
    <w:rsid w:val="00410718"/>
    <w:rsid w:val="00410C4E"/>
    <w:rsid w:val="00411F1A"/>
    <w:rsid w:val="00412204"/>
    <w:rsid w:val="004131D8"/>
    <w:rsid w:val="00415438"/>
    <w:rsid w:val="00420247"/>
    <w:rsid w:val="00420420"/>
    <w:rsid w:val="00423406"/>
    <w:rsid w:val="0042571D"/>
    <w:rsid w:val="0042586B"/>
    <w:rsid w:val="004269D5"/>
    <w:rsid w:val="0043068D"/>
    <w:rsid w:val="00432631"/>
    <w:rsid w:val="00435E33"/>
    <w:rsid w:val="004363ED"/>
    <w:rsid w:val="0043718C"/>
    <w:rsid w:val="004428D0"/>
    <w:rsid w:val="004506D5"/>
    <w:rsid w:val="004509E0"/>
    <w:rsid w:val="00450FAC"/>
    <w:rsid w:val="00451B75"/>
    <w:rsid w:val="004529EC"/>
    <w:rsid w:val="0046119B"/>
    <w:rsid w:val="00463145"/>
    <w:rsid w:val="004662EA"/>
    <w:rsid w:val="0046651A"/>
    <w:rsid w:val="00467E99"/>
    <w:rsid w:val="0047073B"/>
    <w:rsid w:val="0047161D"/>
    <w:rsid w:val="00472940"/>
    <w:rsid w:val="00473879"/>
    <w:rsid w:val="0047392A"/>
    <w:rsid w:val="004740FD"/>
    <w:rsid w:val="004765AC"/>
    <w:rsid w:val="00476640"/>
    <w:rsid w:val="0048372F"/>
    <w:rsid w:val="0048522E"/>
    <w:rsid w:val="0048673F"/>
    <w:rsid w:val="004869C8"/>
    <w:rsid w:val="00487D04"/>
    <w:rsid w:val="00490A3C"/>
    <w:rsid w:val="00490FC7"/>
    <w:rsid w:val="004920DF"/>
    <w:rsid w:val="0049491D"/>
    <w:rsid w:val="0049494F"/>
    <w:rsid w:val="004950F2"/>
    <w:rsid w:val="00495774"/>
    <w:rsid w:val="00497C22"/>
    <w:rsid w:val="004A321B"/>
    <w:rsid w:val="004A498D"/>
    <w:rsid w:val="004A723F"/>
    <w:rsid w:val="004B05D5"/>
    <w:rsid w:val="004B1E27"/>
    <w:rsid w:val="004B2887"/>
    <w:rsid w:val="004B2D5B"/>
    <w:rsid w:val="004B3117"/>
    <w:rsid w:val="004B5036"/>
    <w:rsid w:val="004B5820"/>
    <w:rsid w:val="004B601D"/>
    <w:rsid w:val="004B6AFE"/>
    <w:rsid w:val="004B75E3"/>
    <w:rsid w:val="004B786D"/>
    <w:rsid w:val="004C0805"/>
    <w:rsid w:val="004C28FD"/>
    <w:rsid w:val="004C6179"/>
    <w:rsid w:val="004C6450"/>
    <w:rsid w:val="004C6FCE"/>
    <w:rsid w:val="004D0712"/>
    <w:rsid w:val="004D0A31"/>
    <w:rsid w:val="004D0B8C"/>
    <w:rsid w:val="004D20CE"/>
    <w:rsid w:val="004D3025"/>
    <w:rsid w:val="004D414C"/>
    <w:rsid w:val="004D4360"/>
    <w:rsid w:val="004D4887"/>
    <w:rsid w:val="004D5D3E"/>
    <w:rsid w:val="004E14F2"/>
    <w:rsid w:val="004E318F"/>
    <w:rsid w:val="004E33CB"/>
    <w:rsid w:val="004E499E"/>
    <w:rsid w:val="004E683D"/>
    <w:rsid w:val="004F02BF"/>
    <w:rsid w:val="004F59E2"/>
    <w:rsid w:val="004F6059"/>
    <w:rsid w:val="004F66F9"/>
    <w:rsid w:val="00500E18"/>
    <w:rsid w:val="0050189E"/>
    <w:rsid w:val="00502089"/>
    <w:rsid w:val="00503207"/>
    <w:rsid w:val="00503A98"/>
    <w:rsid w:val="00503F9B"/>
    <w:rsid w:val="005054AA"/>
    <w:rsid w:val="00505AC6"/>
    <w:rsid w:val="00510111"/>
    <w:rsid w:val="005104C1"/>
    <w:rsid w:val="0051256C"/>
    <w:rsid w:val="005132ED"/>
    <w:rsid w:val="005139BD"/>
    <w:rsid w:val="00515A7E"/>
    <w:rsid w:val="00517587"/>
    <w:rsid w:val="00517F52"/>
    <w:rsid w:val="00521119"/>
    <w:rsid w:val="00521E72"/>
    <w:rsid w:val="0052309B"/>
    <w:rsid w:val="00523330"/>
    <w:rsid w:val="00525521"/>
    <w:rsid w:val="00525760"/>
    <w:rsid w:val="005266CF"/>
    <w:rsid w:val="00527C56"/>
    <w:rsid w:val="00531581"/>
    <w:rsid w:val="00532690"/>
    <w:rsid w:val="00537969"/>
    <w:rsid w:val="00541EC6"/>
    <w:rsid w:val="005433FC"/>
    <w:rsid w:val="00546958"/>
    <w:rsid w:val="00550435"/>
    <w:rsid w:val="005506F8"/>
    <w:rsid w:val="00555441"/>
    <w:rsid w:val="00556A2F"/>
    <w:rsid w:val="00556EA5"/>
    <w:rsid w:val="005573AE"/>
    <w:rsid w:val="00561992"/>
    <w:rsid w:val="0056209D"/>
    <w:rsid w:val="00565955"/>
    <w:rsid w:val="005674A8"/>
    <w:rsid w:val="005701B1"/>
    <w:rsid w:val="00571B34"/>
    <w:rsid w:val="005749D5"/>
    <w:rsid w:val="00574B79"/>
    <w:rsid w:val="00575C37"/>
    <w:rsid w:val="005767B0"/>
    <w:rsid w:val="0057723B"/>
    <w:rsid w:val="00580C19"/>
    <w:rsid w:val="005816FC"/>
    <w:rsid w:val="0058275C"/>
    <w:rsid w:val="00583668"/>
    <w:rsid w:val="00583953"/>
    <w:rsid w:val="00583CE4"/>
    <w:rsid w:val="005847E4"/>
    <w:rsid w:val="00590C8F"/>
    <w:rsid w:val="00591347"/>
    <w:rsid w:val="0059326E"/>
    <w:rsid w:val="00593B6F"/>
    <w:rsid w:val="005942DD"/>
    <w:rsid w:val="00594300"/>
    <w:rsid w:val="005947F4"/>
    <w:rsid w:val="00594925"/>
    <w:rsid w:val="0059628C"/>
    <w:rsid w:val="00597244"/>
    <w:rsid w:val="00597394"/>
    <w:rsid w:val="005A3D28"/>
    <w:rsid w:val="005A4F33"/>
    <w:rsid w:val="005A55F5"/>
    <w:rsid w:val="005B012F"/>
    <w:rsid w:val="005B28B8"/>
    <w:rsid w:val="005B5241"/>
    <w:rsid w:val="005B56A5"/>
    <w:rsid w:val="005B7AA2"/>
    <w:rsid w:val="005C0715"/>
    <w:rsid w:val="005C18AD"/>
    <w:rsid w:val="005C2E1A"/>
    <w:rsid w:val="005C5D59"/>
    <w:rsid w:val="005C5EE4"/>
    <w:rsid w:val="005C64FC"/>
    <w:rsid w:val="005C6901"/>
    <w:rsid w:val="005C7637"/>
    <w:rsid w:val="005D1D74"/>
    <w:rsid w:val="005D39E7"/>
    <w:rsid w:val="005D3C0B"/>
    <w:rsid w:val="005D5AD5"/>
    <w:rsid w:val="005E4E1A"/>
    <w:rsid w:val="005E7632"/>
    <w:rsid w:val="005F14CF"/>
    <w:rsid w:val="005F2994"/>
    <w:rsid w:val="005F4760"/>
    <w:rsid w:val="005F4E99"/>
    <w:rsid w:val="005F7C99"/>
    <w:rsid w:val="00602779"/>
    <w:rsid w:val="006028F3"/>
    <w:rsid w:val="00602D21"/>
    <w:rsid w:val="006032CF"/>
    <w:rsid w:val="006039C8"/>
    <w:rsid w:val="00606BFE"/>
    <w:rsid w:val="0061126D"/>
    <w:rsid w:val="00611E44"/>
    <w:rsid w:val="00612423"/>
    <w:rsid w:val="00613727"/>
    <w:rsid w:val="00614007"/>
    <w:rsid w:val="0061466D"/>
    <w:rsid w:val="00614C31"/>
    <w:rsid w:val="00614C3A"/>
    <w:rsid w:val="00621F9C"/>
    <w:rsid w:val="00623B80"/>
    <w:rsid w:val="006245FC"/>
    <w:rsid w:val="00625F7B"/>
    <w:rsid w:val="00626E21"/>
    <w:rsid w:val="00631A63"/>
    <w:rsid w:val="00631F75"/>
    <w:rsid w:val="00633A0C"/>
    <w:rsid w:val="00633F68"/>
    <w:rsid w:val="006357D7"/>
    <w:rsid w:val="00637085"/>
    <w:rsid w:val="0064097C"/>
    <w:rsid w:val="00640E2F"/>
    <w:rsid w:val="00642781"/>
    <w:rsid w:val="00642D9A"/>
    <w:rsid w:val="006453C5"/>
    <w:rsid w:val="00646450"/>
    <w:rsid w:val="00647035"/>
    <w:rsid w:val="006472D2"/>
    <w:rsid w:val="00647AD4"/>
    <w:rsid w:val="00647D33"/>
    <w:rsid w:val="00650DD0"/>
    <w:rsid w:val="006525D5"/>
    <w:rsid w:val="00652DAE"/>
    <w:rsid w:val="0066024B"/>
    <w:rsid w:val="0066135E"/>
    <w:rsid w:val="00663D77"/>
    <w:rsid w:val="00663D89"/>
    <w:rsid w:val="00664C79"/>
    <w:rsid w:val="00667864"/>
    <w:rsid w:val="00667C34"/>
    <w:rsid w:val="0067115F"/>
    <w:rsid w:val="00671BF4"/>
    <w:rsid w:val="006726D3"/>
    <w:rsid w:val="00672703"/>
    <w:rsid w:val="00672947"/>
    <w:rsid w:val="00672BE0"/>
    <w:rsid w:val="00673A50"/>
    <w:rsid w:val="00674669"/>
    <w:rsid w:val="00676D94"/>
    <w:rsid w:val="006775AF"/>
    <w:rsid w:val="006803BE"/>
    <w:rsid w:val="00682964"/>
    <w:rsid w:val="006841CB"/>
    <w:rsid w:val="00687D3F"/>
    <w:rsid w:val="006927E2"/>
    <w:rsid w:val="0069299F"/>
    <w:rsid w:val="00692E5A"/>
    <w:rsid w:val="006A2F08"/>
    <w:rsid w:val="006A3B3D"/>
    <w:rsid w:val="006A5484"/>
    <w:rsid w:val="006A59C5"/>
    <w:rsid w:val="006A7DC0"/>
    <w:rsid w:val="006B2F22"/>
    <w:rsid w:val="006B3243"/>
    <w:rsid w:val="006B368E"/>
    <w:rsid w:val="006B4344"/>
    <w:rsid w:val="006B5C9A"/>
    <w:rsid w:val="006B676C"/>
    <w:rsid w:val="006C066F"/>
    <w:rsid w:val="006C1A41"/>
    <w:rsid w:val="006C22CD"/>
    <w:rsid w:val="006C2B62"/>
    <w:rsid w:val="006C47CD"/>
    <w:rsid w:val="006C61B8"/>
    <w:rsid w:val="006C6969"/>
    <w:rsid w:val="006C7958"/>
    <w:rsid w:val="006D033F"/>
    <w:rsid w:val="006D0420"/>
    <w:rsid w:val="006D1B68"/>
    <w:rsid w:val="006D59B2"/>
    <w:rsid w:val="006D679F"/>
    <w:rsid w:val="006D7EEB"/>
    <w:rsid w:val="006E08D7"/>
    <w:rsid w:val="006E42AA"/>
    <w:rsid w:val="006E498B"/>
    <w:rsid w:val="006E4BC3"/>
    <w:rsid w:val="006E545E"/>
    <w:rsid w:val="006E594A"/>
    <w:rsid w:val="006E5D37"/>
    <w:rsid w:val="006F1E38"/>
    <w:rsid w:val="006F2219"/>
    <w:rsid w:val="006F3278"/>
    <w:rsid w:val="006F3648"/>
    <w:rsid w:val="006F585C"/>
    <w:rsid w:val="006F75D6"/>
    <w:rsid w:val="00700803"/>
    <w:rsid w:val="00701F2E"/>
    <w:rsid w:val="007023A0"/>
    <w:rsid w:val="00704A0D"/>
    <w:rsid w:val="00705953"/>
    <w:rsid w:val="0070754F"/>
    <w:rsid w:val="00707D2C"/>
    <w:rsid w:val="00710FD3"/>
    <w:rsid w:val="007131D5"/>
    <w:rsid w:val="00714BC5"/>
    <w:rsid w:val="00715C9D"/>
    <w:rsid w:val="00716B38"/>
    <w:rsid w:val="00717F19"/>
    <w:rsid w:val="0072091A"/>
    <w:rsid w:val="00720D7C"/>
    <w:rsid w:val="0072251C"/>
    <w:rsid w:val="00722579"/>
    <w:rsid w:val="00722E4D"/>
    <w:rsid w:val="007234C5"/>
    <w:rsid w:val="00726392"/>
    <w:rsid w:val="007302CF"/>
    <w:rsid w:val="00730C0A"/>
    <w:rsid w:val="007346F6"/>
    <w:rsid w:val="00735386"/>
    <w:rsid w:val="00735D72"/>
    <w:rsid w:val="00736F02"/>
    <w:rsid w:val="00742743"/>
    <w:rsid w:val="0074465E"/>
    <w:rsid w:val="00744759"/>
    <w:rsid w:val="0074602D"/>
    <w:rsid w:val="007519F3"/>
    <w:rsid w:val="00753BBF"/>
    <w:rsid w:val="0075504C"/>
    <w:rsid w:val="00764E3E"/>
    <w:rsid w:val="00765C80"/>
    <w:rsid w:val="007665B1"/>
    <w:rsid w:val="0076781F"/>
    <w:rsid w:val="00770973"/>
    <w:rsid w:val="00771828"/>
    <w:rsid w:val="00771EF5"/>
    <w:rsid w:val="00781605"/>
    <w:rsid w:val="00782910"/>
    <w:rsid w:val="00785D72"/>
    <w:rsid w:val="007864E2"/>
    <w:rsid w:val="00791AC2"/>
    <w:rsid w:val="00794256"/>
    <w:rsid w:val="00794DAB"/>
    <w:rsid w:val="007962CA"/>
    <w:rsid w:val="00796618"/>
    <w:rsid w:val="00796DC0"/>
    <w:rsid w:val="00797A16"/>
    <w:rsid w:val="00797BD3"/>
    <w:rsid w:val="007A1691"/>
    <w:rsid w:val="007A4A58"/>
    <w:rsid w:val="007A54FC"/>
    <w:rsid w:val="007A5FB5"/>
    <w:rsid w:val="007A6DF6"/>
    <w:rsid w:val="007B1037"/>
    <w:rsid w:val="007B1AB0"/>
    <w:rsid w:val="007B1F35"/>
    <w:rsid w:val="007B3E4F"/>
    <w:rsid w:val="007B45E6"/>
    <w:rsid w:val="007B4DF2"/>
    <w:rsid w:val="007B72B3"/>
    <w:rsid w:val="007C1ED8"/>
    <w:rsid w:val="007C2951"/>
    <w:rsid w:val="007C2DAA"/>
    <w:rsid w:val="007C538E"/>
    <w:rsid w:val="007C54D9"/>
    <w:rsid w:val="007C5936"/>
    <w:rsid w:val="007C60EB"/>
    <w:rsid w:val="007C7AE3"/>
    <w:rsid w:val="007C7C2B"/>
    <w:rsid w:val="007D02B2"/>
    <w:rsid w:val="007D04A0"/>
    <w:rsid w:val="007D6322"/>
    <w:rsid w:val="007D7073"/>
    <w:rsid w:val="007D7578"/>
    <w:rsid w:val="007E0E6F"/>
    <w:rsid w:val="007E144A"/>
    <w:rsid w:val="007E4E15"/>
    <w:rsid w:val="007E6B0B"/>
    <w:rsid w:val="007F434F"/>
    <w:rsid w:val="007F5A8C"/>
    <w:rsid w:val="007F77F5"/>
    <w:rsid w:val="007F7AB1"/>
    <w:rsid w:val="008046B7"/>
    <w:rsid w:val="008051B9"/>
    <w:rsid w:val="0080545A"/>
    <w:rsid w:val="008057A2"/>
    <w:rsid w:val="00805C10"/>
    <w:rsid w:val="00806E60"/>
    <w:rsid w:val="00811A80"/>
    <w:rsid w:val="00812205"/>
    <w:rsid w:val="00812528"/>
    <w:rsid w:val="00812EA9"/>
    <w:rsid w:val="00813950"/>
    <w:rsid w:val="00813BAC"/>
    <w:rsid w:val="008140C0"/>
    <w:rsid w:val="00814415"/>
    <w:rsid w:val="00820CB3"/>
    <w:rsid w:val="00821BB2"/>
    <w:rsid w:val="008228A4"/>
    <w:rsid w:val="00823BC2"/>
    <w:rsid w:val="00825DE1"/>
    <w:rsid w:val="00825F08"/>
    <w:rsid w:val="00826FE6"/>
    <w:rsid w:val="00833C44"/>
    <w:rsid w:val="00836069"/>
    <w:rsid w:val="00837814"/>
    <w:rsid w:val="00842871"/>
    <w:rsid w:val="00843506"/>
    <w:rsid w:val="0084413F"/>
    <w:rsid w:val="00844D2F"/>
    <w:rsid w:val="00845C54"/>
    <w:rsid w:val="00846823"/>
    <w:rsid w:val="00846BD3"/>
    <w:rsid w:val="00852DA5"/>
    <w:rsid w:val="008563CE"/>
    <w:rsid w:val="00860A76"/>
    <w:rsid w:val="0086181D"/>
    <w:rsid w:val="0086231B"/>
    <w:rsid w:val="00863912"/>
    <w:rsid w:val="00865862"/>
    <w:rsid w:val="00867315"/>
    <w:rsid w:val="0087038F"/>
    <w:rsid w:val="00870E49"/>
    <w:rsid w:val="00871269"/>
    <w:rsid w:val="0087142D"/>
    <w:rsid w:val="00871A1A"/>
    <w:rsid w:val="008736E6"/>
    <w:rsid w:val="00873840"/>
    <w:rsid w:val="00875156"/>
    <w:rsid w:val="00875467"/>
    <w:rsid w:val="00875D0C"/>
    <w:rsid w:val="00876D46"/>
    <w:rsid w:val="0087726F"/>
    <w:rsid w:val="0087796C"/>
    <w:rsid w:val="0088324E"/>
    <w:rsid w:val="00886132"/>
    <w:rsid w:val="00886951"/>
    <w:rsid w:val="00890B61"/>
    <w:rsid w:val="00891FA7"/>
    <w:rsid w:val="0089370D"/>
    <w:rsid w:val="00894C46"/>
    <w:rsid w:val="00894CEC"/>
    <w:rsid w:val="008A0100"/>
    <w:rsid w:val="008A0440"/>
    <w:rsid w:val="008A068A"/>
    <w:rsid w:val="008A1428"/>
    <w:rsid w:val="008A1560"/>
    <w:rsid w:val="008A1BCC"/>
    <w:rsid w:val="008A7E63"/>
    <w:rsid w:val="008B1FF6"/>
    <w:rsid w:val="008B32B0"/>
    <w:rsid w:val="008B436D"/>
    <w:rsid w:val="008B74D8"/>
    <w:rsid w:val="008B7D05"/>
    <w:rsid w:val="008C1477"/>
    <w:rsid w:val="008C1651"/>
    <w:rsid w:val="008C35CB"/>
    <w:rsid w:val="008D0C7D"/>
    <w:rsid w:val="008D1134"/>
    <w:rsid w:val="008D3806"/>
    <w:rsid w:val="008D5D0F"/>
    <w:rsid w:val="008D69A3"/>
    <w:rsid w:val="008E0DB3"/>
    <w:rsid w:val="008E14A5"/>
    <w:rsid w:val="008E2FDB"/>
    <w:rsid w:val="008E4B2E"/>
    <w:rsid w:val="008E5271"/>
    <w:rsid w:val="008E7B4D"/>
    <w:rsid w:val="008F148B"/>
    <w:rsid w:val="008F14B7"/>
    <w:rsid w:val="008F22B3"/>
    <w:rsid w:val="008F2E0C"/>
    <w:rsid w:val="008F6FC8"/>
    <w:rsid w:val="009068C0"/>
    <w:rsid w:val="00911C85"/>
    <w:rsid w:val="009136CC"/>
    <w:rsid w:val="00915D67"/>
    <w:rsid w:val="009247C3"/>
    <w:rsid w:val="00930A3D"/>
    <w:rsid w:val="0093136C"/>
    <w:rsid w:val="00932927"/>
    <w:rsid w:val="00933409"/>
    <w:rsid w:val="00933496"/>
    <w:rsid w:val="009345CC"/>
    <w:rsid w:val="00937A16"/>
    <w:rsid w:val="00940732"/>
    <w:rsid w:val="0094249F"/>
    <w:rsid w:val="00942505"/>
    <w:rsid w:val="00943447"/>
    <w:rsid w:val="00944670"/>
    <w:rsid w:val="00944C9A"/>
    <w:rsid w:val="009455B3"/>
    <w:rsid w:val="009468AE"/>
    <w:rsid w:val="009472D5"/>
    <w:rsid w:val="00950F5B"/>
    <w:rsid w:val="009531D3"/>
    <w:rsid w:val="00953B34"/>
    <w:rsid w:val="00954ED1"/>
    <w:rsid w:val="00956861"/>
    <w:rsid w:val="00964579"/>
    <w:rsid w:val="00964775"/>
    <w:rsid w:val="00967811"/>
    <w:rsid w:val="00970CE3"/>
    <w:rsid w:val="00971CDE"/>
    <w:rsid w:val="00973AF4"/>
    <w:rsid w:val="009768E2"/>
    <w:rsid w:val="00976B11"/>
    <w:rsid w:val="00980248"/>
    <w:rsid w:val="009824FC"/>
    <w:rsid w:val="00983B6B"/>
    <w:rsid w:val="0098419E"/>
    <w:rsid w:val="00985F76"/>
    <w:rsid w:val="00987366"/>
    <w:rsid w:val="00987D73"/>
    <w:rsid w:val="009910EF"/>
    <w:rsid w:val="00991CC0"/>
    <w:rsid w:val="009933F9"/>
    <w:rsid w:val="009934FE"/>
    <w:rsid w:val="00995B89"/>
    <w:rsid w:val="0099645A"/>
    <w:rsid w:val="009A24C1"/>
    <w:rsid w:val="009A4957"/>
    <w:rsid w:val="009A6473"/>
    <w:rsid w:val="009A6C4C"/>
    <w:rsid w:val="009B2EEC"/>
    <w:rsid w:val="009B36BC"/>
    <w:rsid w:val="009B6378"/>
    <w:rsid w:val="009C0465"/>
    <w:rsid w:val="009C11E5"/>
    <w:rsid w:val="009C1CA7"/>
    <w:rsid w:val="009C306E"/>
    <w:rsid w:val="009C3417"/>
    <w:rsid w:val="009C3AAB"/>
    <w:rsid w:val="009C4088"/>
    <w:rsid w:val="009C4270"/>
    <w:rsid w:val="009C46D3"/>
    <w:rsid w:val="009C50B8"/>
    <w:rsid w:val="009C58CA"/>
    <w:rsid w:val="009D2C67"/>
    <w:rsid w:val="009D7FE5"/>
    <w:rsid w:val="009E1F74"/>
    <w:rsid w:val="009E398B"/>
    <w:rsid w:val="009E71CB"/>
    <w:rsid w:val="009F0C2B"/>
    <w:rsid w:val="009F2157"/>
    <w:rsid w:val="009F3DDB"/>
    <w:rsid w:val="009F4632"/>
    <w:rsid w:val="009F47F5"/>
    <w:rsid w:val="00A01F91"/>
    <w:rsid w:val="00A03825"/>
    <w:rsid w:val="00A05689"/>
    <w:rsid w:val="00A06699"/>
    <w:rsid w:val="00A06E13"/>
    <w:rsid w:val="00A07AC7"/>
    <w:rsid w:val="00A07B27"/>
    <w:rsid w:val="00A10B4B"/>
    <w:rsid w:val="00A10CF8"/>
    <w:rsid w:val="00A1202C"/>
    <w:rsid w:val="00A14063"/>
    <w:rsid w:val="00A16C0F"/>
    <w:rsid w:val="00A20435"/>
    <w:rsid w:val="00A20629"/>
    <w:rsid w:val="00A21B8C"/>
    <w:rsid w:val="00A226FB"/>
    <w:rsid w:val="00A25F0E"/>
    <w:rsid w:val="00A2642A"/>
    <w:rsid w:val="00A3005B"/>
    <w:rsid w:val="00A31F03"/>
    <w:rsid w:val="00A427B1"/>
    <w:rsid w:val="00A44026"/>
    <w:rsid w:val="00A511F0"/>
    <w:rsid w:val="00A51D4A"/>
    <w:rsid w:val="00A53576"/>
    <w:rsid w:val="00A53A90"/>
    <w:rsid w:val="00A552C6"/>
    <w:rsid w:val="00A556DD"/>
    <w:rsid w:val="00A563AF"/>
    <w:rsid w:val="00A56E36"/>
    <w:rsid w:val="00A570E9"/>
    <w:rsid w:val="00A61D57"/>
    <w:rsid w:val="00A62D96"/>
    <w:rsid w:val="00A6440A"/>
    <w:rsid w:val="00A64569"/>
    <w:rsid w:val="00A64A86"/>
    <w:rsid w:val="00A67526"/>
    <w:rsid w:val="00A67DC3"/>
    <w:rsid w:val="00A749AF"/>
    <w:rsid w:val="00A7644D"/>
    <w:rsid w:val="00A77589"/>
    <w:rsid w:val="00A80908"/>
    <w:rsid w:val="00A80CB7"/>
    <w:rsid w:val="00A87C74"/>
    <w:rsid w:val="00A90113"/>
    <w:rsid w:val="00A9363A"/>
    <w:rsid w:val="00A94AF2"/>
    <w:rsid w:val="00A94F10"/>
    <w:rsid w:val="00A94F21"/>
    <w:rsid w:val="00AA06A9"/>
    <w:rsid w:val="00AA1A04"/>
    <w:rsid w:val="00AA3B53"/>
    <w:rsid w:val="00AA4888"/>
    <w:rsid w:val="00AA4BD8"/>
    <w:rsid w:val="00AB2199"/>
    <w:rsid w:val="00AB2D42"/>
    <w:rsid w:val="00AB3C24"/>
    <w:rsid w:val="00AC31FC"/>
    <w:rsid w:val="00AC34DB"/>
    <w:rsid w:val="00AC45B2"/>
    <w:rsid w:val="00AC46D7"/>
    <w:rsid w:val="00AC4A0A"/>
    <w:rsid w:val="00AC7406"/>
    <w:rsid w:val="00AD04EF"/>
    <w:rsid w:val="00AD1234"/>
    <w:rsid w:val="00AD1540"/>
    <w:rsid w:val="00AD2BCB"/>
    <w:rsid w:val="00AD3488"/>
    <w:rsid w:val="00AD61B2"/>
    <w:rsid w:val="00AD66CC"/>
    <w:rsid w:val="00AD7498"/>
    <w:rsid w:val="00AE33F8"/>
    <w:rsid w:val="00AE3D20"/>
    <w:rsid w:val="00AE4D52"/>
    <w:rsid w:val="00AF00D7"/>
    <w:rsid w:val="00AF481B"/>
    <w:rsid w:val="00AF4E9F"/>
    <w:rsid w:val="00B0343C"/>
    <w:rsid w:val="00B03D97"/>
    <w:rsid w:val="00B047D4"/>
    <w:rsid w:val="00B05019"/>
    <w:rsid w:val="00B116AA"/>
    <w:rsid w:val="00B11DB5"/>
    <w:rsid w:val="00B12646"/>
    <w:rsid w:val="00B12C6D"/>
    <w:rsid w:val="00B159F3"/>
    <w:rsid w:val="00B16ABD"/>
    <w:rsid w:val="00B21970"/>
    <w:rsid w:val="00B2357A"/>
    <w:rsid w:val="00B2463E"/>
    <w:rsid w:val="00B254CF"/>
    <w:rsid w:val="00B325FB"/>
    <w:rsid w:val="00B336A2"/>
    <w:rsid w:val="00B352FD"/>
    <w:rsid w:val="00B3720A"/>
    <w:rsid w:val="00B41183"/>
    <w:rsid w:val="00B41D0D"/>
    <w:rsid w:val="00B42608"/>
    <w:rsid w:val="00B46130"/>
    <w:rsid w:val="00B47233"/>
    <w:rsid w:val="00B52D31"/>
    <w:rsid w:val="00B55702"/>
    <w:rsid w:val="00B56878"/>
    <w:rsid w:val="00B569C7"/>
    <w:rsid w:val="00B576DB"/>
    <w:rsid w:val="00B60DA6"/>
    <w:rsid w:val="00B61A6B"/>
    <w:rsid w:val="00B62A27"/>
    <w:rsid w:val="00B62D27"/>
    <w:rsid w:val="00B6305F"/>
    <w:rsid w:val="00B6466F"/>
    <w:rsid w:val="00B67356"/>
    <w:rsid w:val="00B67F8A"/>
    <w:rsid w:val="00B71245"/>
    <w:rsid w:val="00B71C8C"/>
    <w:rsid w:val="00B72073"/>
    <w:rsid w:val="00B734AD"/>
    <w:rsid w:val="00B769E4"/>
    <w:rsid w:val="00B7727B"/>
    <w:rsid w:val="00B8466D"/>
    <w:rsid w:val="00B86914"/>
    <w:rsid w:val="00B869E5"/>
    <w:rsid w:val="00B86C12"/>
    <w:rsid w:val="00B91072"/>
    <w:rsid w:val="00B91161"/>
    <w:rsid w:val="00B92114"/>
    <w:rsid w:val="00B9247A"/>
    <w:rsid w:val="00B94A0F"/>
    <w:rsid w:val="00B95620"/>
    <w:rsid w:val="00B956D0"/>
    <w:rsid w:val="00B97292"/>
    <w:rsid w:val="00BA00CE"/>
    <w:rsid w:val="00BA0791"/>
    <w:rsid w:val="00BA07A4"/>
    <w:rsid w:val="00BA4EE6"/>
    <w:rsid w:val="00BA6C91"/>
    <w:rsid w:val="00BA7B64"/>
    <w:rsid w:val="00BB436C"/>
    <w:rsid w:val="00BB63A3"/>
    <w:rsid w:val="00BB6745"/>
    <w:rsid w:val="00BC46D3"/>
    <w:rsid w:val="00BC5BF0"/>
    <w:rsid w:val="00BC7024"/>
    <w:rsid w:val="00BC7D80"/>
    <w:rsid w:val="00BD199D"/>
    <w:rsid w:val="00BD3A87"/>
    <w:rsid w:val="00BD6D77"/>
    <w:rsid w:val="00BE022A"/>
    <w:rsid w:val="00BE080A"/>
    <w:rsid w:val="00BE0CAC"/>
    <w:rsid w:val="00BE152F"/>
    <w:rsid w:val="00BE3F24"/>
    <w:rsid w:val="00BE421D"/>
    <w:rsid w:val="00BE7529"/>
    <w:rsid w:val="00BF105A"/>
    <w:rsid w:val="00BF1482"/>
    <w:rsid w:val="00BF1E7B"/>
    <w:rsid w:val="00BF25C4"/>
    <w:rsid w:val="00BF3331"/>
    <w:rsid w:val="00C01095"/>
    <w:rsid w:val="00C02087"/>
    <w:rsid w:val="00C02819"/>
    <w:rsid w:val="00C05B3F"/>
    <w:rsid w:val="00C0793A"/>
    <w:rsid w:val="00C07E76"/>
    <w:rsid w:val="00C07F9E"/>
    <w:rsid w:val="00C100B2"/>
    <w:rsid w:val="00C10B8C"/>
    <w:rsid w:val="00C12C60"/>
    <w:rsid w:val="00C1360D"/>
    <w:rsid w:val="00C21BE3"/>
    <w:rsid w:val="00C23B1B"/>
    <w:rsid w:val="00C24B93"/>
    <w:rsid w:val="00C2589E"/>
    <w:rsid w:val="00C2603B"/>
    <w:rsid w:val="00C30423"/>
    <w:rsid w:val="00C30A64"/>
    <w:rsid w:val="00C33FD1"/>
    <w:rsid w:val="00C3404F"/>
    <w:rsid w:val="00C34116"/>
    <w:rsid w:val="00C34359"/>
    <w:rsid w:val="00C3478D"/>
    <w:rsid w:val="00C368A5"/>
    <w:rsid w:val="00C40D50"/>
    <w:rsid w:val="00C41339"/>
    <w:rsid w:val="00C41917"/>
    <w:rsid w:val="00C42757"/>
    <w:rsid w:val="00C43966"/>
    <w:rsid w:val="00C4444C"/>
    <w:rsid w:val="00C44A7B"/>
    <w:rsid w:val="00C459C0"/>
    <w:rsid w:val="00C46A39"/>
    <w:rsid w:val="00C5277A"/>
    <w:rsid w:val="00C52A64"/>
    <w:rsid w:val="00C53C28"/>
    <w:rsid w:val="00C54A92"/>
    <w:rsid w:val="00C54BA3"/>
    <w:rsid w:val="00C61FFC"/>
    <w:rsid w:val="00C61FFD"/>
    <w:rsid w:val="00C626DD"/>
    <w:rsid w:val="00C650C0"/>
    <w:rsid w:val="00C66133"/>
    <w:rsid w:val="00C662D1"/>
    <w:rsid w:val="00C66964"/>
    <w:rsid w:val="00C67A78"/>
    <w:rsid w:val="00C7046A"/>
    <w:rsid w:val="00C704FF"/>
    <w:rsid w:val="00C717EE"/>
    <w:rsid w:val="00C7482B"/>
    <w:rsid w:val="00C75484"/>
    <w:rsid w:val="00C76A4D"/>
    <w:rsid w:val="00C77F19"/>
    <w:rsid w:val="00C8190C"/>
    <w:rsid w:val="00C8290E"/>
    <w:rsid w:val="00C85503"/>
    <w:rsid w:val="00C85D56"/>
    <w:rsid w:val="00C86CCD"/>
    <w:rsid w:val="00C910B3"/>
    <w:rsid w:val="00C912B5"/>
    <w:rsid w:val="00C91EEE"/>
    <w:rsid w:val="00C9279B"/>
    <w:rsid w:val="00C931BA"/>
    <w:rsid w:val="00C960B7"/>
    <w:rsid w:val="00CA019E"/>
    <w:rsid w:val="00CA239D"/>
    <w:rsid w:val="00CA26BA"/>
    <w:rsid w:val="00CA7044"/>
    <w:rsid w:val="00CA760A"/>
    <w:rsid w:val="00CA794F"/>
    <w:rsid w:val="00CB04DD"/>
    <w:rsid w:val="00CB2457"/>
    <w:rsid w:val="00CB3322"/>
    <w:rsid w:val="00CB3630"/>
    <w:rsid w:val="00CB40CC"/>
    <w:rsid w:val="00CB5E4B"/>
    <w:rsid w:val="00CB633F"/>
    <w:rsid w:val="00CB6D04"/>
    <w:rsid w:val="00CB75C7"/>
    <w:rsid w:val="00CB79F4"/>
    <w:rsid w:val="00CC2D8A"/>
    <w:rsid w:val="00CC38CA"/>
    <w:rsid w:val="00CC3C70"/>
    <w:rsid w:val="00CC489F"/>
    <w:rsid w:val="00CC4FB9"/>
    <w:rsid w:val="00CC5649"/>
    <w:rsid w:val="00CC5A5C"/>
    <w:rsid w:val="00CC7517"/>
    <w:rsid w:val="00CD1068"/>
    <w:rsid w:val="00CD26EE"/>
    <w:rsid w:val="00CD46A9"/>
    <w:rsid w:val="00CD5DAA"/>
    <w:rsid w:val="00CD68C1"/>
    <w:rsid w:val="00CD7F4A"/>
    <w:rsid w:val="00CE090E"/>
    <w:rsid w:val="00CE09EA"/>
    <w:rsid w:val="00CE0D46"/>
    <w:rsid w:val="00CE3810"/>
    <w:rsid w:val="00CE4094"/>
    <w:rsid w:val="00CE58D1"/>
    <w:rsid w:val="00CF047E"/>
    <w:rsid w:val="00CF1F02"/>
    <w:rsid w:val="00CF235C"/>
    <w:rsid w:val="00CF2618"/>
    <w:rsid w:val="00D012D1"/>
    <w:rsid w:val="00D0337F"/>
    <w:rsid w:val="00D04144"/>
    <w:rsid w:val="00D07B0E"/>
    <w:rsid w:val="00D10E24"/>
    <w:rsid w:val="00D11C75"/>
    <w:rsid w:val="00D11FB8"/>
    <w:rsid w:val="00D133BD"/>
    <w:rsid w:val="00D143C3"/>
    <w:rsid w:val="00D15E3B"/>
    <w:rsid w:val="00D16026"/>
    <w:rsid w:val="00D17244"/>
    <w:rsid w:val="00D2010D"/>
    <w:rsid w:val="00D24911"/>
    <w:rsid w:val="00D252A7"/>
    <w:rsid w:val="00D25AD6"/>
    <w:rsid w:val="00D25DBA"/>
    <w:rsid w:val="00D261A5"/>
    <w:rsid w:val="00D310B6"/>
    <w:rsid w:val="00D331AB"/>
    <w:rsid w:val="00D34A91"/>
    <w:rsid w:val="00D35DFF"/>
    <w:rsid w:val="00D36974"/>
    <w:rsid w:val="00D37B35"/>
    <w:rsid w:val="00D41259"/>
    <w:rsid w:val="00D414F3"/>
    <w:rsid w:val="00D436C6"/>
    <w:rsid w:val="00D4523B"/>
    <w:rsid w:val="00D45685"/>
    <w:rsid w:val="00D460D0"/>
    <w:rsid w:val="00D5075A"/>
    <w:rsid w:val="00D50BF4"/>
    <w:rsid w:val="00D520DD"/>
    <w:rsid w:val="00D537D9"/>
    <w:rsid w:val="00D53CC8"/>
    <w:rsid w:val="00D571BD"/>
    <w:rsid w:val="00D572CA"/>
    <w:rsid w:val="00D574C5"/>
    <w:rsid w:val="00D5786C"/>
    <w:rsid w:val="00D641C1"/>
    <w:rsid w:val="00D65748"/>
    <w:rsid w:val="00D6603A"/>
    <w:rsid w:val="00D672F9"/>
    <w:rsid w:val="00D7041A"/>
    <w:rsid w:val="00D7277A"/>
    <w:rsid w:val="00D75C8C"/>
    <w:rsid w:val="00D76426"/>
    <w:rsid w:val="00D76747"/>
    <w:rsid w:val="00D82A8F"/>
    <w:rsid w:val="00D8510D"/>
    <w:rsid w:val="00D86735"/>
    <w:rsid w:val="00D91CCB"/>
    <w:rsid w:val="00D925FC"/>
    <w:rsid w:val="00D93E99"/>
    <w:rsid w:val="00D96DFB"/>
    <w:rsid w:val="00D9792F"/>
    <w:rsid w:val="00DA014E"/>
    <w:rsid w:val="00DA2184"/>
    <w:rsid w:val="00DA26E2"/>
    <w:rsid w:val="00DA3D06"/>
    <w:rsid w:val="00DA635A"/>
    <w:rsid w:val="00DB1681"/>
    <w:rsid w:val="00DB29F4"/>
    <w:rsid w:val="00DB3963"/>
    <w:rsid w:val="00DB3A7F"/>
    <w:rsid w:val="00DC237C"/>
    <w:rsid w:val="00DC31E3"/>
    <w:rsid w:val="00DC3C06"/>
    <w:rsid w:val="00DC79C6"/>
    <w:rsid w:val="00DC7BC8"/>
    <w:rsid w:val="00DD0A0A"/>
    <w:rsid w:val="00DD531E"/>
    <w:rsid w:val="00DD6581"/>
    <w:rsid w:val="00DD6744"/>
    <w:rsid w:val="00DE09F1"/>
    <w:rsid w:val="00DE577B"/>
    <w:rsid w:val="00DF1311"/>
    <w:rsid w:val="00DF14AC"/>
    <w:rsid w:val="00DF3203"/>
    <w:rsid w:val="00DF6DFF"/>
    <w:rsid w:val="00DF7A65"/>
    <w:rsid w:val="00E009D2"/>
    <w:rsid w:val="00E014F5"/>
    <w:rsid w:val="00E0198E"/>
    <w:rsid w:val="00E01B84"/>
    <w:rsid w:val="00E043EF"/>
    <w:rsid w:val="00E04AB3"/>
    <w:rsid w:val="00E10489"/>
    <w:rsid w:val="00E10D45"/>
    <w:rsid w:val="00E11961"/>
    <w:rsid w:val="00E153E2"/>
    <w:rsid w:val="00E20D71"/>
    <w:rsid w:val="00E21B31"/>
    <w:rsid w:val="00E22272"/>
    <w:rsid w:val="00E22B26"/>
    <w:rsid w:val="00E22F34"/>
    <w:rsid w:val="00E309B3"/>
    <w:rsid w:val="00E30DC3"/>
    <w:rsid w:val="00E3187C"/>
    <w:rsid w:val="00E31C91"/>
    <w:rsid w:val="00E34F4B"/>
    <w:rsid w:val="00E37383"/>
    <w:rsid w:val="00E40AD9"/>
    <w:rsid w:val="00E40BE1"/>
    <w:rsid w:val="00E41333"/>
    <w:rsid w:val="00E4331C"/>
    <w:rsid w:val="00E4418C"/>
    <w:rsid w:val="00E443BD"/>
    <w:rsid w:val="00E44C84"/>
    <w:rsid w:val="00E46E2E"/>
    <w:rsid w:val="00E4780C"/>
    <w:rsid w:val="00E504EC"/>
    <w:rsid w:val="00E50F97"/>
    <w:rsid w:val="00E51366"/>
    <w:rsid w:val="00E52BA1"/>
    <w:rsid w:val="00E52C7F"/>
    <w:rsid w:val="00E52DCF"/>
    <w:rsid w:val="00E54F39"/>
    <w:rsid w:val="00E56D4B"/>
    <w:rsid w:val="00E57E3A"/>
    <w:rsid w:val="00E57F48"/>
    <w:rsid w:val="00E61B49"/>
    <w:rsid w:val="00E64447"/>
    <w:rsid w:val="00E65108"/>
    <w:rsid w:val="00E65127"/>
    <w:rsid w:val="00E65153"/>
    <w:rsid w:val="00E65FBD"/>
    <w:rsid w:val="00E679A6"/>
    <w:rsid w:val="00E70509"/>
    <w:rsid w:val="00E70DEF"/>
    <w:rsid w:val="00E7152B"/>
    <w:rsid w:val="00E72385"/>
    <w:rsid w:val="00E737C7"/>
    <w:rsid w:val="00E738F5"/>
    <w:rsid w:val="00E73EAB"/>
    <w:rsid w:val="00E745C4"/>
    <w:rsid w:val="00E749E1"/>
    <w:rsid w:val="00E750E1"/>
    <w:rsid w:val="00E75707"/>
    <w:rsid w:val="00E765B1"/>
    <w:rsid w:val="00E80E2F"/>
    <w:rsid w:val="00E80FFE"/>
    <w:rsid w:val="00E816C8"/>
    <w:rsid w:val="00E839FB"/>
    <w:rsid w:val="00E84245"/>
    <w:rsid w:val="00E86AFF"/>
    <w:rsid w:val="00E90A63"/>
    <w:rsid w:val="00E90C4E"/>
    <w:rsid w:val="00E912A0"/>
    <w:rsid w:val="00E9378D"/>
    <w:rsid w:val="00EA08B3"/>
    <w:rsid w:val="00EB15CE"/>
    <w:rsid w:val="00EB5678"/>
    <w:rsid w:val="00EC1B43"/>
    <w:rsid w:val="00EC1F55"/>
    <w:rsid w:val="00EC2574"/>
    <w:rsid w:val="00EC303F"/>
    <w:rsid w:val="00EC35FE"/>
    <w:rsid w:val="00ED1838"/>
    <w:rsid w:val="00ED3A2D"/>
    <w:rsid w:val="00ED3FAC"/>
    <w:rsid w:val="00ED7E24"/>
    <w:rsid w:val="00EE26E8"/>
    <w:rsid w:val="00EE2FE4"/>
    <w:rsid w:val="00EE30B5"/>
    <w:rsid w:val="00EE40FC"/>
    <w:rsid w:val="00EF091E"/>
    <w:rsid w:val="00EF1677"/>
    <w:rsid w:val="00EF2A3E"/>
    <w:rsid w:val="00EF662A"/>
    <w:rsid w:val="00EF6FBE"/>
    <w:rsid w:val="00F001A4"/>
    <w:rsid w:val="00F001D0"/>
    <w:rsid w:val="00F022E0"/>
    <w:rsid w:val="00F03BB7"/>
    <w:rsid w:val="00F05EE0"/>
    <w:rsid w:val="00F077F4"/>
    <w:rsid w:val="00F10B26"/>
    <w:rsid w:val="00F13A52"/>
    <w:rsid w:val="00F13D7C"/>
    <w:rsid w:val="00F14652"/>
    <w:rsid w:val="00F14DF3"/>
    <w:rsid w:val="00F167CB"/>
    <w:rsid w:val="00F20AC2"/>
    <w:rsid w:val="00F21EDF"/>
    <w:rsid w:val="00F23FCB"/>
    <w:rsid w:val="00F24E8B"/>
    <w:rsid w:val="00F25BF5"/>
    <w:rsid w:val="00F2600F"/>
    <w:rsid w:val="00F3344A"/>
    <w:rsid w:val="00F33B05"/>
    <w:rsid w:val="00F33D04"/>
    <w:rsid w:val="00F3447D"/>
    <w:rsid w:val="00F37D0B"/>
    <w:rsid w:val="00F40FF4"/>
    <w:rsid w:val="00F415C5"/>
    <w:rsid w:val="00F41E2C"/>
    <w:rsid w:val="00F46066"/>
    <w:rsid w:val="00F47028"/>
    <w:rsid w:val="00F47149"/>
    <w:rsid w:val="00F503F5"/>
    <w:rsid w:val="00F504CB"/>
    <w:rsid w:val="00F50E1C"/>
    <w:rsid w:val="00F511F0"/>
    <w:rsid w:val="00F51CC4"/>
    <w:rsid w:val="00F52BEA"/>
    <w:rsid w:val="00F543D7"/>
    <w:rsid w:val="00F600C2"/>
    <w:rsid w:val="00F60558"/>
    <w:rsid w:val="00F641A2"/>
    <w:rsid w:val="00F7005A"/>
    <w:rsid w:val="00F700AE"/>
    <w:rsid w:val="00F7165D"/>
    <w:rsid w:val="00F7585D"/>
    <w:rsid w:val="00F773EE"/>
    <w:rsid w:val="00F77F64"/>
    <w:rsid w:val="00F80897"/>
    <w:rsid w:val="00F851F6"/>
    <w:rsid w:val="00F8561D"/>
    <w:rsid w:val="00F86B90"/>
    <w:rsid w:val="00F90A3F"/>
    <w:rsid w:val="00F914D5"/>
    <w:rsid w:val="00F91504"/>
    <w:rsid w:val="00F92E15"/>
    <w:rsid w:val="00F92F2D"/>
    <w:rsid w:val="00FA01C8"/>
    <w:rsid w:val="00FA0A9A"/>
    <w:rsid w:val="00FA3049"/>
    <w:rsid w:val="00FA4758"/>
    <w:rsid w:val="00FB1CD7"/>
    <w:rsid w:val="00FB1DE6"/>
    <w:rsid w:val="00FB1E7D"/>
    <w:rsid w:val="00FB35DC"/>
    <w:rsid w:val="00FB598F"/>
    <w:rsid w:val="00FB6695"/>
    <w:rsid w:val="00FC04ED"/>
    <w:rsid w:val="00FC3842"/>
    <w:rsid w:val="00FC5DE4"/>
    <w:rsid w:val="00FC66A3"/>
    <w:rsid w:val="00FC6D4B"/>
    <w:rsid w:val="00FC747A"/>
    <w:rsid w:val="00FD059B"/>
    <w:rsid w:val="00FD17AD"/>
    <w:rsid w:val="00FD2C35"/>
    <w:rsid w:val="00FD4A93"/>
    <w:rsid w:val="00FD7065"/>
    <w:rsid w:val="00FE0E1A"/>
    <w:rsid w:val="00FE254D"/>
    <w:rsid w:val="00FE3397"/>
    <w:rsid w:val="00FE55B6"/>
    <w:rsid w:val="00FE65AA"/>
    <w:rsid w:val="00FF76B1"/>
    <w:rsid w:val="00FF7C0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v:textbox inset="5.85pt,.7pt,5.85pt,.7pt"/>
    </o:shapedefaults>
    <o:shapelayout v:ext="edit">
      <o:idmap v:ext="edit" data="2"/>
    </o:shapelayout>
  </w:shapeDefaults>
  <w:decimalSymbol w:val=","/>
  <w:listSeparator w:val=";"/>
  <w14:docId w14:val="5FC9D823"/>
  <w15:docId w15:val="{8BB17981-85CB-4082-9C66-CD7191221D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jc w:val="both"/>
    </w:pPr>
  </w:style>
  <w:style w:type="paragraph" w:styleId="Ttulo3">
    <w:name w:val="heading 3"/>
    <w:basedOn w:val="Normal"/>
    <w:link w:val="Ttulo3Car"/>
    <w:uiPriority w:val="9"/>
    <w:qFormat/>
    <w:rsid w:val="00705953"/>
    <w:pPr>
      <w:widowControl/>
      <w:spacing w:before="100" w:beforeAutospacing="1" w:after="100" w:afterAutospacing="1"/>
      <w:jc w:val="left"/>
      <w:outlineLvl w:val="2"/>
    </w:pPr>
    <w:rPr>
      <w:rFonts w:ascii="MS PGothic" w:eastAsia="MS PGothic" w:hAnsi="MS PGothic" w:cs="MS PGothic"/>
      <w:b/>
      <w:bCs/>
      <w:kern w:val="0"/>
      <w:sz w:val="27"/>
      <w:szCs w:val="27"/>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7D7578"/>
    <w:pPr>
      <w:tabs>
        <w:tab w:val="center" w:pos="4419"/>
        <w:tab w:val="right" w:pos="8838"/>
      </w:tabs>
      <w:snapToGrid w:val="0"/>
    </w:pPr>
  </w:style>
  <w:style w:type="character" w:customStyle="1" w:styleId="EncabezadoCar">
    <w:name w:val="Encabezado Car"/>
    <w:basedOn w:val="Fuentedeprrafopredeter"/>
    <w:link w:val="Encabezado"/>
    <w:uiPriority w:val="99"/>
    <w:rsid w:val="007D7578"/>
  </w:style>
  <w:style w:type="paragraph" w:styleId="Piedepgina">
    <w:name w:val="footer"/>
    <w:basedOn w:val="Normal"/>
    <w:link w:val="PiedepginaCar"/>
    <w:uiPriority w:val="99"/>
    <w:unhideWhenUsed/>
    <w:rsid w:val="007D7578"/>
    <w:pPr>
      <w:tabs>
        <w:tab w:val="center" w:pos="4419"/>
        <w:tab w:val="right" w:pos="8838"/>
      </w:tabs>
      <w:snapToGrid w:val="0"/>
    </w:pPr>
  </w:style>
  <w:style w:type="character" w:customStyle="1" w:styleId="PiedepginaCar">
    <w:name w:val="Pie de página Car"/>
    <w:basedOn w:val="Fuentedeprrafopredeter"/>
    <w:link w:val="Piedepgina"/>
    <w:uiPriority w:val="99"/>
    <w:rsid w:val="007D7578"/>
  </w:style>
  <w:style w:type="paragraph" w:styleId="Textodeglobo">
    <w:name w:val="Balloon Text"/>
    <w:basedOn w:val="Normal"/>
    <w:link w:val="TextodegloboCar"/>
    <w:uiPriority w:val="99"/>
    <w:semiHidden/>
    <w:unhideWhenUsed/>
    <w:rsid w:val="00C33FD1"/>
    <w:rPr>
      <w:rFonts w:ascii="ヒラギノ角ゴ ProN W3" w:eastAsia="ヒラギノ角ゴ ProN W3"/>
      <w:sz w:val="18"/>
      <w:szCs w:val="18"/>
    </w:rPr>
  </w:style>
  <w:style w:type="character" w:customStyle="1" w:styleId="TextodegloboCar">
    <w:name w:val="Texto de globo Car"/>
    <w:basedOn w:val="Fuentedeprrafopredeter"/>
    <w:link w:val="Textodeglobo"/>
    <w:uiPriority w:val="99"/>
    <w:semiHidden/>
    <w:rsid w:val="00C33FD1"/>
    <w:rPr>
      <w:rFonts w:ascii="ヒラギノ角ゴ ProN W3" w:eastAsia="ヒラギノ角ゴ ProN W3"/>
      <w:sz w:val="18"/>
      <w:szCs w:val="18"/>
    </w:rPr>
  </w:style>
  <w:style w:type="table" w:styleId="Tablaconcuadrcula">
    <w:name w:val="Table Grid"/>
    <w:basedOn w:val="Tablanormal"/>
    <w:uiPriority w:val="59"/>
    <w:rsid w:val="00C0793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merodepgina">
    <w:name w:val="page number"/>
    <w:basedOn w:val="Fuentedeprrafopredeter"/>
    <w:uiPriority w:val="99"/>
    <w:semiHidden/>
    <w:unhideWhenUsed/>
    <w:rsid w:val="00AE3D20"/>
  </w:style>
  <w:style w:type="paragraph" w:styleId="Prrafodelista">
    <w:name w:val="List Paragraph"/>
    <w:basedOn w:val="Normal"/>
    <w:uiPriority w:val="34"/>
    <w:qFormat/>
    <w:rsid w:val="0015572C"/>
    <w:pPr>
      <w:ind w:leftChars="400" w:left="840"/>
    </w:pPr>
  </w:style>
  <w:style w:type="character" w:styleId="Refdecomentario">
    <w:name w:val="annotation reference"/>
    <w:basedOn w:val="Fuentedeprrafopredeter"/>
    <w:uiPriority w:val="99"/>
    <w:semiHidden/>
    <w:unhideWhenUsed/>
    <w:rsid w:val="004506D5"/>
    <w:rPr>
      <w:sz w:val="18"/>
      <w:szCs w:val="18"/>
    </w:rPr>
  </w:style>
  <w:style w:type="paragraph" w:styleId="Textocomentario">
    <w:name w:val="annotation text"/>
    <w:basedOn w:val="Normal"/>
    <w:link w:val="TextocomentarioCar"/>
    <w:uiPriority w:val="99"/>
    <w:unhideWhenUsed/>
    <w:rsid w:val="004506D5"/>
    <w:pPr>
      <w:jc w:val="left"/>
    </w:pPr>
  </w:style>
  <w:style w:type="character" w:customStyle="1" w:styleId="TextocomentarioCar">
    <w:name w:val="Texto comentario Car"/>
    <w:basedOn w:val="Fuentedeprrafopredeter"/>
    <w:link w:val="Textocomentario"/>
    <w:uiPriority w:val="99"/>
    <w:rsid w:val="004506D5"/>
  </w:style>
  <w:style w:type="paragraph" w:styleId="Asuntodelcomentario">
    <w:name w:val="annotation subject"/>
    <w:basedOn w:val="Textocomentario"/>
    <w:next w:val="Textocomentario"/>
    <w:link w:val="AsuntodelcomentarioCar"/>
    <w:uiPriority w:val="99"/>
    <w:semiHidden/>
    <w:unhideWhenUsed/>
    <w:rsid w:val="004506D5"/>
    <w:rPr>
      <w:b/>
      <w:bCs/>
    </w:rPr>
  </w:style>
  <w:style w:type="character" w:customStyle="1" w:styleId="AsuntodelcomentarioCar">
    <w:name w:val="Asunto del comentario Car"/>
    <w:basedOn w:val="TextocomentarioCar"/>
    <w:link w:val="Asuntodelcomentario"/>
    <w:uiPriority w:val="99"/>
    <w:semiHidden/>
    <w:rsid w:val="004506D5"/>
    <w:rPr>
      <w:b/>
      <w:bCs/>
    </w:rPr>
  </w:style>
  <w:style w:type="paragraph" w:styleId="Revisin">
    <w:name w:val="Revision"/>
    <w:hidden/>
    <w:uiPriority w:val="99"/>
    <w:semiHidden/>
    <w:rsid w:val="003B6A13"/>
  </w:style>
  <w:style w:type="paragraph" w:styleId="Textosinformato">
    <w:name w:val="Plain Text"/>
    <w:basedOn w:val="Normal"/>
    <w:link w:val="TextosinformatoCar"/>
    <w:uiPriority w:val="99"/>
    <w:unhideWhenUsed/>
    <w:rsid w:val="00937A16"/>
    <w:pPr>
      <w:jc w:val="left"/>
    </w:pPr>
    <w:rPr>
      <w:rFonts w:ascii="MS Gothic" w:eastAsia="MS Gothic" w:hAnsi="Courier New" w:cs="Courier New"/>
      <w:sz w:val="20"/>
      <w:szCs w:val="21"/>
    </w:rPr>
  </w:style>
  <w:style w:type="character" w:customStyle="1" w:styleId="TextosinformatoCar">
    <w:name w:val="Texto sin formato Car"/>
    <w:basedOn w:val="Fuentedeprrafopredeter"/>
    <w:link w:val="Textosinformato"/>
    <w:uiPriority w:val="99"/>
    <w:rsid w:val="00937A16"/>
    <w:rPr>
      <w:rFonts w:ascii="MS Gothic" w:eastAsia="MS Gothic" w:hAnsi="Courier New" w:cs="Courier New"/>
      <w:sz w:val="20"/>
      <w:szCs w:val="21"/>
    </w:rPr>
  </w:style>
  <w:style w:type="paragraph" w:customStyle="1" w:styleId="Default">
    <w:name w:val="Default"/>
    <w:rsid w:val="002259E6"/>
    <w:pPr>
      <w:autoSpaceDE w:val="0"/>
      <w:autoSpaceDN w:val="0"/>
      <w:adjustRightInd w:val="0"/>
    </w:pPr>
    <w:rPr>
      <w:rFonts w:ascii="LTFrutiger Next CondReg" w:eastAsia="MS Mincho" w:hAnsi="LTFrutiger Next CondReg" w:cs="LTFrutiger Next CondReg"/>
      <w:color w:val="000000"/>
      <w:kern w:val="0"/>
      <w:lang w:val="de-DE" w:eastAsia="de-DE"/>
    </w:rPr>
  </w:style>
  <w:style w:type="paragraph" w:styleId="Sinespaciado">
    <w:name w:val="No Spacing"/>
    <w:uiPriority w:val="1"/>
    <w:qFormat/>
    <w:rsid w:val="00A51D4A"/>
    <w:pPr>
      <w:widowControl w:val="0"/>
      <w:jc w:val="both"/>
    </w:pPr>
  </w:style>
  <w:style w:type="character" w:styleId="Hipervnculo">
    <w:name w:val="Hyperlink"/>
    <w:basedOn w:val="Fuentedeprrafopredeter"/>
    <w:uiPriority w:val="99"/>
    <w:unhideWhenUsed/>
    <w:rsid w:val="00CC38CA"/>
    <w:rPr>
      <w:color w:val="0000FF"/>
      <w:u w:val="single"/>
    </w:rPr>
  </w:style>
  <w:style w:type="paragraph" w:styleId="NormalWeb">
    <w:name w:val="Normal (Web)"/>
    <w:basedOn w:val="Normal"/>
    <w:uiPriority w:val="99"/>
    <w:semiHidden/>
    <w:unhideWhenUsed/>
    <w:rsid w:val="00177268"/>
    <w:pPr>
      <w:widowControl/>
      <w:spacing w:before="100" w:beforeAutospacing="1" w:after="100" w:afterAutospacing="1"/>
      <w:jc w:val="left"/>
    </w:pPr>
    <w:rPr>
      <w:rFonts w:ascii="MS PGothic" w:eastAsia="MS PGothic" w:hAnsi="MS PGothic" w:cs="MS PGothic"/>
      <w:kern w:val="0"/>
    </w:rPr>
  </w:style>
  <w:style w:type="paragraph" w:customStyle="1" w:styleId="p1">
    <w:name w:val="p1"/>
    <w:basedOn w:val="Normal"/>
    <w:rsid w:val="006841CB"/>
    <w:pPr>
      <w:widowControl/>
      <w:jc w:val="left"/>
    </w:pPr>
    <w:rPr>
      <w:rFonts w:ascii="Helvetica" w:hAnsi="Helvetica" w:cs="Times New Roman"/>
      <w:color w:val="2F201B"/>
      <w:kern w:val="0"/>
      <w:sz w:val="12"/>
      <w:szCs w:val="12"/>
    </w:rPr>
  </w:style>
  <w:style w:type="paragraph" w:styleId="Textonotapie">
    <w:name w:val="footnote text"/>
    <w:basedOn w:val="Normal"/>
    <w:link w:val="TextonotapieCar"/>
    <w:uiPriority w:val="99"/>
    <w:semiHidden/>
    <w:unhideWhenUsed/>
    <w:rsid w:val="00073AA0"/>
    <w:rPr>
      <w:sz w:val="20"/>
      <w:szCs w:val="20"/>
    </w:rPr>
  </w:style>
  <w:style w:type="character" w:customStyle="1" w:styleId="TextonotapieCar">
    <w:name w:val="Texto nota pie Car"/>
    <w:basedOn w:val="Fuentedeprrafopredeter"/>
    <w:link w:val="Textonotapie"/>
    <w:uiPriority w:val="99"/>
    <w:semiHidden/>
    <w:rsid w:val="00073AA0"/>
    <w:rPr>
      <w:sz w:val="20"/>
      <w:szCs w:val="20"/>
    </w:rPr>
  </w:style>
  <w:style w:type="character" w:styleId="Refdenotaalpie">
    <w:name w:val="footnote reference"/>
    <w:basedOn w:val="Fuentedeprrafopredeter"/>
    <w:uiPriority w:val="99"/>
    <w:semiHidden/>
    <w:unhideWhenUsed/>
    <w:rsid w:val="00073AA0"/>
    <w:rPr>
      <w:vertAlign w:val="superscript"/>
    </w:rPr>
  </w:style>
  <w:style w:type="character" w:customStyle="1" w:styleId="Ttulo3Car">
    <w:name w:val="Título 3 Car"/>
    <w:basedOn w:val="Fuentedeprrafopredeter"/>
    <w:link w:val="Ttulo3"/>
    <w:uiPriority w:val="9"/>
    <w:rsid w:val="00705953"/>
    <w:rPr>
      <w:rFonts w:ascii="MS PGothic" w:eastAsia="MS PGothic" w:hAnsi="MS PGothic" w:cs="MS PGothic"/>
      <w:b/>
      <w:bCs/>
      <w:kern w:val="0"/>
      <w:sz w:val="27"/>
      <w:szCs w:val="27"/>
    </w:rPr>
  </w:style>
  <w:style w:type="paragraph" w:styleId="Textonotaalfinal">
    <w:name w:val="endnote text"/>
    <w:basedOn w:val="Normal"/>
    <w:link w:val="TextonotaalfinalCar"/>
    <w:uiPriority w:val="99"/>
    <w:semiHidden/>
    <w:unhideWhenUsed/>
    <w:rsid w:val="00E80E2F"/>
    <w:pPr>
      <w:snapToGrid w:val="0"/>
      <w:jc w:val="left"/>
    </w:pPr>
  </w:style>
  <w:style w:type="character" w:customStyle="1" w:styleId="TextonotaalfinalCar">
    <w:name w:val="Texto nota al final Car"/>
    <w:basedOn w:val="Fuentedeprrafopredeter"/>
    <w:link w:val="Textonotaalfinal"/>
    <w:uiPriority w:val="99"/>
    <w:semiHidden/>
    <w:rsid w:val="00E80E2F"/>
  </w:style>
  <w:style w:type="character" w:styleId="Refdenotaalfinal">
    <w:name w:val="endnote reference"/>
    <w:basedOn w:val="Fuentedeprrafopredeter"/>
    <w:uiPriority w:val="99"/>
    <w:semiHidden/>
    <w:unhideWhenUsed/>
    <w:rsid w:val="00E80E2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210683">
      <w:bodyDiv w:val="1"/>
      <w:marLeft w:val="0"/>
      <w:marRight w:val="0"/>
      <w:marTop w:val="0"/>
      <w:marBottom w:val="0"/>
      <w:divBdr>
        <w:top w:val="none" w:sz="0" w:space="0" w:color="auto"/>
        <w:left w:val="none" w:sz="0" w:space="0" w:color="auto"/>
        <w:bottom w:val="none" w:sz="0" w:space="0" w:color="auto"/>
        <w:right w:val="none" w:sz="0" w:space="0" w:color="auto"/>
      </w:divBdr>
    </w:div>
    <w:div w:id="86967713">
      <w:bodyDiv w:val="1"/>
      <w:marLeft w:val="0"/>
      <w:marRight w:val="0"/>
      <w:marTop w:val="0"/>
      <w:marBottom w:val="0"/>
      <w:divBdr>
        <w:top w:val="none" w:sz="0" w:space="0" w:color="auto"/>
        <w:left w:val="none" w:sz="0" w:space="0" w:color="auto"/>
        <w:bottom w:val="none" w:sz="0" w:space="0" w:color="auto"/>
        <w:right w:val="none" w:sz="0" w:space="0" w:color="auto"/>
      </w:divBdr>
    </w:div>
    <w:div w:id="144586109">
      <w:bodyDiv w:val="1"/>
      <w:marLeft w:val="0"/>
      <w:marRight w:val="0"/>
      <w:marTop w:val="0"/>
      <w:marBottom w:val="0"/>
      <w:divBdr>
        <w:top w:val="none" w:sz="0" w:space="0" w:color="auto"/>
        <w:left w:val="none" w:sz="0" w:space="0" w:color="auto"/>
        <w:bottom w:val="none" w:sz="0" w:space="0" w:color="auto"/>
        <w:right w:val="none" w:sz="0" w:space="0" w:color="auto"/>
      </w:divBdr>
    </w:div>
    <w:div w:id="144857942">
      <w:bodyDiv w:val="1"/>
      <w:marLeft w:val="0"/>
      <w:marRight w:val="0"/>
      <w:marTop w:val="0"/>
      <w:marBottom w:val="0"/>
      <w:divBdr>
        <w:top w:val="none" w:sz="0" w:space="0" w:color="auto"/>
        <w:left w:val="none" w:sz="0" w:space="0" w:color="auto"/>
        <w:bottom w:val="none" w:sz="0" w:space="0" w:color="auto"/>
        <w:right w:val="none" w:sz="0" w:space="0" w:color="auto"/>
      </w:divBdr>
    </w:div>
    <w:div w:id="167722654">
      <w:bodyDiv w:val="1"/>
      <w:marLeft w:val="0"/>
      <w:marRight w:val="0"/>
      <w:marTop w:val="0"/>
      <w:marBottom w:val="0"/>
      <w:divBdr>
        <w:top w:val="none" w:sz="0" w:space="0" w:color="auto"/>
        <w:left w:val="none" w:sz="0" w:space="0" w:color="auto"/>
        <w:bottom w:val="none" w:sz="0" w:space="0" w:color="auto"/>
        <w:right w:val="none" w:sz="0" w:space="0" w:color="auto"/>
      </w:divBdr>
    </w:div>
    <w:div w:id="407507382">
      <w:bodyDiv w:val="1"/>
      <w:marLeft w:val="0"/>
      <w:marRight w:val="0"/>
      <w:marTop w:val="0"/>
      <w:marBottom w:val="0"/>
      <w:divBdr>
        <w:top w:val="none" w:sz="0" w:space="0" w:color="auto"/>
        <w:left w:val="none" w:sz="0" w:space="0" w:color="auto"/>
        <w:bottom w:val="none" w:sz="0" w:space="0" w:color="auto"/>
        <w:right w:val="none" w:sz="0" w:space="0" w:color="auto"/>
      </w:divBdr>
    </w:div>
    <w:div w:id="610162259">
      <w:bodyDiv w:val="1"/>
      <w:marLeft w:val="0"/>
      <w:marRight w:val="0"/>
      <w:marTop w:val="0"/>
      <w:marBottom w:val="0"/>
      <w:divBdr>
        <w:top w:val="none" w:sz="0" w:space="0" w:color="auto"/>
        <w:left w:val="none" w:sz="0" w:space="0" w:color="auto"/>
        <w:bottom w:val="none" w:sz="0" w:space="0" w:color="auto"/>
        <w:right w:val="none" w:sz="0" w:space="0" w:color="auto"/>
      </w:divBdr>
    </w:div>
    <w:div w:id="657540593">
      <w:bodyDiv w:val="1"/>
      <w:marLeft w:val="0"/>
      <w:marRight w:val="0"/>
      <w:marTop w:val="0"/>
      <w:marBottom w:val="0"/>
      <w:divBdr>
        <w:top w:val="none" w:sz="0" w:space="0" w:color="auto"/>
        <w:left w:val="none" w:sz="0" w:space="0" w:color="auto"/>
        <w:bottom w:val="none" w:sz="0" w:space="0" w:color="auto"/>
        <w:right w:val="none" w:sz="0" w:space="0" w:color="auto"/>
      </w:divBdr>
    </w:div>
    <w:div w:id="658578419">
      <w:bodyDiv w:val="1"/>
      <w:marLeft w:val="0"/>
      <w:marRight w:val="0"/>
      <w:marTop w:val="0"/>
      <w:marBottom w:val="0"/>
      <w:divBdr>
        <w:top w:val="none" w:sz="0" w:space="0" w:color="auto"/>
        <w:left w:val="none" w:sz="0" w:space="0" w:color="auto"/>
        <w:bottom w:val="none" w:sz="0" w:space="0" w:color="auto"/>
        <w:right w:val="none" w:sz="0" w:space="0" w:color="auto"/>
      </w:divBdr>
    </w:div>
    <w:div w:id="767847274">
      <w:bodyDiv w:val="1"/>
      <w:marLeft w:val="0"/>
      <w:marRight w:val="0"/>
      <w:marTop w:val="0"/>
      <w:marBottom w:val="0"/>
      <w:divBdr>
        <w:top w:val="none" w:sz="0" w:space="0" w:color="auto"/>
        <w:left w:val="none" w:sz="0" w:space="0" w:color="auto"/>
        <w:bottom w:val="none" w:sz="0" w:space="0" w:color="auto"/>
        <w:right w:val="none" w:sz="0" w:space="0" w:color="auto"/>
      </w:divBdr>
    </w:div>
    <w:div w:id="828323866">
      <w:bodyDiv w:val="1"/>
      <w:marLeft w:val="0"/>
      <w:marRight w:val="0"/>
      <w:marTop w:val="0"/>
      <w:marBottom w:val="0"/>
      <w:divBdr>
        <w:top w:val="none" w:sz="0" w:space="0" w:color="auto"/>
        <w:left w:val="none" w:sz="0" w:space="0" w:color="auto"/>
        <w:bottom w:val="none" w:sz="0" w:space="0" w:color="auto"/>
        <w:right w:val="none" w:sz="0" w:space="0" w:color="auto"/>
      </w:divBdr>
    </w:div>
    <w:div w:id="868836930">
      <w:bodyDiv w:val="1"/>
      <w:marLeft w:val="0"/>
      <w:marRight w:val="0"/>
      <w:marTop w:val="0"/>
      <w:marBottom w:val="0"/>
      <w:divBdr>
        <w:top w:val="none" w:sz="0" w:space="0" w:color="auto"/>
        <w:left w:val="none" w:sz="0" w:space="0" w:color="auto"/>
        <w:bottom w:val="none" w:sz="0" w:space="0" w:color="auto"/>
        <w:right w:val="none" w:sz="0" w:space="0" w:color="auto"/>
      </w:divBdr>
    </w:div>
    <w:div w:id="875854436">
      <w:bodyDiv w:val="1"/>
      <w:marLeft w:val="0"/>
      <w:marRight w:val="0"/>
      <w:marTop w:val="0"/>
      <w:marBottom w:val="0"/>
      <w:divBdr>
        <w:top w:val="none" w:sz="0" w:space="0" w:color="auto"/>
        <w:left w:val="none" w:sz="0" w:space="0" w:color="auto"/>
        <w:bottom w:val="none" w:sz="0" w:space="0" w:color="auto"/>
        <w:right w:val="none" w:sz="0" w:space="0" w:color="auto"/>
      </w:divBdr>
    </w:div>
    <w:div w:id="894394935">
      <w:bodyDiv w:val="1"/>
      <w:marLeft w:val="0"/>
      <w:marRight w:val="0"/>
      <w:marTop w:val="0"/>
      <w:marBottom w:val="0"/>
      <w:divBdr>
        <w:top w:val="none" w:sz="0" w:space="0" w:color="auto"/>
        <w:left w:val="none" w:sz="0" w:space="0" w:color="auto"/>
        <w:bottom w:val="none" w:sz="0" w:space="0" w:color="auto"/>
        <w:right w:val="none" w:sz="0" w:space="0" w:color="auto"/>
      </w:divBdr>
    </w:div>
    <w:div w:id="953753858">
      <w:bodyDiv w:val="1"/>
      <w:marLeft w:val="0"/>
      <w:marRight w:val="0"/>
      <w:marTop w:val="0"/>
      <w:marBottom w:val="0"/>
      <w:divBdr>
        <w:top w:val="none" w:sz="0" w:space="0" w:color="auto"/>
        <w:left w:val="none" w:sz="0" w:space="0" w:color="auto"/>
        <w:bottom w:val="none" w:sz="0" w:space="0" w:color="auto"/>
        <w:right w:val="none" w:sz="0" w:space="0" w:color="auto"/>
      </w:divBdr>
    </w:div>
    <w:div w:id="981079555">
      <w:bodyDiv w:val="1"/>
      <w:marLeft w:val="0"/>
      <w:marRight w:val="0"/>
      <w:marTop w:val="0"/>
      <w:marBottom w:val="0"/>
      <w:divBdr>
        <w:top w:val="none" w:sz="0" w:space="0" w:color="auto"/>
        <w:left w:val="none" w:sz="0" w:space="0" w:color="auto"/>
        <w:bottom w:val="none" w:sz="0" w:space="0" w:color="auto"/>
        <w:right w:val="none" w:sz="0" w:space="0" w:color="auto"/>
      </w:divBdr>
    </w:div>
    <w:div w:id="1096747438">
      <w:bodyDiv w:val="1"/>
      <w:marLeft w:val="0"/>
      <w:marRight w:val="0"/>
      <w:marTop w:val="0"/>
      <w:marBottom w:val="0"/>
      <w:divBdr>
        <w:top w:val="none" w:sz="0" w:space="0" w:color="auto"/>
        <w:left w:val="none" w:sz="0" w:space="0" w:color="auto"/>
        <w:bottom w:val="none" w:sz="0" w:space="0" w:color="auto"/>
        <w:right w:val="none" w:sz="0" w:space="0" w:color="auto"/>
      </w:divBdr>
    </w:div>
    <w:div w:id="1097480962">
      <w:bodyDiv w:val="1"/>
      <w:marLeft w:val="0"/>
      <w:marRight w:val="0"/>
      <w:marTop w:val="0"/>
      <w:marBottom w:val="0"/>
      <w:divBdr>
        <w:top w:val="none" w:sz="0" w:space="0" w:color="auto"/>
        <w:left w:val="none" w:sz="0" w:space="0" w:color="auto"/>
        <w:bottom w:val="none" w:sz="0" w:space="0" w:color="auto"/>
        <w:right w:val="none" w:sz="0" w:space="0" w:color="auto"/>
      </w:divBdr>
    </w:div>
    <w:div w:id="1117407536">
      <w:bodyDiv w:val="1"/>
      <w:marLeft w:val="0"/>
      <w:marRight w:val="0"/>
      <w:marTop w:val="0"/>
      <w:marBottom w:val="0"/>
      <w:divBdr>
        <w:top w:val="none" w:sz="0" w:space="0" w:color="auto"/>
        <w:left w:val="none" w:sz="0" w:space="0" w:color="auto"/>
        <w:bottom w:val="none" w:sz="0" w:space="0" w:color="auto"/>
        <w:right w:val="none" w:sz="0" w:space="0" w:color="auto"/>
      </w:divBdr>
    </w:div>
    <w:div w:id="1160076972">
      <w:bodyDiv w:val="1"/>
      <w:marLeft w:val="0"/>
      <w:marRight w:val="0"/>
      <w:marTop w:val="0"/>
      <w:marBottom w:val="0"/>
      <w:divBdr>
        <w:top w:val="none" w:sz="0" w:space="0" w:color="auto"/>
        <w:left w:val="none" w:sz="0" w:space="0" w:color="auto"/>
        <w:bottom w:val="none" w:sz="0" w:space="0" w:color="auto"/>
        <w:right w:val="none" w:sz="0" w:space="0" w:color="auto"/>
      </w:divBdr>
    </w:div>
    <w:div w:id="1322003972">
      <w:bodyDiv w:val="1"/>
      <w:marLeft w:val="0"/>
      <w:marRight w:val="0"/>
      <w:marTop w:val="0"/>
      <w:marBottom w:val="0"/>
      <w:divBdr>
        <w:top w:val="none" w:sz="0" w:space="0" w:color="auto"/>
        <w:left w:val="none" w:sz="0" w:space="0" w:color="auto"/>
        <w:bottom w:val="none" w:sz="0" w:space="0" w:color="auto"/>
        <w:right w:val="none" w:sz="0" w:space="0" w:color="auto"/>
      </w:divBdr>
    </w:div>
    <w:div w:id="1350646982">
      <w:bodyDiv w:val="1"/>
      <w:marLeft w:val="0"/>
      <w:marRight w:val="0"/>
      <w:marTop w:val="0"/>
      <w:marBottom w:val="0"/>
      <w:divBdr>
        <w:top w:val="none" w:sz="0" w:space="0" w:color="auto"/>
        <w:left w:val="none" w:sz="0" w:space="0" w:color="auto"/>
        <w:bottom w:val="none" w:sz="0" w:space="0" w:color="auto"/>
        <w:right w:val="none" w:sz="0" w:space="0" w:color="auto"/>
      </w:divBdr>
    </w:div>
    <w:div w:id="1356467141">
      <w:bodyDiv w:val="1"/>
      <w:marLeft w:val="0"/>
      <w:marRight w:val="0"/>
      <w:marTop w:val="0"/>
      <w:marBottom w:val="0"/>
      <w:divBdr>
        <w:top w:val="none" w:sz="0" w:space="0" w:color="auto"/>
        <w:left w:val="none" w:sz="0" w:space="0" w:color="auto"/>
        <w:bottom w:val="none" w:sz="0" w:space="0" w:color="auto"/>
        <w:right w:val="none" w:sz="0" w:space="0" w:color="auto"/>
      </w:divBdr>
    </w:div>
    <w:div w:id="1398211374">
      <w:bodyDiv w:val="1"/>
      <w:marLeft w:val="0"/>
      <w:marRight w:val="0"/>
      <w:marTop w:val="0"/>
      <w:marBottom w:val="0"/>
      <w:divBdr>
        <w:top w:val="none" w:sz="0" w:space="0" w:color="auto"/>
        <w:left w:val="none" w:sz="0" w:space="0" w:color="auto"/>
        <w:bottom w:val="none" w:sz="0" w:space="0" w:color="auto"/>
        <w:right w:val="none" w:sz="0" w:space="0" w:color="auto"/>
      </w:divBdr>
      <w:divsChild>
        <w:div w:id="1002397984">
          <w:marLeft w:val="0"/>
          <w:marRight w:val="0"/>
          <w:marTop w:val="0"/>
          <w:marBottom w:val="0"/>
          <w:divBdr>
            <w:top w:val="none" w:sz="0" w:space="0" w:color="auto"/>
            <w:left w:val="none" w:sz="0" w:space="0" w:color="auto"/>
            <w:bottom w:val="none" w:sz="0" w:space="0" w:color="auto"/>
            <w:right w:val="none" w:sz="0" w:space="0" w:color="auto"/>
          </w:divBdr>
        </w:div>
        <w:div w:id="374543470">
          <w:marLeft w:val="0"/>
          <w:marRight w:val="0"/>
          <w:marTop w:val="0"/>
          <w:marBottom w:val="0"/>
          <w:divBdr>
            <w:top w:val="none" w:sz="0" w:space="0" w:color="auto"/>
            <w:left w:val="none" w:sz="0" w:space="0" w:color="auto"/>
            <w:bottom w:val="none" w:sz="0" w:space="0" w:color="auto"/>
            <w:right w:val="none" w:sz="0" w:space="0" w:color="auto"/>
          </w:divBdr>
          <w:divsChild>
            <w:div w:id="711150998">
              <w:marLeft w:val="0"/>
              <w:marRight w:val="0"/>
              <w:marTop w:val="0"/>
              <w:marBottom w:val="0"/>
              <w:divBdr>
                <w:top w:val="none" w:sz="0" w:space="0" w:color="auto"/>
                <w:left w:val="none" w:sz="0" w:space="0" w:color="auto"/>
                <w:bottom w:val="none" w:sz="0" w:space="0" w:color="auto"/>
                <w:right w:val="none" w:sz="0" w:space="0" w:color="auto"/>
              </w:divBdr>
              <w:divsChild>
                <w:div w:id="196427922">
                  <w:marLeft w:val="0"/>
                  <w:marRight w:val="0"/>
                  <w:marTop w:val="0"/>
                  <w:marBottom w:val="0"/>
                  <w:divBdr>
                    <w:top w:val="none" w:sz="0" w:space="0" w:color="auto"/>
                    <w:left w:val="none" w:sz="0" w:space="0" w:color="auto"/>
                    <w:bottom w:val="none" w:sz="0" w:space="0" w:color="auto"/>
                    <w:right w:val="none" w:sz="0" w:space="0" w:color="auto"/>
                  </w:divBdr>
                  <w:divsChild>
                    <w:div w:id="663245363">
                      <w:marLeft w:val="0"/>
                      <w:marRight w:val="0"/>
                      <w:marTop w:val="0"/>
                      <w:marBottom w:val="0"/>
                      <w:divBdr>
                        <w:top w:val="none" w:sz="0" w:space="0" w:color="auto"/>
                        <w:left w:val="none" w:sz="0" w:space="0" w:color="auto"/>
                        <w:bottom w:val="none" w:sz="0" w:space="0" w:color="auto"/>
                        <w:right w:val="none" w:sz="0" w:space="0" w:color="auto"/>
                      </w:divBdr>
                      <w:divsChild>
                        <w:div w:id="960959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8303844">
                  <w:marLeft w:val="0"/>
                  <w:marRight w:val="0"/>
                  <w:marTop w:val="0"/>
                  <w:marBottom w:val="0"/>
                  <w:divBdr>
                    <w:top w:val="none" w:sz="0" w:space="0" w:color="auto"/>
                    <w:left w:val="none" w:sz="0" w:space="0" w:color="auto"/>
                    <w:bottom w:val="none" w:sz="0" w:space="0" w:color="auto"/>
                    <w:right w:val="none" w:sz="0" w:space="0" w:color="auto"/>
                  </w:divBdr>
                  <w:divsChild>
                    <w:div w:id="742796513">
                      <w:marLeft w:val="0"/>
                      <w:marRight w:val="0"/>
                      <w:marTop w:val="0"/>
                      <w:marBottom w:val="0"/>
                      <w:divBdr>
                        <w:top w:val="none" w:sz="0" w:space="0" w:color="auto"/>
                        <w:left w:val="none" w:sz="0" w:space="0" w:color="auto"/>
                        <w:bottom w:val="none" w:sz="0" w:space="0" w:color="auto"/>
                        <w:right w:val="none" w:sz="0" w:space="0" w:color="auto"/>
                      </w:divBdr>
                      <w:divsChild>
                        <w:div w:id="857545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38062831">
      <w:bodyDiv w:val="1"/>
      <w:marLeft w:val="0"/>
      <w:marRight w:val="0"/>
      <w:marTop w:val="0"/>
      <w:marBottom w:val="0"/>
      <w:divBdr>
        <w:top w:val="none" w:sz="0" w:space="0" w:color="auto"/>
        <w:left w:val="none" w:sz="0" w:space="0" w:color="auto"/>
        <w:bottom w:val="none" w:sz="0" w:space="0" w:color="auto"/>
        <w:right w:val="none" w:sz="0" w:space="0" w:color="auto"/>
      </w:divBdr>
    </w:div>
    <w:div w:id="1481072544">
      <w:bodyDiv w:val="1"/>
      <w:marLeft w:val="0"/>
      <w:marRight w:val="0"/>
      <w:marTop w:val="0"/>
      <w:marBottom w:val="0"/>
      <w:divBdr>
        <w:top w:val="none" w:sz="0" w:space="0" w:color="auto"/>
        <w:left w:val="none" w:sz="0" w:space="0" w:color="auto"/>
        <w:bottom w:val="none" w:sz="0" w:space="0" w:color="auto"/>
        <w:right w:val="none" w:sz="0" w:space="0" w:color="auto"/>
      </w:divBdr>
    </w:div>
    <w:div w:id="1487817030">
      <w:bodyDiv w:val="1"/>
      <w:marLeft w:val="0"/>
      <w:marRight w:val="0"/>
      <w:marTop w:val="0"/>
      <w:marBottom w:val="0"/>
      <w:divBdr>
        <w:top w:val="none" w:sz="0" w:space="0" w:color="auto"/>
        <w:left w:val="none" w:sz="0" w:space="0" w:color="auto"/>
        <w:bottom w:val="none" w:sz="0" w:space="0" w:color="auto"/>
        <w:right w:val="none" w:sz="0" w:space="0" w:color="auto"/>
      </w:divBdr>
    </w:div>
    <w:div w:id="1593857712">
      <w:bodyDiv w:val="1"/>
      <w:marLeft w:val="0"/>
      <w:marRight w:val="0"/>
      <w:marTop w:val="0"/>
      <w:marBottom w:val="0"/>
      <w:divBdr>
        <w:top w:val="none" w:sz="0" w:space="0" w:color="auto"/>
        <w:left w:val="none" w:sz="0" w:space="0" w:color="auto"/>
        <w:bottom w:val="none" w:sz="0" w:space="0" w:color="auto"/>
        <w:right w:val="none" w:sz="0" w:space="0" w:color="auto"/>
      </w:divBdr>
    </w:div>
    <w:div w:id="1666011429">
      <w:bodyDiv w:val="1"/>
      <w:marLeft w:val="0"/>
      <w:marRight w:val="0"/>
      <w:marTop w:val="0"/>
      <w:marBottom w:val="0"/>
      <w:divBdr>
        <w:top w:val="none" w:sz="0" w:space="0" w:color="auto"/>
        <w:left w:val="none" w:sz="0" w:space="0" w:color="auto"/>
        <w:bottom w:val="none" w:sz="0" w:space="0" w:color="auto"/>
        <w:right w:val="none" w:sz="0" w:space="0" w:color="auto"/>
      </w:divBdr>
    </w:div>
    <w:div w:id="1697317359">
      <w:bodyDiv w:val="1"/>
      <w:marLeft w:val="0"/>
      <w:marRight w:val="0"/>
      <w:marTop w:val="0"/>
      <w:marBottom w:val="0"/>
      <w:divBdr>
        <w:top w:val="none" w:sz="0" w:space="0" w:color="auto"/>
        <w:left w:val="none" w:sz="0" w:space="0" w:color="auto"/>
        <w:bottom w:val="none" w:sz="0" w:space="0" w:color="auto"/>
        <w:right w:val="none" w:sz="0" w:space="0" w:color="auto"/>
      </w:divBdr>
    </w:div>
    <w:div w:id="1702440898">
      <w:bodyDiv w:val="1"/>
      <w:marLeft w:val="0"/>
      <w:marRight w:val="0"/>
      <w:marTop w:val="0"/>
      <w:marBottom w:val="0"/>
      <w:divBdr>
        <w:top w:val="none" w:sz="0" w:space="0" w:color="auto"/>
        <w:left w:val="none" w:sz="0" w:space="0" w:color="auto"/>
        <w:bottom w:val="none" w:sz="0" w:space="0" w:color="auto"/>
        <w:right w:val="none" w:sz="0" w:space="0" w:color="auto"/>
      </w:divBdr>
    </w:div>
    <w:div w:id="1706439424">
      <w:bodyDiv w:val="1"/>
      <w:marLeft w:val="0"/>
      <w:marRight w:val="0"/>
      <w:marTop w:val="0"/>
      <w:marBottom w:val="0"/>
      <w:divBdr>
        <w:top w:val="none" w:sz="0" w:space="0" w:color="auto"/>
        <w:left w:val="none" w:sz="0" w:space="0" w:color="auto"/>
        <w:bottom w:val="none" w:sz="0" w:space="0" w:color="auto"/>
        <w:right w:val="none" w:sz="0" w:space="0" w:color="auto"/>
      </w:divBdr>
    </w:div>
    <w:div w:id="1795637094">
      <w:bodyDiv w:val="1"/>
      <w:marLeft w:val="0"/>
      <w:marRight w:val="0"/>
      <w:marTop w:val="0"/>
      <w:marBottom w:val="0"/>
      <w:divBdr>
        <w:top w:val="none" w:sz="0" w:space="0" w:color="auto"/>
        <w:left w:val="none" w:sz="0" w:space="0" w:color="auto"/>
        <w:bottom w:val="none" w:sz="0" w:space="0" w:color="auto"/>
        <w:right w:val="none" w:sz="0" w:space="0" w:color="auto"/>
      </w:divBdr>
    </w:div>
    <w:div w:id="1801805211">
      <w:bodyDiv w:val="1"/>
      <w:marLeft w:val="0"/>
      <w:marRight w:val="0"/>
      <w:marTop w:val="0"/>
      <w:marBottom w:val="0"/>
      <w:divBdr>
        <w:top w:val="none" w:sz="0" w:space="0" w:color="auto"/>
        <w:left w:val="none" w:sz="0" w:space="0" w:color="auto"/>
        <w:bottom w:val="none" w:sz="0" w:space="0" w:color="auto"/>
        <w:right w:val="none" w:sz="0" w:space="0" w:color="auto"/>
      </w:divBdr>
    </w:div>
    <w:div w:id="1803573251">
      <w:bodyDiv w:val="1"/>
      <w:marLeft w:val="0"/>
      <w:marRight w:val="0"/>
      <w:marTop w:val="0"/>
      <w:marBottom w:val="0"/>
      <w:divBdr>
        <w:top w:val="none" w:sz="0" w:space="0" w:color="auto"/>
        <w:left w:val="none" w:sz="0" w:space="0" w:color="auto"/>
        <w:bottom w:val="none" w:sz="0" w:space="0" w:color="auto"/>
        <w:right w:val="none" w:sz="0" w:space="0" w:color="auto"/>
      </w:divBdr>
    </w:div>
    <w:div w:id="1832596403">
      <w:bodyDiv w:val="1"/>
      <w:marLeft w:val="0"/>
      <w:marRight w:val="0"/>
      <w:marTop w:val="0"/>
      <w:marBottom w:val="0"/>
      <w:divBdr>
        <w:top w:val="none" w:sz="0" w:space="0" w:color="auto"/>
        <w:left w:val="none" w:sz="0" w:space="0" w:color="auto"/>
        <w:bottom w:val="none" w:sz="0" w:space="0" w:color="auto"/>
        <w:right w:val="none" w:sz="0" w:space="0" w:color="auto"/>
      </w:divBdr>
    </w:div>
    <w:div w:id="1854032441">
      <w:bodyDiv w:val="1"/>
      <w:marLeft w:val="0"/>
      <w:marRight w:val="0"/>
      <w:marTop w:val="0"/>
      <w:marBottom w:val="0"/>
      <w:divBdr>
        <w:top w:val="none" w:sz="0" w:space="0" w:color="auto"/>
        <w:left w:val="none" w:sz="0" w:space="0" w:color="auto"/>
        <w:bottom w:val="none" w:sz="0" w:space="0" w:color="auto"/>
        <w:right w:val="none" w:sz="0" w:space="0" w:color="auto"/>
      </w:divBdr>
    </w:div>
    <w:div w:id="1882396039">
      <w:bodyDiv w:val="1"/>
      <w:marLeft w:val="0"/>
      <w:marRight w:val="0"/>
      <w:marTop w:val="0"/>
      <w:marBottom w:val="0"/>
      <w:divBdr>
        <w:top w:val="none" w:sz="0" w:space="0" w:color="auto"/>
        <w:left w:val="none" w:sz="0" w:space="0" w:color="auto"/>
        <w:bottom w:val="none" w:sz="0" w:space="0" w:color="auto"/>
        <w:right w:val="none" w:sz="0" w:space="0" w:color="auto"/>
      </w:divBdr>
    </w:div>
    <w:div w:id="1917397540">
      <w:bodyDiv w:val="1"/>
      <w:marLeft w:val="0"/>
      <w:marRight w:val="0"/>
      <w:marTop w:val="0"/>
      <w:marBottom w:val="0"/>
      <w:divBdr>
        <w:top w:val="none" w:sz="0" w:space="0" w:color="auto"/>
        <w:left w:val="none" w:sz="0" w:space="0" w:color="auto"/>
        <w:bottom w:val="none" w:sz="0" w:space="0" w:color="auto"/>
        <w:right w:val="none" w:sz="0" w:space="0" w:color="auto"/>
      </w:divBdr>
    </w:div>
    <w:div w:id="2042168484">
      <w:bodyDiv w:val="1"/>
      <w:marLeft w:val="0"/>
      <w:marRight w:val="0"/>
      <w:marTop w:val="0"/>
      <w:marBottom w:val="0"/>
      <w:divBdr>
        <w:top w:val="none" w:sz="0" w:space="0" w:color="auto"/>
        <w:left w:val="none" w:sz="0" w:space="0" w:color="auto"/>
        <w:bottom w:val="none" w:sz="0" w:space="0" w:color="auto"/>
        <w:right w:val="none" w:sz="0" w:space="0" w:color="auto"/>
      </w:divBdr>
    </w:div>
    <w:div w:id="2047949231">
      <w:bodyDiv w:val="1"/>
      <w:marLeft w:val="0"/>
      <w:marRight w:val="0"/>
      <w:marTop w:val="0"/>
      <w:marBottom w:val="0"/>
      <w:divBdr>
        <w:top w:val="none" w:sz="0" w:space="0" w:color="auto"/>
        <w:left w:val="none" w:sz="0" w:space="0" w:color="auto"/>
        <w:bottom w:val="none" w:sz="0" w:space="0" w:color="auto"/>
        <w:right w:val="none" w:sz="0" w:space="0" w:color="auto"/>
      </w:divBdr>
    </w:div>
    <w:div w:id="2050911357">
      <w:bodyDiv w:val="1"/>
      <w:marLeft w:val="0"/>
      <w:marRight w:val="0"/>
      <w:marTop w:val="0"/>
      <w:marBottom w:val="0"/>
      <w:divBdr>
        <w:top w:val="none" w:sz="0" w:space="0" w:color="auto"/>
        <w:left w:val="none" w:sz="0" w:space="0" w:color="auto"/>
        <w:bottom w:val="none" w:sz="0" w:space="0" w:color="auto"/>
        <w:right w:val="none" w:sz="0" w:space="0" w:color="auto"/>
      </w:divBdr>
    </w:div>
    <w:div w:id="211755780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ホワイ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799b62a-f97d-4e27-8a79-b2c30228b78d">
      <Terms xmlns="http://schemas.microsoft.com/office/infopath/2007/PartnerControls"/>
    </lcf76f155ced4ddcb4097134ff3c332f>
    <TaxCatchAll xmlns="877e4dda-f991-41a3-84db-35a976faa0ec" xsi:nil="true"/>
    <i07687df2e2740ee8e2dfcf0c76d8e72 xmlns="d799b62a-f97d-4e27-8a79-b2c30228b78d">
      <Terms xmlns="http://schemas.microsoft.com/office/infopath/2007/PartnerControls"/>
    </i07687df2e2740ee8e2dfcf0c76d8e72>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BE40F9E4686AAB4F8179A0674F8D61F5" ma:contentTypeVersion="19" ma:contentTypeDescription="Create a new document." ma:contentTypeScope="" ma:versionID="99337ca40eefae7815298528226f9bb2">
  <xsd:schema xmlns:xsd="http://www.w3.org/2001/XMLSchema" xmlns:xs="http://www.w3.org/2001/XMLSchema" xmlns:p="http://schemas.microsoft.com/office/2006/metadata/properties" xmlns:ns2="d799b62a-f97d-4e27-8a79-b2c30228b78d" xmlns:ns3="877e4dda-f991-41a3-84db-35a976faa0ec" targetNamespace="http://schemas.microsoft.com/office/2006/metadata/properties" ma:root="true" ma:fieldsID="c9c9325835d65a8f3ea5fd31d254c894" ns2:_="" ns3:_="">
    <xsd:import namespace="d799b62a-f97d-4e27-8a79-b2c30228b78d"/>
    <xsd:import namespace="877e4dda-f991-41a3-84db-35a976faa0e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2:MediaServiceAutoKeyPoints" minOccurs="0"/>
                <xsd:element ref="ns2:MediaServiceKeyPoints" minOccurs="0"/>
                <xsd:element ref="ns3:SharedWithUsers" minOccurs="0"/>
                <xsd:element ref="ns3:SharedWithDetails" minOccurs="0"/>
                <xsd:element ref="ns2:MediaLengthInSeconds" minOccurs="0"/>
                <xsd:element ref="ns2:i07687df2e2740ee8e2dfcf0c76d8e72" minOccurs="0"/>
                <xsd:element ref="ns3:TaxCatchAll" minOccurs="0"/>
                <xsd:element ref="ns2:lcf76f155ced4ddcb4097134ff3c332f"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99b62a-f97d-4e27-8a79-b2c30228b78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i07687df2e2740ee8e2dfcf0c76d8e72" ma:index="22" nillable="true" ma:taxonomy="true" ma:internalName="i07687df2e2740ee8e2dfcf0c76d8e72" ma:taxonomyFieldName="Peso_x0020_archivo" ma:displayName="Peso archivo" ma:fieldId="{207687df-2e27-40ee-8e2d-fcf0c76d8e72}" ma:sspId="00000000-0000-0000-0000-000000000000" ma:termSetId="00000000-0000-0000-0000-000000000000" ma:anchorId="00000000-0000-0000-0000-000000000000" ma:open="false" ma:isKeyword="false">
      <xsd:complexType>
        <xsd:sequence>
          <xsd:element ref="pc:Terms" minOccurs="0" maxOccurs="1"/>
        </xsd:sequence>
      </xsd:complex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c51a795c-52f1-48ed-bb64-e1ccb2f5122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77e4dda-f991-41a3-84db-35a976faa0ec"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cac94cf2-18e6-4cf2-9f86-44ec96301953}" ma:internalName="TaxCatchAll" ma:showField="CatchAllData" ma:web="877e4dda-f991-41a3-84db-35a976faa0e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DE73D8C-6F8D-471C-BE60-E201428BB4FC}">
  <ds:schemaRefs>
    <ds:schemaRef ds:uri="http://schemas.microsoft.com/sharepoint/v3/contenttype/forms"/>
  </ds:schemaRefs>
</ds:datastoreItem>
</file>

<file path=customXml/itemProps2.xml><?xml version="1.0" encoding="utf-8"?>
<ds:datastoreItem xmlns:ds="http://schemas.openxmlformats.org/officeDocument/2006/customXml" ds:itemID="{04EADA3D-0717-4FA1-A795-4D15502A36B2}">
  <ds:schemaRefs>
    <ds:schemaRef ds:uri="http://schemas.openxmlformats.org/officeDocument/2006/bibliography"/>
  </ds:schemaRefs>
</ds:datastoreItem>
</file>

<file path=customXml/itemProps3.xml><?xml version="1.0" encoding="utf-8"?>
<ds:datastoreItem xmlns:ds="http://schemas.openxmlformats.org/officeDocument/2006/customXml" ds:itemID="{36718A64-2C51-4247-99DC-CD2EBEFF44A0}">
  <ds:schemaRefs>
    <ds:schemaRef ds:uri="http://schemas.microsoft.com/office/2006/metadata/properties"/>
    <ds:schemaRef ds:uri="http://schemas.microsoft.com/office/infopath/2007/PartnerControls"/>
    <ds:schemaRef ds:uri="d799b62a-f97d-4e27-8a79-b2c30228b78d"/>
    <ds:schemaRef ds:uri="877e4dda-f991-41a3-84db-35a976faa0ec"/>
  </ds:schemaRefs>
</ds:datastoreItem>
</file>

<file path=customXml/itemProps4.xml><?xml version="1.0" encoding="utf-8"?>
<ds:datastoreItem xmlns:ds="http://schemas.openxmlformats.org/officeDocument/2006/customXml" ds:itemID="{C6E9414F-82C0-4F53-8F1E-3AE63671A5F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99b62a-f97d-4e27-8a79-b2c30228b78d"/>
    <ds:schemaRef ds:uri="877e4dda-f991-41a3-84db-35a976faa0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103</TotalTime>
  <Pages>3</Pages>
  <Words>595</Words>
  <Characters>3277</Characters>
  <Application>Microsoft Office Word</Application>
  <DocSecurity>0</DocSecurity>
  <Lines>27</Lines>
  <Paragraphs>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Freelance Journalist</Company>
  <LinksUpToDate>false</LinksUpToDate>
  <CharactersWithSpaces>3865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Miguel González</cp:lastModifiedBy>
  <cp:revision>17</cp:revision>
  <cp:lastPrinted>2020-10-23T01:07:00Z</cp:lastPrinted>
  <dcterms:created xsi:type="dcterms:W3CDTF">2023-07-07T01:28:00Z</dcterms:created>
  <dcterms:modified xsi:type="dcterms:W3CDTF">2023-07-24T11:48:00Z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0x010100BE40F9E4686AAB4F8179A0674F8D61F5</vt:lpwstr>
  </property>
  <property fmtid="{D5CDD505-2E9C-101B-9397-08002B2CF9AE}" pid="3" name="Peso_x0020_archivo">
    <vt:lpwstr/>
  </property>
  <property fmtid="{D5CDD505-2E9C-101B-9397-08002B2CF9AE}" pid="4" name="MediaServiceImageTags">
    <vt:lpwstr/>
  </property>
  <property fmtid="{D5CDD505-2E9C-101B-9397-08002B2CF9AE}" pid="5" name="Peso archivo">
    <vt:lpwstr/>
  </property>
</Properties>
</file>