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98C55" w14:textId="78C31196" w:rsidR="00A223CE" w:rsidRPr="00184CA3" w:rsidRDefault="00A223CE" w:rsidP="00260CE8">
      <w:pPr>
        <w:widowControl/>
        <w:rPr>
          <w:rFonts w:ascii="Palatino Linotype" w:eastAsia="MS PGothic" w:hAnsi="Palatino Linotype"/>
          <w:sz w:val="20"/>
          <w:szCs w:val="28"/>
          <w:lang w:val="es-ES"/>
        </w:rPr>
      </w:pPr>
      <w:proofErr w:type="spellStart"/>
      <w:r w:rsidRPr="00184CA3">
        <w:rPr>
          <w:rFonts w:ascii="Palatino Linotype" w:eastAsia="MS PGothic" w:hAnsi="Palatino Linotype"/>
          <w:sz w:val="20"/>
          <w:szCs w:val="28"/>
          <w:lang w:val="es-ES"/>
        </w:rPr>
        <w:t>September</w:t>
      </w:r>
      <w:proofErr w:type="spellEnd"/>
      <w:r w:rsidRPr="00184CA3">
        <w:rPr>
          <w:rFonts w:ascii="Palatino Linotype" w:eastAsia="MS PGothic" w:hAnsi="Palatino Linotype"/>
          <w:sz w:val="20"/>
          <w:szCs w:val="28"/>
          <w:lang w:val="es-ES"/>
        </w:rPr>
        <w:t xml:space="preserve"> </w:t>
      </w:r>
      <w:r w:rsidR="00292E09" w:rsidRPr="00184CA3">
        <w:rPr>
          <w:rFonts w:ascii="Palatino Linotype" w:eastAsia="MS PGothic" w:hAnsi="Palatino Linotype"/>
          <w:sz w:val="20"/>
          <w:szCs w:val="28"/>
          <w:lang w:val="es-ES"/>
        </w:rPr>
        <w:t>21</w:t>
      </w:r>
      <w:r w:rsidRPr="00184CA3">
        <w:rPr>
          <w:rFonts w:ascii="Palatino Linotype" w:eastAsia="MS PGothic" w:hAnsi="Palatino Linotype"/>
          <w:sz w:val="20"/>
          <w:szCs w:val="28"/>
          <w:lang w:val="es-ES"/>
        </w:rPr>
        <w:t>, 2023</w:t>
      </w:r>
    </w:p>
    <w:p w14:paraId="55075F5F" w14:textId="5E31DDD3" w:rsidR="004B7702" w:rsidRPr="00184CA3" w:rsidRDefault="004B7702" w:rsidP="00260CE8">
      <w:pPr>
        <w:widowControl/>
        <w:rPr>
          <w:rFonts w:ascii="Palatino Linotype" w:eastAsia="MS PGothic" w:hAnsi="Palatino Linotype"/>
          <w:b/>
          <w:sz w:val="20"/>
          <w:szCs w:val="28"/>
          <w:lang w:val="es-ES"/>
        </w:rPr>
      </w:pPr>
    </w:p>
    <w:p w14:paraId="523F547D" w14:textId="07F02D5C" w:rsidR="00184CA3" w:rsidRPr="00184CA3" w:rsidRDefault="00184CA3" w:rsidP="007F3180">
      <w:pPr>
        <w:widowControl/>
        <w:jc w:val="center"/>
        <w:rPr>
          <w:rFonts w:ascii="Palatino Linotype" w:eastAsia="MS PGothic" w:hAnsi="Palatino Linotype"/>
          <w:b/>
          <w:bCs/>
          <w:sz w:val="28"/>
          <w:szCs w:val="28"/>
          <w:lang w:val="es-ES"/>
        </w:rPr>
      </w:pPr>
      <w:r w:rsidRPr="00184CA3">
        <w:rPr>
          <w:rFonts w:ascii="Palatino Linotype" w:eastAsia="MS PGothic" w:hAnsi="Palatino Linotype"/>
          <w:b/>
          <w:bCs/>
          <w:sz w:val="28"/>
          <w:szCs w:val="28"/>
          <w:lang w:val="es-ES"/>
        </w:rPr>
        <w:t>TAMRON anuncia el primer</w:t>
      </w:r>
      <w:r w:rsidRPr="00250924">
        <w:rPr>
          <w:rFonts w:ascii="Palatino Linotype" w:eastAsia="MS PGothic" w:hAnsi="Palatino Linotype"/>
          <w:b/>
          <w:bCs/>
          <w:sz w:val="28"/>
          <w:szCs w:val="28"/>
          <w:vertAlign w:val="superscript"/>
          <w:lang w:val="es-ES"/>
        </w:rPr>
        <w:t>1</w:t>
      </w:r>
      <w:r w:rsidRPr="00184CA3">
        <w:rPr>
          <w:rFonts w:ascii="Palatino Linotype" w:eastAsia="MS PGothic" w:hAnsi="Palatino Linotype"/>
          <w:b/>
          <w:bCs/>
          <w:sz w:val="28"/>
          <w:szCs w:val="28"/>
          <w:lang w:val="es-ES"/>
        </w:rPr>
        <w:t xml:space="preserve"> gran angular del mundo</w:t>
      </w:r>
      <w:r w:rsidR="007F3180">
        <w:rPr>
          <w:rFonts w:ascii="Palatino Linotype" w:eastAsia="MS PGothic" w:hAnsi="Palatino Linotype"/>
          <w:b/>
          <w:bCs/>
          <w:sz w:val="28"/>
          <w:szCs w:val="28"/>
          <w:lang w:val="es-ES"/>
        </w:rPr>
        <w:t xml:space="preserve"> </w:t>
      </w:r>
      <w:r w:rsidRPr="00184CA3">
        <w:rPr>
          <w:rFonts w:ascii="Palatino Linotype" w:eastAsia="MS PGothic" w:hAnsi="Palatino Linotype"/>
          <w:b/>
          <w:bCs/>
          <w:sz w:val="28"/>
          <w:szCs w:val="28"/>
          <w:lang w:val="es-ES"/>
        </w:rPr>
        <w:t>de 17-50 mm para cámaras sin espejo de fotograma completo</w:t>
      </w:r>
    </w:p>
    <w:p w14:paraId="629933EC" w14:textId="77777777" w:rsidR="00184CA3" w:rsidRPr="00184CA3" w:rsidRDefault="00184CA3" w:rsidP="00260CE8">
      <w:pPr>
        <w:widowControl/>
        <w:jc w:val="center"/>
        <w:rPr>
          <w:rFonts w:ascii="Palatino Linotype" w:eastAsia="MS PGothic" w:hAnsi="Palatino Linotype"/>
          <w:b/>
          <w:bCs/>
          <w:sz w:val="28"/>
          <w:szCs w:val="28"/>
          <w:lang w:val="es-ES"/>
        </w:rPr>
      </w:pPr>
    </w:p>
    <w:p w14:paraId="2A69CFE2" w14:textId="77777777" w:rsidR="00184CA3" w:rsidRPr="00184CA3" w:rsidRDefault="00184CA3" w:rsidP="00260CE8">
      <w:pPr>
        <w:widowControl/>
        <w:jc w:val="center"/>
        <w:rPr>
          <w:rFonts w:ascii="Palatino Linotype" w:eastAsia="MS PGothic" w:hAnsi="Palatino Linotype"/>
          <w:b/>
          <w:bCs/>
          <w:sz w:val="28"/>
          <w:szCs w:val="28"/>
          <w:lang w:val="es-ES"/>
        </w:rPr>
      </w:pPr>
      <w:r w:rsidRPr="00184CA3">
        <w:rPr>
          <w:rFonts w:ascii="Palatino Linotype" w:eastAsia="MS PGothic" w:hAnsi="Palatino Linotype"/>
          <w:b/>
          <w:bCs/>
          <w:sz w:val="28"/>
          <w:szCs w:val="28"/>
          <w:lang w:val="es-ES"/>
        </w:rPr>
        <w:t>17-50mm F/4 Di III VXD (Modelo A068)</w:t>
      </w:r>
    </w:p>
    <w:p w14:paraId="3858E133" w14:textId="77777777" w:rsidR="00184CA3" w:rsidRPr="00184CA3" w:rsidRDefault="00184CA3" w:rsidP="00260CE8">
      <w:pPr>
        <w:widowControl/>
        <w:jc w:val="center"/>
        <w:rPr>
          <w:rFonts w:ascii="Palatino Linotype" w:eastAsia="MS PGothic" w:hAnsi="Palatino Linotype"/>
          <w:b/>
          <w:bCs/>
          <w:sz w:val="28"/>
          <w:szCs w:val="28"/>
          <w:lang w:val="es-ES"/>
        </w:rPr>
      </w:pPr>
    </w:p>
    <w:p w14:paraId="44C44209" w14:textId="77777777" w:rsidR="00184CA3" w:rsidRPr="00184CA3" w:rsidRDefault="00184CA3" w:rsidP="00260CE8">
      <w:pPr>
        <w:widowControl/>
        <w:jc w:val="center"/>
        <w:rPr>
          <w:rFonts w:ascii="Palatino Linotype" w:eastAsia="MS PGothic" w:hAnsi="Palatino Linotype"/>
          <w:b/>
          <w:bCs/>
          <w:sz w:val="28"/>
          <w:szCs w:val="28"/>
          <w:lang w:val="es-ES"/>
        </w:rPr>
      </w:pPr>
      <w:r w:rsidRPr="00184CA3">
        <w:rPr>
          <w:rFonts w:ascii="Palatino Linotype" w:eastAsia="MS PGothic" w:hAnsi="Palatino Linotype"/>
          <w:b/>
          <w:bCs/>
          <w:sz w:val="28"/>
          <w:szCs w:val="28"/>
          <w:lang w:val="es-ES"/>
        </w:rPr>
        <w:t>Zoom desde 17mm ultra gran angular hasta 50mm estándar,</w:t>
      </w:r>
    </w:p>
    <w:p w14:paraId="77D11CB9" w14:textId="38262B50" w:rsidR="00780FEC" w:rsidRDefault="00184CA3" w:rsidP="00260CE8">
      <w:pPr>
        <w:widowControl/>
        <w:jc w:val="center"/>
        <w:rPr>
          <w:rFonts w:ascii="Palatino Linotype" w:eastAsia="MS PGothic" w:hAnsi="Palatino Linotype"/>
          <w:b/>
          <w:bCs/>
          <w:sz w:val="28"/>
          <w:szCs w:val="28"/>
          <w:lang w:val="es-ES"/>
        </w:rPr>
      </w:pPr>
      <w:r w:rsidRPr="00184CA3">
        <w:rPr>
          <w:rFonts w:ascii="Palatino Linotype" w:eastAsia="MS PGothic" w:hAnsi="Palatino Linotype"/>
          <w:b/>
          <w:bCs/>
          <w:sz w:val="28"/>
          <w:szCs w:val="28"/>
          <w:lang w:val="es-ES"/>
        </w:rPr>
        <w:t>este objetivo único ofrece la máxima versatilidad a los creadores de imágenes fijas y vídeo</w:t>
      </w:r>
    </w:p>
    <w:p w14:paraId="5337D79B" w14:textId="77777777" w:rsidR="00260CE8" w:rsidRPr="00184CA3" w:rsidRDefault="00260CE8" w:rsidP="00260CE8">
      <w:pPr>
        <w:widowControl/>
        <w:jc w:val="center"/>
        <w:rPr>
          <w:rFonts w:ascii="MS PGothic" w:eastAsia="MS PGothic" w:hAnsi="MS PGothic"/>
          <w:sz w:val="20"/>
          <w:szCs w:val="20"/>
          <w:lang w:val="es-ES"/>
        </w:rPr>
      </w:pPr>
    </w:p>
    <w:p w14:paraId="79EEA289" w14:textId="455B1E65" w:rsidR="0000638A" w:rsidRDefault="004461F4" w:rsidP="00260CE8">
      <w:pPr>
        <w:widowControl/>
        <w:rPr>
          <w:rFonts w:ascii="Palatino Linotype" w:eastAsia="Yu Gothic" w:hAnsi="Palatino Linotype"/>
          <w:sz w:val="20"/>
          <w:szCs w:val="20"/>
          <w:lang w:val="es-ES"/>
        </w:rPr>
      </w:pPr>
      <w:r w:rsidRPr="00184CA3">
        <w:rPr>
          <w:rFonts w:ascii="Palatino Linotype" w:eastAsia="Yu Gothic" w:hAnsi="Palatino Linotype"/>
          <w:sz w:val="20"/>
          <w:szCs w:val="20"/>
          <w:lang w:val="es-ES"/>
        </w:rPr>
        <w:t xml:space="preserve"> </w:t>
      </w:r>
      <w:r w:rsidR="0000638A" w:rsidRPr="0000638A">
        <w:rPr>
          <w:rFonts w:ascii="Palatino Linotype" w:eastAsia="Yu Gothic" w:hAnsi="Palatino Linotype"/>
          <w:sz w:val="20"/>
          <w:szCs w:val="20"/>
          <w:lang w:val="es-ES"/>
        </w:rPr>
        <w:t>21 de septiembre de 2023, Saitama, Japón - Tamron Co., Ltd. (</w:t>
      </w:r>
      <w:r w:rsidR="00B82ED0" w:rsidRPr="0000638A">
        <w:rPr>
          <w:rFonts w:ascii="Palatino Linotype" w:eastAsia="Yu Gothic" w:hAnsi="Palatino Linotype"/>
          <w:sz w:val="20"/>
          <w:szCs w:val="20"/>
          <w:lang w:val="es-ES"/>
        </w:rPr>
        <w:t>presidente</w:t>
      </w:r>
      <w:r w:rsidR="0000638A" w:rsidRPr="0000638A">
        <w:rPr>
          <w:rFonts w:ascii="Palatino Linotype" w:eastAsia="Yu Gothic" w:hAnsi="Palatino Linotype"/>
          <w:sz w:val="20"/>
          <w:szCs w:val="20"/>
          <w:lang w:val="es-ES"/>
        </w:rPr>
        <w:t xml:space="preserve"> y CEO: </w:t>
      </w:r>
      <w:proofErr w:type="spellStart"/>
      <w:r w:rsidR="0000638A" w:rsidRPr="0000638A">
        <w:rPr>
          <w:rFonts w:ascii="Palatino Linotype" w:eastAsia="Yu Gothic" w:hAnsi="Palatino Linotype"/>
          <w:sz w:val="20"/>
          <w:szCs w:val="20"/>
          <w:lang w:val="es-ES"/>
        </w:rPr>
        <w:t>Shogo</w:t>
      </w:r>
      <w:proofErr w:type="spellEnd"/>
      <w:r w:rsidR="0000638A" w:rsidRPr="0000638A">
        <w:rPr>
          <w:rFonts w:ascii="Palatino Linotype" w:eastAsia="Yu Gothic" w:hAnsi="Palatino Linotype"/>
          <w:sz w:val="20"/>
          <w:szCs w:val="20"/>
          <w:lang w:val="es-ES"/>
        </w:rPr>
        <w:t xml:space="preserve"> Sakuraba; Sede central: Ciudad de Saitama, Japón; "TAMRON"), fabricante líder de ópticas para diversas aplicaciones, anuncia el lanzamiento del 17-50mm F/4 Di III VXD (Modelo A068), un objetivo zoom gran angular para cámaras sin espejo de fotograma completo con montura tipo E de Sony, el 19 de octubre de 2023.</w:t>
      </w:r>
    </w:p>
    <w:p w14:paraId="427906F0" w14:textId="2DB7A982" w:rsidR="004461F4" w:rsidRPr="0000638A" w:rsidRDefault="00A45BB9" w:rsidP="00260CE8">
      <w:pPr>
        <w:widowControl/>
        <w:rPr>
          <w:rFonts w:ascii="Palatino Linotype" w:eastAsia="Yu Gothic" w:hAnsi="Palatino Linotype"/>
          <w:sz w:val="20"/>
          <w:szCs w:val="20"/>
          <w:lang w:val="es-ES"/>
        </w:rPr>
      </w:pPr>
      <w:r w:rsidRPr="00A45BB9">
        <w:rPr>
          <w:rFonts w:ascii="Palatino Linotype" w:eastAsia="MS PGothic" w:hAnsi="Palatino Linotype"/>
          <w:b/>
          <w:noProof/>
        </w:rPr>
        <w:drawing>
          <wp:anchor distT="0" distB="0" distL="114300" distR="114300" simplePos="0" relativeHeight="251658240" behindDoc="0" locked="0" layoutInCell="1" allowOverlap="1" wp14:anchorId="01247CA6" wp14:editId="7E0A3106">
            <wp:simplePos x="0" y="0"/>
            <wp:positionH relativeFrom="margin">
              <wp:posOffset>1691005</wp:posOffset>
            </wp:positionH>
            <wp:positionV relativeFrom="paragraph">
              <wp:posOffset>41910</wp:posOffset>
            </wp:positionV>
            <wp:extent cx="2316480" cy="1324610"/>
            <wp:effectExtent l="0" t="0" r="7620" b="8890"/>
            <wp:wrapNone/>
            <wp:docPr id="69281939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819390" name=""/>
                    <pic:cNvPicPr/>
                  </pic:nvPicPr>
                  <pic:blipFill>
                    <a:blip r:embed="rId11"/>
                    <a:stretch>
                      <a:fillRect/>
                    </a:stretch>
                  </pic:blipFill>
                  <pic:spPr>
                    <a:xfrm>
                      <a:off x="0" y="0"/>
                      <a:ext cx="2316480" cy="1324610"/>
                    </a:xfrm>
                    <a:prstGeom prst="rect">
                      <a:avLst/>
                    </a:prstGeom>
                  </pic:spPr>
                </pic:pic>
              </a:graphicData>
            </a:graphic>
            <wp14:sizeRelH relativeFrom="margin">
              <wp14:pctWidth>0</wp14:pctWidth>
            </wp14:sizeRelH>
            <wp14:sizeRelV relativeFrom="margin">
              <wp14:pctHeight>0</wp14:pctHeight>
            </wp14:sizeRelV>
          </wp:anchor>
        </w:drawing>
      </w:r>
    </w:p>
    <w:p w14:paraId="082B5070" w14:textId="07EFAE78" w:rsidR="009E6CC8" w:rsidRPr="0000638A" w:rsidRDefault="009E6CC8" w:rsidP="00260CE8">
      <w:pPr>
        <w:rPr>
          <w:rFonts w:ascii="Palatino Linotype" w:eastAsia="MS PGothic" w:hAnsi="Palatino Linotype"/>
          <w:b/>
          <w:lang w:val="es-ES"/>
        </w:rPr>
      </w:pPr>
    </w:p>
    <w:p w14:paraId="1DF210F3" w14:textId="77777777" w:rsidR="005E4216" w:rsidRPr="0000638A" w:rsidRDefault="005E4216" w:rsidP="00260CE8">
      <w:pPr>
        <w:rPr>
          <w:rFonts w:ascii="Palatino Linotype" w:eastAsia="MS PGothic" w:hAnsi="Palatino Linotype"/>
          <w:b/>
          <w:lang w:val="es-ES"/>
        </w:rPr>
      </w:pPr>
    </w:p>
    <w:p w14:paraId="72FC4AF1" w14:textId="77777777" w:rsidR="005E4216" w:rsidRPr="0000638A" w:rsidRDefault="005E4216" w:rsidP="00260CE8">
      <w:pPr>
        <w:rPr>
          <w:rFonts w:ascii="Palatino Linotype" w:eastAsia="MS PGothic" w:hAnsi="Palatino Linotype"/>
          <w:b/>
          <w:lang w:val="es-ES"/>
        </w:rPr>
      </w:pPr>
    </w:p>
    <w:p w14:paraId="4C76C099" w14:textId="77777777" w:rsidR="00A45BB9" w:rsidRPr="0000638A" w:rsidRDefault="00A45BB9" w:rsidP="00260CE8">
      <w:pPr>
        <w:rPr>
          <w:rFonts w:ascii="Palatino Linotype" w:eastAsia="MS PGothic" w:hAnsi="Palatino Linotype"/>
          <w:b/>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A223CE" w:rsidRPr="00F70DB4" w14:paraId="55D125A1" w14:textId="77777777" w:rsidTr="005D6E69">
        <w:tc>
          <w:tcPr>
            <w:tcW w:w="5524" w:type="dxa"/>
            <w:shd w:val="clear" w:color="auto" w:fill="D9D9D9"/>
          </w:tcPr>
          <w:p w14:paraId="7797A501" w14:textId="6442B1A2" w:rsidR="00A223CE" w:rsidRPr="00F70DB4" w:rsidRDefault="0000638A" w:rsidP="00260CE8">
            <w:pPr>
              <w:jc w:val="center"/>
              <w:rPr>
                <w:rFonts w:ascii="Palatino Linotype" w:eastAsia="MS PGothic" w:hAnsi="Palatino Linotype"/>
                <w:sz w:val="20"/>
                <w:szCs w:val="20"/>
              </w:rPr>
            </w:pPr>
            <w:bookmarkStart w:id="0" w:name="_Hlk131426819"/>
            <w:r>
              <w:rPr>
                <w:rFonts w:ascii="Palatino Linotype" w:hAnsi="Palatino Linotype" w:cstheme="majorHAnsi"/>
                <w:sz w:val="20"/>
                <w:szCs w:val="20"/>
              </w:rPr>
              <w:t>NOMBRE DEL PRODUCTO</w:t>
            </w:r>
          </w:p>
        </w:tc>
        <w:tc>
          <w:tcPr>
            <w:tcW w:w="3543" w:type="dxa"/>
            <w:shd w:val="clear" w:color="auto" w:fill="D9D9D9"/>
          </w:tcPr>
          <w:p w14:paraId="0FA2061C" w14:textId="21855DCA" w:rsidR="00A223CE" w:rsidRPr="00F70DB4" w:rsidRDefault="0000638A" w:rsidP="00260CE8">
            <w:pPr>
              <w:jc w:val="center"/>
              <w:rPr>
                <w:rFonts w:ascii="Palatino Linotype" w:eastAsia="MS PGothic" w:hAnsi="Palatino Linotype"/>
                <w:sz w:val="20"/>
                <w:szCs w:val="20"/>
              </w:rPr>
            </w:pPr>
            <w:r>
              <w:rPr>
                <w:rFonts w:ascii="Palatino Linotype" w:hAnsi="Palatino Linotype" w:cstheme="majorHAnsi"/>
                <w:sz w:val="20"/>
                <w:szCs w:val="20"/>
              </w:rPr>
              <w:t>FECHA DE LANZAMIENTO</w:t>
            </w:r>
          </w:p>
        </w:tc>
      </w:tr>
      <w:tr w:rsidR="00A223CE" w:rsidRPr="00F70DB4" w14:paraId="4DE9D865" w14:textId="77777777" w:rsidTr="005D6E69">
        <w:trPr>
          <w:trHeight w:val="766"/>
        </w:trPr>
        <w:tc>
          <w:tcPr>
            <w:tcW w:w="5524" w:type="dxa"/>
          </w:tcPr>
          <w:p w14:paraId="2FE62AE8" w14:textId="3F470F8E" w:rsidR="00A223CE" w:rsidRPr="000D23F1" w:rsidRDefault="00A223CE" w:rsidP="00260CE8">
            <w:pPr>
              <w:jc w:val="center"/>
              <w:rPr>
                <w:rFonts w:ascii="Palatino Linotype" w:eastAsia="Yu Gothic" w:hAnsi="Palatino Linotype"/>
                <w:sz w:val="20"/>
                <w:szCs w:val="20"/>
                <w:lang w:val="pt-PT"/>
              </w:rPr>
            </w:pPr>
            <w:r w:rsidRPr="000D23F1">
              <w:rPr>
                <w:rFonts w:ascii="Palatino Linotype" w:eastAsia="Yu Gothic" w:hAnsi="Palatino Linotype"/>
                <w:sz w:val="20"/>
                <w:szCs w:val="20"/>
                <w:lang w:val="pt-PT"/>
              </w:rPr>
              <w:t>17-50mm F/4 Di III VXD (Model</w:t>
            </w:r>
            <w:r w:rsidR="00250924" w:rsidRPr="000D23F1">
              <w:rPr>
                <w:rFonts w:ascii="Palatino Linotype" w:eastAsia="Yu Gothic" w:hAnsi="Palatino Linotype"/>
                <w:sz w:val="20"/>
                <w:szCs w:val="20"/>
                <w:lang w:val="pt-PT"/>
              </w:rPr>
              <w:t>o</w:t>
            </w:r>
            <w:r w:rsidRPr="000D23F1">
              <w:rPr>
                <w:rFonts w:ascii="Palatino Linotype" w:eastAsia="Yu Gothic" w:hAnsi="Palatino Linotype"/>
                <w:sz w:val="20"/>
                <w:szCs w:val="20"/>
                <w:lang w:val="pt-PT"/>
              </w:rPr>
              <w:t xml:space="preserve"> A068)</w:t>
            </w:r>
          </w:p>
          <w:p w14:paraId="6BF97E81" w14:textId="3FF54439" w:rsidR="00A223CE" w:rsidRPr="000D23F1" w:rsidRDefault="00250924" w:rsidP="00260CE8">
            <w:pPr>
              <w:jc w:val="center"/>
              <w:rPr>
                <w:rFonts w:ascii="Palatino Linotype" w:eastAsia="MS PGothic" w:hAnsi="Palatino Linotype" w:cstheme="majorHAnsi"/>
                <w:sz w:val="20"/>
                <w:szCs w:val="20"/>
                <w:lang w:val="pt-PT"/>
              </w:rPr>
            </w:pPr>
            <w:r w:rsidRPr="000D23F1">
              <w:rPr>
                <w:rFonts w:ascii="Palatino Linotype" w:eastAsia="MS PGothic" w:hAnsi="Palatino Linotype" w:cstheme="majorHAnsi"/>
                <w:sz w:val="20"/>
                <w:szCs w:val="20"/>
                <w:lang w:val="pt-PT"/>
              </w:rPr>
              <w:t>Para</w:t>
            </w:r>
            <w:r w:rsidR="00A223CE" w:rsidRPr="000D23F1">
              <w:rPr>
                <w:rFonts w:ascii="Palatino Linotype" w:eastAsia="MS PGothic" w:hAnsi="Palatino Linotype" w:cstheme="majorHAnsi"/>
                <w:sz w:val="20"/>
                <w:szCs w:val="20"/>
                <w:lang w:val="pt-PT"/>
              </w:rPr>
              <w:t xml:space="preserve"> Sony E-</w:t>
            </w:r>
            <w:proofErr w:type="spellStart"/>
            <w:r w:rsidR="00A223CE" w:rsidRPr="000D23F1">
              <w:rPr>
                <w:rFonts w:ascii="Palatino Linotype" w:eastAsia="MS PGothic" w:hAnsi="Palatino Linotype" w:cstheme="majorHAnsi"/>
                <w:sz w:val="20"/>
                <w:szCs w:val="20"/>
                <w:lang w:val="pt-PT"/>
              </w:rPr>
              <w:t>mount</w:t>
            </w:r>
            <w:proofErr w:type="spellEnd"/>
          </w:p>
        </w:tc>
        <w:tc>
          <w:tcPr>
            <w:tcW w:w="3543" w:type="dxa"/>
          </w:tcPr>
          <w:p w14:paraId="2E1ED049" w14:textId="77777777" w:rsidR="00A223CE" w:rsidRDefault="00F95827" w:rsidP="00260CE8">
            <w:pPr>
              <w:jc w:val="center"/>
              <w:rPr>
                <w:rFonts w:ascii="Palatino Linotype" w:eastAsia="Yu Gothic" w:hAnsi="Palatino Linotype"/>
                <w:sz w:val="20"/>
                <w:szCs w:val="20"/>
              </w:rPr>
            </w:pPr>
            <w:r>
              <w:rPr>
                <w:rFonts w:ascii="Palatino Linotype" w:eastAsia="Yu Gothic" w:hAnsi="Palatino Linotype"/>
                <w:sz w:val="20"/>
                <w:szCs w:val="20"/>
              </w:rPr>
              <w:t xml:space="preserve">19, </w:t>
            </w:r>
            <w:proofErr w:type="spellStart"/>
            <w:r>
              <w:rPr>
                <w:rFonts w:ascii="Palatino Linotype" w:eastAsia="Yu Gothic" w:hAnsi="Palatino Linotype"/>
                <w:sz w:val="20"/>
                <w:szCs w:val="20"/>
              </w:rPr>
              <w:t>Octubre</w:t>
            </w:r>
            <w:proofErr w:type="spellEnd"/>
            <w:r>
              <w:rPr>
                <w:rFonts w:ascii="Palatino Linotype" w:eastAsia="Yu Gothic" w:hAnsi="Palatino Linotype"/>
                <w:sz w:val="20"/>
                <w:szCs w:val="20"/>
              </w:rPr>
              <w:t xml:space="preserve"> 2023</w:t>
            </w:r>
          </w:p>
          <w:p w14:paraId="3B0BC74E" w14:textId="2893733B" w:rsidR="00F95827" w:rsidRPr="00F70DB4" w:rsidRDefault="00F95827" w:rsidP="00260CE8">
            <w:pPr>
              <w:jc w:val="center"/>
              <w:rPr>
                <w:rFonts w:ascii="Palatino Linotype" w:eastAsia="MS PGothic" w:hAnsi="Palatino Linotype"/>
                <w:sz w:val="20"/>
                <w:szCs w:val="18"/>
                <w:highlight w:val="yellow"/>
              </w:rPr>
            </w:pPr>
          </w:p>
        </w:tc>
      </w:tr>
      <w:bookmarkEnd w:id="0"/>
    </w:tbl>
    <w:p w14:paraId="344D6142" w14:textId="77777777" w:rsidR="005E4216" w:rsidRPr="00341545" w:rsidRDefault="005E4216" w:rsidP="00260CE8">
      <w:pPr>
        <w:pStyle w:val="Textosinformato"/>
        <w:jc w:val="both"/>
        <w:rPr>
          <w:rFonts w:ascii="Palatino Linotype" w:eastAsia="MS PGothic" w:hAnsi="Palatino Linotype" w:cstheme="majorHAnsi"/>
        </w:rPr>
      </w:pPr>
    </w:p>
    <w:p w14:paraId="6AAED0DF" w14:textId="0D508D3B" w:rsidR="004461F4" w:rsidRPr="00664488" w:rsidRDefault="00664488" w:rsidP="00260CE8">
      <w:pPr>
        <w:pStyle w:val="Textosinformato"/>
        <w:jc w:val="both"/>
        <w:rPr>
          <w:rFonts w:ascii="Palatino Linotype" w:eastAsia="MS PGothic" w:hAnsi="Palatino Linotype" w:cstheme="majorHAnsi"/>
          <w:lang w:val="es-ES"/>
        </w:rPr>
      </w:pPr>
      <w:r w:rsidRPr="00664488">
        <w:rPr>
          <w:rFonts w:ascii="Palatino Linotype" w:eastAsia="MS PGothic" w:hAnsi="Palatino Linotype" w:cstheme="majorHAnsi"/>
          <w:lang w:val="es-ES"/>
        </w:rPr>
        <w:t>Este innovador objetivo hace zoom desde 17 mm ultra gran angular hasta 50 mm estándar, el primero del mundo</w:t>
      </w:r>
      <w:r w:rsidRPr="00D619D3">
        <w:rPr>
          <w:rFonts w:ascii="Palatino Linotype" w:eastAsia="MS PGothic" w:hAnsi="Palatino Linotype" w:cstheme="majorHAnsi"/>
          <w:vertAlign w:val="superscript"/>
          <w:lang w:val="es-ES"/>
        </w:rPr>
        <w:t>1</w:t>
      </w:r>
      <w:r w:rsidRPr="00664488">
        <w:rPr>
          <w:rFonts w:ascii="Palatino Linotype" w:eastAsia="MS PGothic" w:hAnsi="Palatino Linotype" w:cstheme="majorHAnsi"/>
          <w:lang w:val="es-ES"/>
        </w:rPr>
        <w:t xml:space="preserve"> con un rango de zoom tan dinámico para cámaras sin espejo de fotograma completo. El nuevo 17-50mm F4 de TAMRON para las cámaras sin espejo de Sony es un zoom gran angular con un diafragma F4 constante que cubre desde el ultra gran angular hasta las distancias focales estándar, un rango de zoom ideal tanto para fotografía fija como para grabación de vídeo. Este objetivo consigue un excelente rendimiento óptico en toda la gama zoom, con nitidez de borde a borde. El objetivo también incorpora el mecanismo de enfoque de motor lineal VXD (</w:t>
      </w:r>
      <w:proofErr w:type="spellStart"/>
      <w:r w:rsidRPr="00664488">
        <w:rPr>
          <w:rFonts w:ascii="Palatino Linotype" w:eastAsia="MS PGothic" w:hAnsi="Palatino Linotype" w:cstheme="majorHAnsi"/>
          <w:lang w:val="es-ES"/>
        </w:rPr>
        <w:t>Voice-coil</w:t>
      </w:r>
      <w:proofErr w:type="spellEnd"/>
      <w:r w:rsidRPr="00664488">
        <w:rPr>
          <w:rFonts w:ascii="Palatino Linotype" w:eastAsia="MS PGothic" w:hAnsi="Palatino Linotype" w:cstheme="majorHAnsi"/>
          <w:lang w:val="es-ES"/>
        </w:rPr>
        <w:t xml:space="preserve"> </w:t>
      </w:r>
      <w:proofErr w:type="spellStart"/>
      <w:r w:rsidRPr="00664488">
        <w:rPr>
          <w:rFonts w:ascii="Palatino Linotype" w:eastAsia="MS PGothic" w:hAnsi="Palatino Linotype" w:cstheme="majorHAnsi"/>
          <w:lang w:val="es-ES"/>
        </w:rPr>
        <w:t>eXtreme</w:t>
      </w:r>
      <w:proofErr w:type="spellEnd"/>
      <w:r w:rsidRPr="00664488">
        <w:rPr>
          <w:rFonts w:ascii="Palatino Linotype" w:eastAsia="MS PGothic" w:hAnsi="Palatino Linotype" w:cstheme="majorHAnsi"/>
          <w:lang w:val="es-ES"/>
        </w:rPr>
        <w:t xml:space="preserve">-torque Drive) con un silencio superior y un rendimiento ágil y consigue un enfoque automático de alta velocidad y precisión. Además, la longitud física del objetivo no cambia al hacer zoom. Es el objetivo perfecto para hacer fotos </w:t>
      </w:r>
      <w:r w:rsidRPr="00664488">
        <w:rPr>
          <w:rFonts w:ascii="Palatino Linotype" w:eastAsia="MS PGothic" w:hAnsi="Palatino Linotype" w:cstheme="majorHAnsi"/>
          <w:lang w:val="es-ES"/>
        </w:rPr>
        <w:lastRenderedPageBreak/>
        <w:t>fijas y también es ideal para grabar vídeo, en parte porque es fácil de equilibrar incluso cuando está acoplado a un estabilizador</w:t>
      </w:r>
      <w:r w:rsidR="00E834D8">
        <w:rPr>
          <w:rFonts w:ascii="Palatino Linotype" w:eastAsia="MS PGothic" w:hAnsi="Palatino Linotype" w:cstheme="majorHAnsi"/>
          <w:lang w:val="es-ES"/>
        </w:rPr>
        <w:t xml:space="preserve"> </w:t>
      </w:r>
      <w:proofErr w:type="spellStart"/>
      <w:r w:rsidR="00E834D8">
        <w:rPr>
          <w:rFonts w:ascii="Palatino Linotype" w:eastAsia="MS PGothic" w:hAnsi="Palatino Linotype" w:cstheme="majorHAnsi"/>
          <w:lang w:val="es-ES"/>
        </w:rPr>
        <w:t>gimbal</w:t>
      </w:r>
      <w:proofErr w:type="spellEnd"/>
      <w:r w:rsidR="00E834D8">
        <w:rPr>
          <w:rFonts w:ascii="Palatino Linotype" w:eastAsia="MS PGothic" w:hAnsi="Palatino Linotype" w:cstheme="majorHAnsi"/>
          <w:lang w:val="es-ES"/>
        </w:rPr>
        <w:t xml:space="preserve"> </w:t>
      </w:r>
      <w:r w:rsidRPr="00664488">
        <w:rPr>
          <w:rFonts w:ascii="Palatino Linotype" w:eastAsia="MS PGothic" w:hAnsi="Palatino Linotype" w:cstheme="majorHAnsi"/>
          <w:lang w:val="es-ES"/>
        </w:rPr>
        <w:t>o a otro equipo. El excelente rendimiento de disparo a corta distancia proporciona una MOD (distancia mínima al objeto) de 0,19 m (7,5 pulgadas) en el extremo gran angular y de 0,3 m (11,8 pulgadas) en el extremo teleobjetivo. Esto permite a los usuarios acercarse al sujeto para capturar fotos únicas en una amplia gama de situaciones. El nuevo zoom 17-50 mm F4 es el objetivo "de paseo" ideal, ya que ofrece una gran portabilidad y comodidad, y permite capturar una gran variedad de contenidos, tanto imágenes fijas como vídeo, desde amplios paisajes hasta instantáneas, todo ello sin cambiar de objetivo.</w:t>
      </w:r>
    </w:p>
    <w:p w14:paraId="31446426" w14:textId="77777777" w:rsidR="00664488" w:rsidRPr="00664488" w:rsidRDefault="00664488" w:rsidP="00260CE8">
      <w:pPr>
        <w:pStyle w:val="Textosinformato"/>
        <w:jc w:val="both"/>
        <w:rPr>
          <w:rFonts w:ascii="Palatino Linotype" w:eastAsia="MS PGothic" w:hAnsi="Palatino Linotype" w:cstheme="majorHAnsi"/>
          <w:b/>
          <w:szCs w:val="20"/>
          <w:lang w:val="es-ES"/>
        </w:rPr>
      </w:pPr>
    </w:p>
    <w:p w14:paraId="67F72661" w14:textId="044E4B92" w:rsidR="00F70DB4" w:rsidRPr="00D619D3" w:rsidRDefault="00F70DB4" w:rsidP="00260CE8">
      <w:pPr>
        <w:pStyle w:val="Textosinformato"/>
        <w:jc w:val="both"/>
        <w:rPr>
          <w:rFonts w:ascii="Palatino Linotype" w:eastAsia="MS PGothic" w:hAnsi="Palatino Linotype" w:cstheme="majorHAnsi"/>
          <w:b/>
          <w:sz w:val="24"/>
          <w:szCs w:val="24"/>
          <w:lang w:val="es-ES"/>
        </w:rPr>
      </w:pPr>
      <w:r w:rsidRPr="00D619D3">
        <w:rPr>
          <w:rFonts w:ascii="MS Mincho" w:eastAsia="MS Mincho" w:hAnsi="MS Mincho" w:cs="MS Mincho" w:hint="eastAsia"/>
          <w:b/>
          <w:sz w:val="24"/>
          <w:szCs w:val="24"/>
          <w:lang w:val="es-ES"/>
        </w:rPr>
        <w:t>■</w:t>
      </w:r>
      <w:r w:rsidRPr="00D619D3">
        <w:rPr>
          <w:rFonts w:ascii="Palatino Linotype" w:eastAsia="MS PGothic" w:hAnsi="Palatino Linotype" w:cstheme="majorHAnsi"/>
          <w:b/>
          <w:sz w:val="24"/>
          <w:szCs w:val="24"/>
          <w:lang w:val="es-ES"/>
        </w:rPr>
        <w:t xml:space="preserve"> </w:t>
      </w:r>
      <w:r w:rsidR="00664488" w:rsidRPr="00D619D3">
        <w:rPr>
          <w:rFonts w:ascii="Palatino Linotype" w:eastAsia="MS PGothic" w:hAnsi="Palatino Linotype" w:cstheme="majorHAnsi"/>
          <w:b/>
          <w:sz w:val="24"/>
          <w:szCs w:val="24"/>
          <w:lang w:val="es-ES"/>
        </w:rPr>
        <w:t>Características del producto</w:t>
      </w:r>
    </w:p>
    <w:p w14:paraId="35C12518" w14:textId="77777777" w:rsidR="00F21410" w:rsidRPr="00D619D3" w:rsidRDefault="000F11DF" w:rsidP="00260CE8">
      <w:pPr>
        <w:pStyle w:val="Textosinformato"/>
        <w:jc w:val="both"/>
        <w:rPr>
          <w:rFonts w:ascii="Palatino Linotype" w:eastAsia="MS PGothic" w:hAnsi="Palatino Linotype" w:cstheme="majorHAnsi"/>
          <w:b/>
          <w:bCs/>
          <w:sz w:val="21"/>
          <w:lang w:val="es-ES"/>
        </w:rPr>
      </w:pPr>
      <w:r w:rsidRPr="00D619D3">
        <w:rPr>
          <w:rFonts w:ascii="Palatino Linotype" w:eastAsia="MS PGothic" w:hAnsi="Palatino Linotype" w:cstheme="majorHAnsi"/>
          <w:b/>
          <w:bCs/>
          <w:sz w:val="21"/>
          <w:lang w:val="es-ES"/>
        </w:rPr>
        <w:t>1. Objetivo zoom que abarca desde el ultra gran angular a la distancia focal estándar con una apertura constante de F4.</w:t>
      </w:r>
    </w:p>
    <w:p w14:paraId="1F3EB916" w14:textId="322AF77F" w:rsidR="004461F4" w:rsidRDefault="00F21410" w:rsidP="00260CE8">
      <w:pPr>
        <w:pStyle w:val="Textosinformato"/>
        <w:jc w:val="both"/>
        <w:rPr>
          <w:rFonts w:ascii="Palatino Linotype" w:eastAsia="MS PGothic" w:hAnsi="Palatino Linotype" w:cstheme="majorHAnsi"/>
          <w:lang w:val="es-ES"/>
        </w:rPr>
      </w:pPr>
      <w:r w:rsidRPr="00F21410">
        <w:rPr>
          <w:rFonts w:ascii="Palatino Linotype" w:eastAsia="MS PGothic" w:hAnsi="Palatino Linotype" w:cstheme="majorHAnsi"/>
          <w:lang w:val="es-ES"/>
        </w:rPr>
        <w:t>No es necesario cambiar de objetivo: los usuarios pueden utilizar el zoom desde el ultra gran angular de 17 mm para expresiones dinámicas hasta la fotografía instantánea en el extremo de longitud focal estándar de 50 mm, un ángulo de visión cercano al de la visión humana. Además, el diafragma abierto de F4 se mantiene constante en toda la gama de zoom, por lo que la exposición se mantiene constante tanto al acercar como al alejar el zoom. El nuevo 17-50 mm F4 es la solución perfecta para fotografiar imágenes fijas o vídeos.</w:t>
      </w:r>
    </w:p>
    <w:p w14:paraId="1BE4586E" w14:textId="77777777" w:rsidR="00F21410" w:rsidRPr="00F21410" w:rsidRDefault="00F21410" w:rsidP="00260CE8">
      <w:pPr>
        <w:pStyle w:val="Textosinformato"/>
        <w:jc w:val="both"/>
        <w:rPr>
          <w:rFonts w:ascii="Palatino Linotype" w:eastAsia="MS PGothic" w:hAnsi="Palatino Linotype" w:cstheme="majorHAnsi"/>
          <w:szCs w:val="20"/>
          <w:lang w:val="es-ES"/>
        </w:rPr>
      </w:pPr>
    </w:p>
    <w:p w14:paraId="6FA4A652" w14:textId="77777777" w:rsidR="00F21410" w:rsidRPr="00D619D3" w:rsidRDefault="000F11DF" w:rsidP="00260CE8">
      <w:pPr>
        <w:pStyle w:val="Textosinformato"/>
        <w:jc w:val="both"/>
        <w:rPr>
          <w:rFonts w:ascii="Palatino Linotype" w:eastAsia="MS PGothic" w:hAnsi="Palatino Linotype" w:cstheme="majorHAnsi"/>
          <w:b/>
          <w:sz w:val="21"/>
          <w:lang w:val="es-ES"/>
        </w:rPr>
      </w:pPr>
      <w:r w:rsidRPr="00D619D3">
        <w:rPr>
          <w:rFonts w:ascii="Palatino Linotype" w:eastAsia="MS PGothic" w:hAnsi="Palatino Linotype" w:cstheme="majorHAnsi"/>
          <w:b/>
          <w:sz w:val="21"/>
          <w:lang w:val="es-ES"/>
        </w:rPr>
        <w:t>2. Alto rendimiento óptico y calidad de imagen en toda la gama zoom</w:t>
      </w:r>
    </w:p>
    <w:p w14:paraId="2DEFBEF1" w14:textId="612BB6CC" w:rsidR="009B70E1" w:rsidRDefault="00287EC4" w:rsidP="00260CE8">
      <w:pPr>
        <w:pStyle w:val="Textosinformato"/>
        <w:jc w:val="both"/>
        <w:rPr>
          <w:rFonts w:ascii="Palatino Linotype" w:eastAsia="MS PGothic" w:hAnsi="Palatino Linotype" w:cstheme="majorHAnsi"/>
          <w:lang w:val="es-ES"/>
        </w:rPr>
      </w:pPr>
      <w:r w:rsidRPr="00287EC4">
        <w:rPr>
          <w:rFonts w:ascii="Palatino Linotype" w:eastAsia="MS PGothic" w:hAnsi="Palatino Linotype" w:cstheme="majorHAnsi"/>
          <w:lang w:val="es-ES"/>
        </w:rPr>
        <w:t>Con la experta disposición de 15 elementos de lente en 13 grupos, incluidos tres LD (Baja Dispersión), un GM (Asférico Moldeado en Cristal) y dos elementos de lente asférica híbridos, el nuevo objetivo 17-50 mm suprime eficazmente las aberraciones cromáticas y otras aberraciones ópticas, garantizando una captura nítida de los detalles finos de borde a borde en todas las imágenes. El objetivo también ofrece un extraordinario efecto bokeh con la abertura F4, lo que permite crear atractivas tomas en las que los sujetos, como los árboles y las flores que colorean las estaciones, resaltan sobre el fondo en la fotografía de paisajes naturales.</w:t>
      </w:r>
    </w:p>
    <w:p w14:paraId="79824FDE" w14:textId="77777777" w:rsidR="00287EC4" w:rsidRPr="00287EC4" w:rsidRDefault="00287EC4" w:rsidP="00260CE8">
      <w:pPr>
        <w:pStyle w:val="Textosinformato"/>
        <w:jc w:val="both"/>
        <w:rPr>
          <w:rFonts w:ascii="Palatino Linotype" w:eastAsia="MS PGothic" w:hAnsi="Palatino Linotype" w:cstheme="majorHAnsi"/>
          <w:b/>
          <w:bCs/>
          <w:szCs w:val="20"/>
          <w:lang w:val="es-ES"/>
        </w:rPr>
      </w:pPr>
    </w:p>
    <w:p w14:paraId="41B62866" w14:textId="5877D3CB" w:rsidR="00287EC4" w:rsidRPr="00287EC4" w:rsidRDefault="000F11DF" w:rsidP="00260CE8">
      <w:pPr>
        <w:pStyle w:val="Textosinformato"/>
        <w:jc w:val="both"/>
        <w:rPr>
          <w:rFonts w:ascii="Palatino Linotype" w:eastAsia="MS PGothic" w:hAnsi="Palatino Linotype" w:cstheme="majorHAnsi"/>
          <w:b/>
          <w:bCs/>
          <w:sz w:val="21"/>
          <w:lang w:val="es-ES"/>
        </w:rPr>
      </w:pPr>
      <w:r w:rsidRPr="00287EC4">
        <w:rPr>
          <w:rFonts w:ascii="Palatino Linotype" w:eastAsia="MS PGothic" w:hAnsi="Palatino Linotype" w:cstheme="majorHAnsi"/>
          <w:b/>
          <w:bCs/>
          <w:sz w:val="21"/>
          <w:lang w:val="es-ES"/>
        </w:rPr>
        <w:t xml:space="preserve">3. Compacto para un fácil manejo con zoom interno para un equilibrio </w:t>
      </w:r>
      <w:r w:rsidR="00287EC4" w:rsidRPr="00287EC4">
        <w:rPr>
          <w:rFonts w:ascii="Palatino Linotype" w:eastAsia="MS PGothic" w:hAnsi="Palatino Linotype" w:cstheme="majorHAnsi"/>
          <w:b/>
          <w:bCs/>
          <w:sz w:val="21"/>
          <w:lang w:val="es-ES"/>
        </w:rPr>
        <w:t>superlativ</w:t>
      </w:r>
      <w:r w:rsidR="0092383F">
        <w:rPr>
          <w:rFonts w:ascii="Palatino Linotype" w:eastAsia="MS PGothic" w:hAnsi="Palatino Linotype" w:cstheme="majorHAnsi"/>
          <w:b/>
          <w:bCs/>
          <w:sz w:val="21"/>
          <w:lang w:val="es-ES"/>
        </w:rPr>
        <w:t>o</w:t>
      </w:r>
    </w:p>
    <w:p w14:paraId="1AD01E40" w14:textId="25839543" w:rsidR="00C74F06" w:rsidRPr="00287EC4" w:rsidRDefault="00287EC4" w:rsidP="00260CE8">
      <w:pPr>
        <w:pStyle w:val="Textosinformato"/>
        <w:jc w:val="both"/>
        <w:rPr>
          <w:rFonts w:ascii="Palatino Linotype" w:eastAsia="MS PGothic" w:hAnsi="Palatino Linotype" w:cstheme="majorHAnsi"/>
          <w:lang w:val="es-ES"/>
        </w:rPr>
      </w:pPr>
      <w:r w:rsidRPr="00287EC4">
        <w:rPr>
          <w:rFonts w:ascii="Palatino Linotype" w:eastAsia="MS PGothic" w:hAnsi="Palatino Linotype" w:cstheme="majorHAnsi"/>
          <w:lang w:val="es-ES"/>
        </w:rPr>
        <w:t xml:space="preserve">El 17-50 mm F4 pesa sólo 460 g (16,2 oz) y mide sólo 114,4 mm (4,5 pulgadas) de largo, un factor de forma que está bien equilibrado en un cuerpo de cámara sin espejo de Sony. El objetivo emplea un mecanismo de zoom interno que mantiene el barrilete del objetivo en su longitud fija, por lo que es fácil de equilibrar al encuadrar tomas fijas o de vídeo o cuando se combina con un estabilizador de vídeo o </w:t>
      </w:r>
      <w:r w:rsidRPr="00287EC4">
        <w:rPr>
          <w:rFonts w:ascii="Palatino Linotype" w:eastAsia="MS PGothic" w:hAnsi="Palatino Linotype" w:cstheme="majorHAnsi"/>
          <w:lang w:val="es-ES"/>
        </w:rPr>
        <w:lastRenderedPageBreak/>
        <w:t>cardán. Además, el nuevo zoom cuenta con una construcción resistente a la humedad y un revestimiento de flúor. La facilidad de manejo que ofrece su tamaño compacto lo convierte en una gran elección para escenarios activos como el alpinismo u otras actividades al aire libre.</w:t>
      </w:r>
    </w:p>
    <w:p w14:paraId="086B56CD" w14:textId="77777777" w:rsidR="00287EC4" w:rsidRPr="00287EC4" w:rsidRDefault="00287EC4" w:rsidP="00260CE8">
      <w:pPr>
        <w:pStyle w:val="Textosinformato"/>
        <w:jc w:val="both"/>
        <w:rPr>
          <w:rFonts w:ascii="Palatino Linotype" w:eastAsia="MS PGothic" w:hAnsi="Palatino Linotype" w:cstheme="majorHAnsi"/>
          <w:szCs w:val="20"/>
          <w:lang w:val="es-ES"/>
        </w:rPr>
      </w:pPr>
    </w:p>
    <w:p w14:paraId="72C2A83F" w14:textId="6CD03C12" w:rsidR="00287EC4" w:rsidRPr="00287EC4" w:rsidRDefault="000F11DF" w:rsidP="00260CE8">
      <w:pPr>
        <w:rPr>
          <w:rFonts w:ascii="Palatino Linotype" w:eastAsia="MS PGothic" w:hAnsi="Palatino Linotype" w:cstheme="majorHAnsi"/>
          <w:b/>
          <w:bCs/>
          <w:sz w:val="21"/>
          <w:szCs w:val="21"/>
          <w:lang w:val="es-ES"/>
        </w:rPr>
      </w:pPr>
      <w:r w:rsidRPr="00287EC4">
        <w:rPr>
          <w:rFonts w:ascii="Palatino Linotype" w:eastAsia="MS PGothic" w:hAnsi="Palatino Linotype" w:cstheme="majorHAnsi"/>
          <w:b/>
          <w:bCs/>
          <w:sz w:val="21"/>
          <w:szCs w:val="21"/>
          <w:lang w:val="es-ES"/>
        </w:rPr>
        <w:t xml:space="preserve">4. AF rápido y preciso para fotografía y </w:t>
      </w:r>
      <w:r w:rsidR="00287EC4" w:rsidRPr="00287EC4">
        <w:rPr>
          <w:rFonts w:ascii="Palatino Linotype" w:eastAsia="MS PGothic" w:hAnsi="Palatino Linotype" w:cstheme="majorHAnsi"/>
          <w:b/>
          <w:bCs/>
          <w:sz w:val="21"/>
          <w:szCs w:val="21"/>
          <w:lang w:val="es-ES"/>
        </w:rPr>
        <w:t>video</w:t>
      </w:r>
    </w:p>
    <w:p w14:paraId="20385B42" w14:textId="10D3E27A" w:rsidR="004461F4" w:rsidRPr="00287EC4" w:rsidRDefault="00287EC4" w:rsidP="00260CE8">
      <w:pPr>
        <w:pStyle w:val="Textosinformato"/>
        <w:jc w:val="both"/>
        <w:rPr>
          <w:rFonts w:ascii="Palatino Linotype" w:eastAsia="MS PGothic" w:hAnsi="Palatino Linotype" w:cstheme="majorHAnsi"/>
          <w:szCs w:val="20"/>
          <w:lang w:val="es-ES"/>
        </w:rPr>
      </w:pPr>
      <w:r w:rsidRPr="00287EC4">
        <w:rPr>
          <w:rFonts w:ascii="Palatino Linotype" w:eastAsia="MS PGothic" w:hAnsi="Palatino Linotype" w:cstheme="majorHAnsi"/>
          <w:szCs w:val="20"/>
          <w:lang w:val="es-ES"/>
        </w:rPr>
        <w:t>El AF del 17-50 mm F4 utiliza el mecanismo de enfoque de motor lineal VXD para conseguir un enfoque automático de alta velocidad y precisión líder en su clase. Con un enfoque rápido y preciso de los objetos en movimiento, además de un excelente rendimiento de seguimiento del sujeto, los usuarios pueden cambiar fácilmente a un ritmo de disparo rápido. Gracias a su funcionamiento silencioso durante el AF, el objetivo es magnífico cuando se toman imágenes fijas o vídeos para grabar con poco ruido en entornos silenciosos.</w:t>
      </w:r>
    </w:p>
    <w:p w14:paraId="6E857114" w14:textId="77777777" w:rsidR="00287EC4" w:rsidRPr="00D619D3" w:rsidRDefault="000F11DF" w:rsidP="00260CE8">
      <w:pPr>
        <w:pStyle w:val="Textosinformato"/>
        <w:jc w:val="both"/>
        <w:rPr>
          <w:rFonts w:ascii="Palatino Linotype" w:eastAsia="MS PGothic" w:hAnsi="Palatino Linotype" w:cstheme="majorHAnsi"/>
          <w:b/>
          <w:bCs/>
          <w:sz w:val="21"/>
          <w:lang w:val="es-ES"/>
        </w:rPr>
      </w:pPr>
      <w:r w:rsidRPr="00D619D3">
        <w:rPr>
          <w:rFonts w:ascii="Palatino Linotype" w:eastAsia="MS PGothic" w:hAnsi="Palatino Linotype" w:cstheme="majorHAnsi"/>
          <w:b/>
          <w:bCs/>
          <w:sz w:val="21"/>
          <w:lang w:val="es-ES"/>
        </w:rPr>
        <w:t>5. Sus excelentes prestaciones de tiro a corta distancia amplían su versatilidad</w:t>
      </w:r>
    </w:p>
    <w:p w14:paraId="5EBEB9D7" w14:textId="5770523D" w:rsidR="004461F4" w:rsidRPr="00C92942" w:rsidRDefault="00C92942" w:rsidP="00260CE8">
      <w:pPr>
        <w:pStyle w:val="Textosinformato"/>
        <w:jc w:val="both"/>
        <w:rPr>
          <w:rFonts w:ascii="Palatino Linotype" w:eastAsia="MS PGothic" w:hAnsi="Palatino Linotype"/>
          <w:szCs w:val="20"/>
          <w:lang w:val="es-ES"/>
        </w:rPr>
      </w:pPr>
      <w:r w:rsidRPr="00C92942">
        <w:rPr>
          <w:rFonts w:ascii="Palatino Linotype" w:eastAsia="MS PGothic" w:hAnsi="Palatino Linotype" w:cstheme="majorHAnsi"/>
          <w:lang w:val="es-ES"/>
        </w:rPr>
        <w:t xml:space="preserve">El MOD del 17-50mm F4 es de 0,19m (7,5in) en el extremo ancho y de 0,30m (11,8in) en el extremo estándar de 50mm. La distancia de trabajo a 17 mm es de sólo unos 5,7 cm (2,3 </w:t>
      </w:r>
      <w:proofErr w:type="spellStart"/>
      <w:r w:rsidRPr="00C92942">
        <w:rPr>
          <w:rFonts w:ascii="Palatino Linotype" w:eastAsia="MS PGothic" w:hAnsi="Palatino Linotype" w:cstheme="majorHAnsi"/>
          <w:lang w:val="es-ES"/>
        </w:rPr>
        <w:t>pulg</w:t>
      </w:r>
      <w:proofErr w:type="spellEnd"/>
      <w:r w:rsidRPr="00C92942">
        <w:rPr>
          <w:rFonts w:ascii="Palatino Linotype" w:eastAsia="MS PGothic" w:hAnsi="Palatino Linotype" w:cstheme="majorHAnsi"/>
          <w:lang w:val="es-ES"/>
        </w:rPr>
        <w:t>.), más cerca incluso que la mayoría de los objetivos sin zoom. Los usuarios pueden acercarse libremente al sujeto y pueden ampliar el primer plano sobre un fondo desenfocado, o enfocar cómodamente sin necesidad de cambiar su posición de disparo incluso en lugares con espacio limitado.</w:t>
      </w:r>
    </w:p>
    <w:p w14:paraId="2D8D68F4" w14:textId="1BC408A5" w:rsidR="00F21410" w:rsidRPr="00F21410" w:rsidRDefault="00F21410" w:rsidP="00260CE8">
      <w:pPr>
        <w:pStyle w:val="Textosinformato"/>
        <w:jc w:val="both"/>
        <w:rPr>
          <w:rFonts w:ascii="Palatino Linotype" w:eastAsia="MS PGothic" w:hAnsi="Palatino Linotype" w:cstheme="majorHAnsi"/>
          <w:b/>
          <w:bCs/>
          <w:sz w:val="21"/>
          <w:lang w:val="es-ES"/>
        </w:rPr>
      </w:pPr>
      <w:r w:rsidRPr="00F21410">
        <w:rPr>
          <w:rFonts w:ascii="Palatino Linotype" w:eastAsia="MS PGothic" w:hAnsi="Palatino Linotype" w:cstheme="majorHAnsi"/>
          <w:b/>
          <w:bCs/>
          <w:sz w:val="21"/>
          <w:lang w:val="es-ES"/>
        </w:rPr>
        <w:t>6. Funciones adicionales para mayor comodidad</w:t>
      </w:r>
    </w:p>
    <w:p w14:paraId="10A0CCC2" w14:textId="5245F2ED" w:rsidR="00F21410" w:rsidRPr="00F21410" w:rsidRDefault="00F21410" w:rsidP="00260CE8">
      <w:pPr>
        <w:pStyle w:val="Textosinformato"/>
        <w:jc w:val="both"/>
        <w:rPr>
          <w:rFonts w:ascii="Palatino Linotype" w:eastAsia="MS PGothic" w:hAnsi="Palatino Linotype" w:cstheme="majorHAnsi"/>
          <w:b/>
          <w:bCs/>
          <w:sz w:val="21"/>
          <w:lang w:val="es-ES"/>
        </w:rPr>
      </w:pPr>
      <w:r w:rsidRPr="00F21410">
        <w:rPr>
          <w:rFonts w:ascii="Palatino Linotype" w:eastAsia="MS PGothic" w:hAnsi="Palatino Linotype" w:cstheme="majorHAnsi"/>
          <w:b/>
          <w:bCs/>
          <w:sz w:val="21"/>
          <w:lang w:val="es-ES"/>
        </w:rPr>
        <w:t xml:space="preserve">7. La herramienta de software propia TAMRON Lens </w:t>
      </w:r>
      <w:proofErr w:type="spellStart"/>
      <w:r w:rsidRPr="00F21410">
        <w:rPr>
          <w:rFonts w:ascii="Palatino Linotype" w:eastAsia="MS PGothic" w:hAnsi="Palatino Linotype" w:cstheme="majorHAnsi"/>
          <w:b/>
          <w:bCs/>
          <w:sz w:val="21"/>
          <w:lang w:val="es-ES"/>
        </w:rPr>
        <w:t>UtilityTM</w:t>
      </w:r>
      <w:proofErr w:type="spellEnd"/>
      <w:r w:rsidRPr="00F21410">
        <w:rPr>
          <w:rFonts w:ascii="Palatino Linotype" w:eastAsia="MS PGothic" w:hAnsi="Palatino Linotype" w:cstheme="majorHAnsi"/>
          <w:b/>
          <w:bCs/>
          <w:sz w:val="21"/>
          <w:lang w:val="es-ES"/>
        </w:rPr>
        <w:t xml:space="preserve"> amplía las posibilidades de captura de imágenes fijas y vídeo</w:t>
      </w:r>
    </w:p>
    <w:p w14:paraId="28B3FA12" w14:textId="272F396E" w:rsidR="00F21410" w:rsidRPr="00F21410" w:rsidRDefault="00F21410" w:rsidP="00260CE8">
      <w:pPr>
        <w:pStyle w:val="Textosinformato"/>
        <w:jc w:val="both"/>
        <w:rPr>
          <w:rFonts w:ascii="Palatino Linotype" w:eastAsia="MS PGothic" w:hAnsi="Palatino Linotype" w:cstheme="majorHAnsi"/>
          <w:b/>
          <w:bCs/>
          <w:sz w:val="21"/>
          <w:lang w:val="es-ES"/>
        </w:rPr>
      </w:pPr>
      <w:r w:rsidRPr="00F21410">
        <w:rPr>
          <w:rFonts w:ascii="Palatino Linotype" w:eastAsia="MS PGothic" w:hAnsi="Palatino Linotype" w:cstheme="majorHAnsi"/>
          <w:b/>
          <w:bCs/>
          <w:sz w:val="21"/>
          <w:lang w:val="es-ES"/>
        </w:rPr>
        <w:t>8. Características fáciles de usar (construcción resistente a la humedad y revestimiento de flúor)</w:t>
      </w:r>
    </w:p>
    <w:p w14:paraId="00F7A77F" w14:textId="1B8D39F7" w:rsidR="004461F4" w:rsidRDefault="00F21410" w:rsidP="00260CE8">
      <w:pPr>
        <w:pStyle w:val="Textosinformato"/>
        <w:jc w:val="both"/>
        <w:rPr>
          <w:rFonts w:ascii="Palatino Linotype" w:eastAsia="MS PGothic" w:hAnsi="Palatino Linotype" w:cstheme="majorHAnsi"/>
          <w:b/>
          <w:bCs/>
          <w:sz w:val="21"/>
          <w:lang w:val="es-ES"/>
        </w:rPr>
      </w:pPr>
      <w:r w:rsidRPr="00F21410">
        <w:rPr>
          <w:rFonts w:ascii="Palatino Linotype" w:eastAsia="MS PGothic" w:hAnsi="Palatino Linotype" w:cstheme="majorHAnsi"/>
          <w:b/>
          <w:bCs/>
          <w:sz w:val="21"/>
          <w:lang w:val="es-ES"/>
        </w:rPr>
        <w:t>9. Tamaño de filtro de 67 mm, igual que la mayoría de los objetivos TAMRON para cámaras sin espejo</w:t>
      </w:r>
    </w:p>
    <w:p w14:paraId="7516491C" w14:textId="77777777" w:rsidR="00C92942" w:rsidRPr="00F21410" w:rsidRDefault="00C92942" w:rsidP="00260CE8">
      <w:pPr>
        <w:pStyle w:val="Textosinformato"/>
        <w:jc w:val="both"/>
        <w:rPr>
          <w:rFonts w:ascii="Palatino Linotype" w:eastAsia="MS PGothic" w:hAnsi="Palatino Linotype"/>
          <w:szCs w:val="20"/>
          <w:lang w:val="es-ES"/>
        </w:rPr>
      </w:pPr>
    </w:p>
    <w:p w14:paraId="5988027C" w14:textId="5C7E91DE" w:rsidR="00F92099" w:rsidRPr="00F21410" w:rsidRDefault="00F92099" w:rsidP="00260CE8">
      <w:pPr>
        <w:pStyle w:val="Textosinformato"/>
        <w:jc w:val="both"/>
        <w:rPr>
          <w:rFonts w:ascii="Palatino Linotype" w:eastAsia="MS PGothic" w:hAnsi="Palatino Linotype"/>
          <w:b/>
          <w:bCs/>
          <w:szCs w:val="20"/>
          <w:lang w:val="es-ES"/>
        </w:rPr>
      </w:pPr>
      <w:r w:rsidRPr="00F21410">
        <w:rPr>
          <w:rFonts w:ascii="Palatino Linotype" w:eastAsia="MS PGothic" w:hAnsi="Palatino Linotype"/>
          <w:b/>
          <w:bCs/>
          <w:szCs w:val="20"/>
          <w:lang w:val="es-ES"/>
        </w:rPr>
        <w:t>Note:</w:t>
      </w:r>
    </w:p>
    <w:p w14:paraId="7EAED4ED" w14:textId="46B563D1" w:rsidR="00F92099" w:rsidRPr="00F21410" w:rsidRDefault="00F92099" w:rsidP="00260CE8">
      <w:pPr>
        <w:pStyle w:val="Textosinformato"/>
        <w:jc w:val="both"/>
        <w:rPr>
          <w:rFonts w:ascii="Palatino Linotype" w:eastAsia="MS PGothic" w:hAnsi="Palatino Linotype"/>
          <w:szCs w:val="20"/>
          <w:lang w:val="es-ES"/>
        </w:rPr>
      </w:pPr>
      <w:r w:rsidRPr="00F21410">
        <w:rPr>
          <w:rFonts w:ascii="Palatino Linotype" w:eastAsia="MS PGothic" w:hAnsi="Palatino Linotype" w:hint="eastAsia"/>
          <w:color w:val="000000" w:themeColor="text1"/>
          <w:sz w:val="16"/>
          <w:szCs w:val="18"/>
          <w:lang w:val="es-ES"/>
        </w:rPr>
        <w:t>1</w:t>
      </w:r>
      <w:r w:rsidRPr="00F21410">
        <w:rPr>
          <w:rFonts w:ascii="Palatino Linotype" w:eastAsia="MS PGothic" w:hAnsi="Palatino Linotype"/>
          <w:color w:val="000000" w:themeColor="text1"/>
          <w:sz w:val="16"/>
          <w:szCs w:val="18"/>
          <w:lang w:val="es-ES"/>
        </w:rPr>
        <w:t xml:space="preserve"> </w:t>
      </w:r>
      <w:r w:rsidR="00F21410" w:rsidRPr="00F21410">
        <w:rPr>
          <w:rFonts w:ascii="Palatino Linotype" w:eastAsia="MS PGothic" w:hAnsi="Palatino Linotype"/>
          <w:color w:val="000000" w:themeColor="text1"/>
          <w:sz w:val="16"/>
          <w:szCs w:val="18"/>
          <w:lang w:val="es-ES"/>
        </w:rPr>
        <w:t>Entre los objetivos zoom para cámaras sin espejo de montura E de Sony de fotograma completo (A partir de agosto de 2023 - TAMRON)</w:t>
      </w:r>
    </w:p>
    <w:p w14:paraId="0BAFBC8B" w14:textId="16887A4C" w:rsidR="00F70DB4" w:rsidRPr="00C213EA" w:rsidRDefault="00E63D07" w:rsidP="00260CE8">
      <w:pPr>
        <w:widowControl/>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ESPECIFICACIONES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F70DB4" w:rsidRPr="00F70DB4" w14:paraId="2A0FAB31" w14:textId="77777777" w:rsidTr="00846C4F">
        <w:trPr>
          <w:trHeight w:val="222"/>
        </w:trPr>
        <w:tc>
          <w:tcPr>
            <w:tcW w:w="3261" w:type="dxa"/>
            <w:hideMark/>
          </w:tcPr>
          <w:p w14:paraId="41659D3B" w14:textId="5B2FB0E5" w:rsidR="00F70DB4" w:rsidRPr="00364F84" w:rsidRDefault="00F70DB4" w:rsidP="00260CE8">
            <w:pPr>
              <w:pStyle w:val="Textosinformato"/>
              <w:jc w:val="both"/>
              <w:rPr>
                <w:rFonts w:ascii="Palatino Linotype" w:eastAsia="MS PGothic" w:hAnsi="Palatino Linotype"/>
                <w:bCs/>
                <w:szCs w:val="20"/>
                <w:lang w:val="de-DE"/>
              </w:rPr>
            </w:pPr>
            <w:r w:rsidRPr="00B65800">
              <w:rPr>
                <w:rFonts w:ascii="Palatino Linotype" w:eastAsia="MS PGothic" w:hAnsi="Palatino Linotype" w:cs="Times New Roman"/>
                <w:bCs/>
                <w:snapToGrid w:val="0"/>
                <w:kern w:val="0"/>
                <w:szCs w:val="20"/>
                <w:lang w:val="de-DE"/>
              </w:rPr>
              <w:t>Mode</w:t>
            </w:r>
            <w:r w:rsidR="00E240F3">
              <w:rPr>
                <w:rFonts w:ascii="Palatino Linotype" w:eastAsia="MS PGothic" w:hAnsi="Palatino Linotype" w:cs="Times New Roman"/>
                <w:bCs/>
                <w:snapToGrid w:val="0"/>
                <w:kern w:val="0"/>
                <w:szCs w:val="20"/>
                <w:lang w:val="de-DE"/>
              </w:rPr>
              <w:t>o</w:t>
            </w:r>
          </w:p>
        </w:tc>
        <w:tc>
          <w:tcPr>
            <w:tcW w:w="5953" w:type="dxa"/>
            <w:hideMark/>
          </w:tcPr>
          <w:p w14:paraId="724DB46D" w14:textId="2DC38070"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A068</w:t>
            </w:r>
          </w:p>
        </w:tc>
      </w:tr>
      <w:tr w:rsidR="00F70DB4" w:rsidRPr="00F70DB4" w14:paraId="0ACE8D0A" w14:textId="77777777" w:rsidTr="00846C4F">
        <w:trPr>
          <w:trHeight w:val="216"/>
        </w:trPr>
        <w:tc>
          <w:tcPr>
            <w:tcW w:w="3261" w:type="dxa"/>
            <w:hideMark/>
          </w:tcPr>
          <w:p w14:paraId="3627385D" w14:textId="14D32826" w:rsidR="00F70DB4" w:rsidRPr="00F70DB4" w:rsidRDefault="00E240F3" w:rsidP="00260CE8">
            <w:pPr>
              <w:pStyle w:val="Textosinformato"/>
              <w:jc w:val="both"/>
              <w:rPr>
                <w:rFonts w:ascii="Palatino Linotype" w:eastAsia="MS PGothic" w:hAnsi="Palatino Linotype"/>
                <w:szCs w:val="20"/>
              </w:rPr>
            </w:pPr>
            <w:proofErr w:type="spellStart"/>
            <w:r w:rsidRPr="00E240F3">
              <w:rPr>
                <w:rFonts w:ascii="Palatino Linotype" w:eastAsia="MS PGothic" w:hAnsi="Palatino Linotype" w:cs="Times New Roman"/>
                <w:bCs/>
                <w:snapToGrid w:val="0"/>
                <w:kern w:val="0"/>
                <w:szCs w:val="20"/>
              </w:rPr>
              <w:t>Distancia</w:t>
            </w:r>
            <w:proofErr w:type="spellEnd"/>
            <w:r w:rsidRPr="00E240F3">
              <w:rPr>
                <w:rFonts w:ascii="Palatino Linotype" w:eastAsia="MS PGothic" w:hAnsi="Palatino Linotype" w:cs="Times New Roman"/>
                <w:bCs/>
                <w:snapToGrid w:val="0"/>
                <w:kern w:val="0"/>
                <w:szCs w:val="20"/>
              </w:rPr>
              <w:t xml:space="preserve"> focal</w:t>
            </w:r>
          </w:p>
        </w:tc>
        <w:tc>
          <w:tcPr>
            <w:tcW w:w="5953" w:type="dxa"/>
            <w:hideMark/>
          </w:tcPr>
          <w:p w14:paraId="16886D1C" w14:textId="6110E9B4"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17-50mm</w:t>
            </w:r>
          </w:p>
        </w:tc>
      </w:tr>
      <w:tr w:rsidR="00F70DB4" w:rsidRPr="00F70DB4" w14:paraId="03358BC7" w14:textId="77777777" w:rsidTr="00846C4F">
        <w:trPr>
          <w:trHeight w:val="222"/>
        </w:trPr>
        <w:tc>
          <w:tcPr>
            <w:tcW w:w="3261" w:type="dxa"/>
            <w:hideMark/>
          </w:tcPr>
          <w:p w14:paraId="31055F26" w14:textId="4BDC73FB" w:rsidR="00F70DB4" w:rsidRPr="00F70DB4" w:rsidRDefault="00336647" w:rsidP="00260CE8">
            <w:pPr>
              <w:pStyle w:val="Textosinformato"/>
              <w:jc w:val="both"/>
              <w:rPr>
                <w:rFonts w:ascii="Palatino Linotype" w:eastAsia="MS PGothic" w:hAnsi="Palatino Linotype"/>
                <w:szCs w:val="20"/>
                <w:lang w:val="de-DE"/>
              </w:rPr>
            </w:pPr>
            <w:r w:rsidRPr="00336647">
              <w:rPr>
                <w:rFonts w:ascii="Palatino Linotype" w:eastAsia="MS PGothic" w:hAnsi="Palatino Linotype" w:cs="Times New Roman"/>
                <w:bCs/>
                <w:snapToGrid w:val="0"/>
                <w:kern w:val="0"/>
                <w:szCs w:val="20"/>
                <w:lang w:val="de-DE"/>
              </w:rPr>
              <w:t>Apertura máxima</w:t>
            </w:r>
          </w:p>
        </w:tc>
        <w:tc>
          <w:tcPr>
            <w:tcW w:w="5953" w:type="dxa"/>
            <w:hideMark/>
          </w:tcPr>
          <w:p w14:paraId="361FF638" w14:textId="15C4A2D7"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F4</w:t>
            </w:r>
          </w:p>
        </w:tc>
      </w:tr>
      <w:tr w:rsidR="00F70DB4" w:rsidRPr="000D23F1" w14:paraId="64B27B1D" w14:textId="77777777" w:rsidTr="00846C4F">
        <w:trPr>
          <w:trHeight w:val="222"/>
        </w:trPr>
        <w:tc>
          <w:tcPr>
            <w:tcW w:w="3261" w:type="dxa"/>
            <w:hideMark/>
          </w:tcPr>
          <w:p w14:paraId="38400512" w14:textId="4B8CEDC5" w:rsidR="00F70DB4" w:rsidRPr="00F70DB4" w:rsidRDefault="00336647" w:rsidP="00260CE8">
            <w:pPr>
              <w:pStyle w:val="Textosinformato"/>
              <w:jc w:val="both"/>
              <w:rPr>
                <w:rFonts w:ascii="Palatino Linotype" w:eastAsia="MS PGothic" w:hAnsi="Palatino Linotype"/>
                <w:szCs w:val="20"/>
                <w:lang w:val="de-DE"/>
              </w:rPr>
            </w:pPr>
            <w:r w:rsidRPr="00336647">
              <w:rPr>
                <w:rFonts w:ascii="Palatino Linotype" w:eastAsia="MS PGothic" w:hAnsi="Palatino Linotype" w:cs="Times New Roman"/>
                <w:bCs/>
                <w:snapToGrid w:val="0"/>
                <w:kern w:val="0"/>
                <w:szCs w:val="20"/>
                <w:lang w:val="de-DE"/>
              </w:rPr>
              <w:t>Ángulo de visión (diagonal)</w:t>
            </w:r>
          </w:p>
        </w:tc>
        <w:tc>
          <w:tcPr>
            <w:tcW w:w="5953" w:type="dxa"/>
            <w:hideMark/>
          </w:tcPr>
          <w:p w14:paraId="0B0F4ABA" w14:textId="1BCA9A59" w:rsidR="00F70DB4" w:rsidRPr="00336647" w:rsidRDefault="00F70DB4" w:rsidP="00260CE8">
            <w:pPr>
              <w:pStyle w:val="Textosinformato"/>
              <w:jc w:val="both"/>
              <w:rPr>
                <w:rFonts w:ascii="Palatino Linotype" w:eastAsia="MS PGothic" w:hAnsi="Palatino Linotype"/>
                <w:szCs w:val="20"/>
                <w:lang w:val="es-ES"/>
              </w:rPr>
            </w:pPr>
            <w:r w:rsidRPr="00336647">
              <w:rPr>
                <w:rFonts w:ascii="Palatino Linotype" w:eastAsia="MS PGothic" w:hAnsi="Palatino Linotype"/>
                <w:szCs w:val="20"/>
                <w:lang w:val="es-ES"/>
              </w:rPr>
              <w:t>: 103°41′- 46°48′</w:t>
            </w:r>
            <w:r w:rsidRPr="00F70DB4">
              <w:rPr>
                <w:rFonts w:ascii="Palatino Linotype" w:eastAsia="MS PGothic" w:hAnsi="Palatino Linotype"/>
                <w:szCs w:val="20"/>
              </w:rPr>
              <w:t xml:space="preserve">　</w:t>
            </w:r>
            <w:r w:rsidR="00336647" w:rsidRPr="00336647">
              <w:rPr>
                <w:rFonts w:ascii="Palatino Linotype" w:eastAsia="Yu Gothic" w:hAnsi="Palatino Linotype"/>
                <w:szCs w:val="20"/>
                <w:lang w:val="es-ES"/>
              </w:rPr>
              <w:t>(para el formato sin espejo de fotograma completo)</w:t>
            </w:r>
          </w:p>
        </w:tc>
      </w:tr>
      <w:tr w:rsidR="00F70DB4" w:rsidRPr="00F70DB4" w14:paraId="4D244542" w14:textId="77777777" w:rsidTr="00846C4F">
        <w:trPr>
          <w:trHeight w:val="261"/>
        </w:trPr>
        <w:tc>
          <w:tcPr>
            <w:tcW w:w="3261" w:type="dxa"/>
            <w:hideMark/>
          </w:tcPr>
          <w:p w14:paraId="2E29F48F" w14:textId="74737DFC" w:rsidR="00F70DB4" w:rsidRPr="00F70DB4" w:rsidRDefault="00376932" w:rsidP="00260CE8">
            <w:pPr>
              <w:pStyle w:val="Textosinformato"/>
              <w:jc w:val="both"/>
              <w:rPr>
                <w:rFonts w:ascii="Palatino Linotype" w:eastAsia="MS PGothic" w:hAnsi="Palatino Linotype"/>
                <w:szCs w:val="20"/>
                <w:lang w:val="de-DE"/>
              </w:rPr>
            </w:pPr>
            <w:r w:rsidRPr="00376932">
              <w:rPr>
                <w:rFonts w:ascii="Palatino Linotype" w:eastAsia="MS PGothic" w:hAnsi="Palatino Linotype" w:cs="Times New Roman"/>
                <w:bCs/>
                <w:snapToGrid w:val="0"/>
                <w:kern w:val="0"/>
                <w:szCs w:val="20"/>
                <w:lang w:val="de-DE"/>
              </w:rPr>
              <w:t>Construcción óptica</w:t>
            </w:r>
          </w:p>
        </w:tc>
        <w:tc>
          <w:tcPr>
            <w:tcW w:w="5953" w:type="dxa"/>
            <w:hideMark/>
          </w:tcPr>
          <w:p w14:paraId="1A97D071" w14:textId="78DF3D68" w:rsidR="00F70DB4" w:rsidRPr="00F70DB4" w:rsidRDefault="00F14601" w:rsidP="00260CE8">
            <w:pPr>
              <w:pStyle w:val="Textosinformato"/>
              <w:jc w:val="both"/>
              <w:rPr>
                <w:rFonts w:ascii="Palatino Linotype" w:eastAsia="MS PGothic" w:hAnsi="Palatino Linotype"/>
                <w:szCs w:val="20"/>
                <w:lang w:val="de-DE"/>
              </w:rPr>
            </w:pPr>
            <w:r w:rsidRPr="00F14601">
              <w:rPr>
                <w:rFonts w:ascii="Palatino Linotype" w:eastAsia="MS PGothic" w:hAnsi="Palatino Linotype"/>
                <w:szCs w:val="20"/>
              </w:rPr>
              <w:t xml:space="preserve">: 15 </w:t>
            </w:r>
            <w:proofErr w:type="spellStart"/>
            <w:r w:rsidRPr="00F14601">
              <w:rPr>
                <w:rFonts w:ascii="Palatino Linotype" w:eastAsia="MS PGothic" w:hAnsi="Palatino Linotype"/>
                <w:szCs w:val="20"/>
              </w:rPr>
              <w:t>elementos</w:t>
            </w:r>
            <w:proofErr w:type="spellEnd"/>
            <w:r w:rsidRPr="00F14601">
              <w:rPr>
                <w:rFonts w:ascii="Palatino Linotype" w:eastAsia="MS PGothic" w:hAnsi="Palatino Linotype"/>
                <w:szCs w:val="20"/>
              </w:rPr>
              <w:t xml:space="preserve"> </w:t>
            </w:r>
            <w:proofErr w:type="spellStart"/>
            <w:r w:rsidRPr="00F14601">
              <w:rPr>
                <w:rFonts w:ascii="Palatino Linotype" w:eastAsia="MS PGothic" w:hAnsi="Palatino Linotype"/>
                <w:szCs w:val="20"/>
              </w:rPr>
              <w:t>en</w:t>
            </w:r>
            <w:proofErr w:type="spellEnd"/>
            <w:r w:rsidRPr="00F14601">
              <w:rPr>
                <w:rFonts w:ascii="Palatino Linotype" w:eastAsia="MS PGothic" w:hAnsi="Palatino Linotype"/>
                <w:szCs w:val="20"/>
              </w:rPr>
              <w:t xml:space="preserve"> 13 </w:t>
            </w:r>
            <w:proofErr w:type="spellStart"/>
            <w:r w:rsidRPr="00F14601">
              <w:rPr>
                <w:rFonts w:ascii="Palatino Linotype" w:eastAsia="MS PGothic" w:hAnsi="Palatino Linotype"/>
                <w:szCs w:val="20"/>
              </w:rPr>
              <w:t>grupos</w:t>
            </w:r>
            <w:proofErr w:type="spellEnd"/>
          </w:p>
        </w:tc>
      </w:tr>
      <w:tr w:rsidR="00F70DB4" w:rsidRPr="00F70DB4" w14:paraId="512702EE" w14:textId="77777777" w:rsidTr="00846C4F">
        <w:trPr>
          <w:trHeight w:val="261"/>
        </w:trPr>
        <w:tc>
          <w:tcPr>
            <w:tcW w:w="3261" w:type="dxa"/>
            <w:hideMark/>
          </w:tcPr>
          <w:p w14:paraId="0381D663" w14:textId="0DF11029" w:rsidR="00F70DB4" w:rsidRPr="00F70DB4" w:rsidRDefault="00376932" w:rsidP="00260CE8">
            <w:pPr>
              <w:pStyle w:val="Textosinformato"/>
              <w:jc w:val="both"/>
              <w:rPr>
                <w:rFonts w:ascii="Palatino Linotype" w:eastAsia="MS PGothic" w:hAnsi="Palatino Linotype"/>
                <w:szCs w:val="20"/>
                <w:lang w:val="de-DE"/>
              </w:rPr>
            </w:pPr>
            <w:r w:rsidRPr="00376932">
              <w:rPr>
                <w:rFonts w:ascii="Palatino Linotype" w:eastAsia="MS PGothic" w:hAnsi="Palatino Linotype" w:cs="Times New Roman"/>
                <w:bCs/>
                <w:snapToGrid w:val="0"/>
                <w:kern w:val="0"/>
                <w:szCs w:val="20"/>
                <w:lang w:val="de-DE"/>
              </w:rPr>
              <w:lastRenderedPageBreak/>
              <w:t>Distancia mínima del objeto</w:t>
            </w:r>
          </w:p>
        </w:tc>
        <w:tc>
          <w:tcPr>
            <w:tcW w:w="5953" w:type="dxa"/>
            <w:hideMark/>
          </w:tcPr>
          <w:p w14:paraId="270A4C8A" w14:textId="7C76C91A"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0.19m</w:t>
            </w:r>
            <w:r w:rsidR="00364F84">
              <w:rPr>
                <w:rFonts w:ascii="Palatino Linotype" w:eastAsia="MS PGothic" w:hAnsi="Palatino Linotype"/>
                <w:szCs w:val="20"/>
              </w:rPr>
              <w:t xml:space="preserve"> / 7.5in</w:t>
            </w:r>
            <w:r w:rsidRPr="00F70DB4">
              <w:rPr>
                <w:rFonts w:ascii="Palatino Linotype" w:eastAsia="MS PGothic" w:hAnsi="Palatino Linotype"/>
                <w:szCs w:val="20"/>
              </w:rPr>
              <w:t xml:space="preserve"> (</w:t>
            </w:r>
            <w:r w:rsidR="00376932">
              <w:rPr>
                <w:rFonts w:ascii="Palatino Linotype" w:eastAsia="MS PGothic" w:hAnsi="Palatino Linotype"/>
                <w:szCs w:val="20"/>
              </w:rPr>
              <w:t>ANGULAR</w:t>
            </w:r>
            <w:r w:rsidRPr="00F70DB4">
              <w:rPr>
                <w:rFonts w:ascii="Palatino Linotype" w:eastAsia="MS PGothic" w:hAnsi="Palatino Linotype"/>
                <w:szCs w:val="20"/>
              </w:rPr>
              <w:t>) / 0.3m</w:t>
            </w:r>
            <w:r w:rsidR="00364F84">
              <w:rPr>
                <w:rFonts w:ascii="Palatino Linotype" w:eastAsia="MS PGothic" w:hAnsi="Palatino Linotype"/>
                <w:szCs w:val="20"/>
              </w:rPr>
              <w:t xml:space="preserve"> / 11.8in </w:t>
            </w:r>
            <w:r w:rsidRPr="00F70DB4">
              <w:rPr>
                <w:rFonts w:ascii="Palatino Linotype" w:eastAsia="MS PGothic" w:hAnsi="Palatino Linotype"/>
                <w:szCs w:val="20"/>
              </w:rPr>
              <w:t>(TELE)</w:t>
            </w:r>
          </w:p>
        </w:tc>
      </w:tr>
      <w:tr w:rsidR="00F70DB4" w:rsidRPr="00F70DB4" w14:paraId="23D04E0C" w14:textId="77777777" w:rsidTr="00846C4F">
        <w:trPr>
          <w:trHeight w:val="222"/>
        </w:trPr>
        <w:tc>
          <w:tcPr>
            <w:tcW w:w="3261" w:type="dxa"/>
            <w:hideMark/>
          </w:tcPr>
          <w:p w14:paraId="60A83229" w14:textId="1DEEF4E1" w:rsidR="00F70DB4" w:rsidRPr="00F70DB4" w:rsidRDefault="009C78F6" w:rsidP="00260CE8">
            <w:pPr>
              <w:pStyle w:val="Textosinformato"/>
              <w:jc w:val="both"/>
              <w:rPr>
                <w:rFonts w:ascii="Palatino Linotype" w:eastAsia="MS PGothic" w:hAnsi="Palatino Linotype"/>
                <w:szCs w:val="20"/>
              </w:rPr>
            </w:pPr>
            <w:r w:rsidRPr="009C78F6">
              <w:rPr>
                <w:rFonts w:ascii="Palatino Linotype" w:eastAsia="MS PGothic" w:hAnsi="Palatino Linotype" w:cs="Times New Roman"/>
                <w:bCs/>
                <w:snapToGrid w:val="0"/>
                <w:kern w:val="0"/>
                <w:szCs w:val="20"/>
                <w:lang w:val="de-DE"/>
              </w:rPr>
              <w:t>Relación de ampliación máxima</w:t>
            </w:r>
          </w:p>
        </w:tc>
        <w:tc>
          <w:tcPr>
            <w:tcW w:w="5953" w:type="dxa"/>
            <w:hideMark/>
          </w:tcPr>
          <w:p w14:paraId="2F993699" w14:textId="0E5153EE"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1:4.6 (</w:t>
            </w:r>
            <w:r w:rsidR="00376932">
              <w:rPr>
                <w:rFonts w:ascii="Palatino Linotype" w:eastAsia="MS PGothic" w:hAnsi="Palatino Linotype"/>
                <w:szCs w:val="20"/>
              </w:rPr>
              <w:t>ANGULAR</w:t>
            </w:r>
            <w:r w:rsidRPr="00F70DB4">
              <w:rPr>
                <w:rFonts w:ascii="Palatino Linotype" w:eastAsia="MS PGothic" w:hAnsi="Palatino Linotype"/>
                <w:szCs w:val="20"/>
              </w:rPr>
              <w:t>) / 1:3.8 (TELE)</w:t>
            </w:r>
          </w:p>
        </w:tc>
      </w:tr>
      <w:tr w:rsidR="00F70DB4" w:rsidRPr="00F70DB4" w14:paraId="7B7DD771" w14:textId="77777777" w:rsidTr="00846C4F">
        <w:trPr>
          <w:trHeight w:val="261"/>
        </w:trPr>
        <w:tc>
          <w:tcPr>
            <w:tcW w:w="3261" w:type="dxa"/>
            <w:hideMark/>
          </w:tcPr>
          <w:p w14:paraId="094EDA42" w14:textId="4DAAC43F" w:rsidR="00F70DB4" w:rsidRPr="00F70DB4" w:rsidRDefault="009C78F6" w:rsidP="00260CE8">
            <w:pPr>
              <w:pStyle w:val="Textosinformato"/>
              <w:jc w:val="both"/>
              <w:rPr>
                <w:rFonts w:ascii="Palatino Linotype" w:eastAsia="MS PGothic" w:hAnsi="Palatino Linotype"/>
                <w:szCs w:val="20"/>
                <w:lang w:val="de-DE"/>
              </w:rPr>
            </w:pPr>
            <w:r w:rsidRPr="009C78F6">
              <w:rPr>
                <w:rFonts w:ascii="Palatino Linotype" w:eastAsia="MS PGothic" w:hAnsi="Palatino Linotype" w:cs="Times New Roman"/>
                <w:bCs/>
                <w:snapToGrid w:val="0"/>
                <w:kern w:val="0"/>
                <w:szCs w:val="20"/>
                <w:lang w:val="de-DE"/>
              </w:rPr>
              <w:t>Tamaño del filtro</w:t>
            </w:r>
          </w:p>
        </w:tc>
        <w:tc>
          <w:tcPr>
            <w:tcW w:w="5953" w:type="dxa"/>
            <w:hideMark/>
          </w:tcPr>
          <w:p w14:paraId="3117DCC9" w14:textId="0DB23488"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xml:space="preserve">: </w:t>
            </w:r>
            <w:r w:rsidR="0030288D">
              <w:rPr>
                <w:rFonts w:ascii="Palatino Linotype" w:eastAsia="MS PGothic" w:hAnsi="Palatino Linotype"/>
                <w:szCs w:val="20"/>
              </w:rPr>
              <w:t>Ø</w:t>
            </w:r>
            <w:r w:rsidR="0030288D" w:rsidRPr="00F70DB4">
              <w:rPr>
                <w:rFonts w:ascii="Palatino Linotype" w:eastAsia="MS PGothic" w:hAnsi="Palatino Linotype"/>
                <w:szCs w:val="20"/>
              </w:rPr>
              <w:t>67mm</w:t>
            </w:r>
          </w:p>
        </w:tc>
      </w:tr>
      <w:tr w:rsidR="00F70DB4" w:rsidRPr="00F70DB4" w14:paraId="3D695F79" w14:textId="77777777" w:rsidTr="00846C4F">
        <w:trPr>
          <w:trHeight w:val="282"/>
        </w:trPr>
        <w:tc>
          <w:tcPr>
            <w:tcW w:w="3261" w:type="dxa"/>
          </w:tcPr>
          <w:p w14:paraId="25BF14BF" w14:textId="2D74F381" w:rsidR="00F70DB4" w:rsidRPr="00F70DB4" w:rsidRDefault="009C78F6" w:rsidP="00260CE8">
            <w:pPr>
              <w:pStyle w:val="Textosinformato"/>
              <w:jc w:val="both"/>
              <w:rPr>
                <w:rFonts w:ascii="Palatino Linotype" w:eastAsia="MS PGothic" w:hAnsi="Palatino Linotype"/>
                <w:szCs w:val="20"/>
                <w:lang w:val="de-DE"/>
              </w:rPr>
            </w:pPr>
            <w:r w:rsidRPr="009C78F6">
              <w:rPr>
                <w:rFonts w:ascii="Palatino Linotype" w:eastAsia="MS PGothic" w:hAnsi="Palatino Linotype" w:cs="Times New Roman"/>
                <w:bCs/>
                <w:snapToGrid w:val="0"/>
                <w:kern w:val="0"/>
                <w:szCs w:val="20"/>
                <w:lang w:val="de-DE"/>
              </w:rPr>
              <w:t>Diámetro máximo</w:t>
            </w:r>
          </w:p>
        </w:tc>
        <w:tc>
          <w:tcPr>
            <w:tcW w:w="5953" w:type="dxa"/>
          </w:tcPr>
          <w:p w14:paraId="2E8B9F41" w14:textId="5FE67790"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xml:space="preserve">: </w:t>
            </w:r>
            <w:r w:rsidR="0030288D">
              <w:rPr>
                <w:rFonts w:ascii="Palatino Linotype" w:eastAsia="MS PGothic" w:hAnsi="Palatino Linotype"/>
                <w:szCs w:val="20"/>
              </w:rPr>
              <w:t>Ø</w:t>
            </w:r>
            <w:r w:rsidR="0030288D" w:rsidRPr="00F70DB4">
              <w:rPr>
                <w:rFonts w:ascii="Palatino Linotype" w:eastAsia="MS PGothic" w:hAnsi="Palatino Linotype"/>
                <w:szCs w:val="20"/>
              </w:rPr>
              <w:t>7</w:t>
            </w:r>
            <w:r w:rsidR="00C13032">
              <w:rPr>
                <w:rFonts w:ascii="Palatino Linotype" w:eastAsia="MS PGothic" w:hAnsi="Palatino Linotype"/>
                <w:szCs w:val="20"/>
              </w:rPr>
              <w:t>4.8</w:t>
            </w:r>
            <w:r w:rsidRPr="00F70DB4">
              <w:rPr>
                <w:rFonts w:ascii="Palatino Linotype" w:eastAsia="MS PGothic" w:hAnsi="Palatino Linotype"/>
                <w:szCs w:val="20"/>
              </w:rPr>
              <w:t xml:space="preserve">mm </w:t>
            </w:r>
          </w:p>
        </w:tc>
      </w:tr>
      <w:tr w:rsidR="00F70DB4" w:rsidRPr="00F70DB4" w14:paraId="327B9D74" w14:textId="77777777" w:rsidTr="00846C4F">
        <w:trPr>
          <w:trHeight w:val="282"/>
        </w:trPr>
        <w:tc>
          <w:tcPr>
            <w:tcW w:w="3261" w:type="dxa"/>
            <w:hideMark/>
          </w:tcPr>
          <w:p w14:paraId="0E807D27" w14:textId="642DDAF8" w:rsidR="00F70DB4" w:rsidRPr="00F70DB4" w:rsidRDefault="009C78F6" w:rsidP="00260CE8">
            <w:pPr>
              <w:pStyle w:val="Textosinformato"/>
              <w:jc w:val="both"/>
              <w:rPr>
                <w:rFonts w:ascii="Palatino Linotype" w:eastAsia="MS PGothic" w:hAnsi="Palatino Linotype"/>
                <w:szCs w:val="20"/>
              </w:rPr>
            </w:pPr>
            <w:r w:rsidRPr="009C78F6">
              <w:rPr>
                <w:rFonts w:ascii="Palatino Linotype" w:eastAsia="MS PGothic" w:hAnsi="Palatino Linotype" w:cs="Times New Roman"/>
                <w:bCs/>
                <w:snapToGrid w:val="0"/>
                <w:kern w:val="0"/>
                <w:szCs w:val="20"/>
                <w:lang w:val="de-DE"/>
              </w:rPr>
              <w:t>Longitud*</w:t>
            </w:r>
          </w:p>
        </w:tc>
        <w:tc>
          <w:tcPr>
            <w:tcW w:w="5953" w:type="dxa"/>
            <w:hideMark/>
          </w:tcPr>
          <w:p w14:paraId="724DECA0" w14:textId="1F3C28FC"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114.4mm</w:t>
            </w:r>
            <w:r w:rsidR="00364F84">
              <w:rPr>
                <w:rFonts w:ascii="Palatino Linotype" w:eastAsia="MS PGothic" w:hAnsi="Palatino Linotype"/>
                <w:szCs w:val="20"/>
              </w:rPr>
              <w:t xml:space="preserve"> (4.5in)</w:t>
            </w:r>
          </w:p>
        </w:tc>
      </w:tr>
      <w:tr w:rsidR="00F70DB4" w:rsidRPr="00F70DB4" w14:paraId="5793D1D0" w14:textId="77777777" w:rsidTr="00846C4F">
        <w:trPr>
          <w:trHeight w:val="246"/>
        </w:trPr>
        <w:tc>
          <w:tcPr>
            <w:tcW w:w="3261" w:type="dxa"/>
            <w:hideMark/>
          </w:tcPr>
          <w:p w14:paraId="4B543133" w14:textId="2B6EA6AD" w:rsidR="00F70DB4" w:rsidRPr="00F70DB4" w:rsidRDefault="004E56E8" w:rsidP="00260CE8">
            <w:pPr>
              <w:pStyle w:val="Textosinformato"/>
              <w:jc w:val="both"/>
              <w:rPr>
                <w:rFonts w:ascii="Palatino Linotype" w:eastAsia="MS PGothic" w:hAnsi="Palatino Linotype"/>
                <w:szCs w:val="20"/>
                <w:lang w:val="de-DE"/>
              </w:rPr>
            </w:pPr>
            <w:r w:rsidRPr="004E56E8">
              <w:rPr>
                <w:rFonts w:ascii="Palatino Linotype" w:eastAsia="MS PGothic" w:hAnsi="Palatino Linotype" w:cs="Times New Roman"/>
                <w:bCs/>
                <w:snapToGrid w:val="0"/>
                <w:kern w:val="0"/>
                <w:szCs w:val="20"/>
                <w:lang w:val="de-DE"/>
              </w:rPr>
              <w:t>Peso</w:t>
            </w:r>
          </w:p>
        </w:tc>
        <w:tc>
          <w:tcPr>
            <w:tcW w:w="5953" w:type="dxa"/>
            <w:hideMark/>
          </w:tcPr>
          <w:p w14:paraId="77F044FF" w14:textId="47D11DB0"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460g</w:t>
            </w:r>
            <w:r w:rsidR="00364F84">
              <w:rPr>
                <w:rFonts w:ascii="Palatino Linotype" w:eastAsia="MS PGothic" w:hAnsi="Palatino Linotype"/>
                <w:szCs w:val="20"/>
              </w:rPr>
              <w:t xml:space="preserve"> (16.2oz)</w:t>
            </w:r>
          </w:p>
        </w:tc>
      </w:tr>
      <w:tr w:rsidR="00F70DB4" w:rsidRPr="00F70DB4" w14:paraId="5F738FF7" w14:textId="77777777" w:rsidTr="00846C4F">
        <w:trPr>
          <w:trHeight w:val="206"/>
        </w:trPr>
        <w:tc>
          <w:tcPr>
            <w:tcW w:w="3261" w:type="dxa"/>
            <w:hideMark/>
          </w:tcPr>
          <w:p w14:paraId="5CE4F70C" w14:textId="0BDEF104" w:rsidR="00F70DB4" w:rsidRPr="00F70DB4" w:rsidRDefault="004E56E8" w:rsidP="00260CE8">
            <w:pPr>
              <w:pStyle w:val="Textosinformato"/>
              <w:jc w:val="both"/>
              <w:rPr>
                <w:rFonts w:ascii="Palatino Linotype" w:eastAsia="MS PGothic" w:hAnsi="Palatino Linotype"/>
                <w:szCs w:val="20"/>
              </w:rPr>
            </w:pPr>
            <w:r w:rsidRPr="004E56E8">
              <w:rPr>
                <w:rFonts w:ascii="Palatino Linotype" w:eastAsia="MS PGothic" w:hAnsi="Palatino Linotype" w:cs="Times New Roman"/>
                <w:bCs/>
                <w:snapToGrid w:val="0"/>
                <w:kern w:val="0"/>
                <w:szCs w:val="20"/>
                <w:lang w:val="de-DE"/>
              </w:rPr>
              <w:t>Palas de apertura**</w:t>
            </w:r>
          </w:p>
        </w:tc>
        <w:tc>
          <w:tcPr>
            <w:tcW w:w="5953" w:type="dxa"/>
            <w:hideMark/>
          </w:tcPr>
          <w:p w14:paraId="56E66312" w14:textId="2D458EB6"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xml:space="preserve">: </w:t>
            </w:r>
            <w:r w:rsidRPr="00C213EA">
              <w:rPr>
                <w:rFonts w:ascii="Palatino Linotype" w:eastAsia="MS PGothic" w:hAnsi="Palatino Linotype"/>
                <w:szCs w:val="20"/>
              </w:rPr>
              <w:t xml:space="preserve">9 </w:t>
            </w:r>
            <w:r w:rsidR="004E56E8" w:rsidRPr="004E56E8">
              <w:rPr>
                <w:rFonts w:ascii="Palatino Linotype" w:eastAsia="MS PGothic" w:hAnsi="Palatino Linotype"/>
                <w:szCs w:val="20"/>
              </w:rPr>
              <w:t>(</w:t>
            </w:r>
            <w:proofErr w:type="spellStart"/>
            <w:r w:rsidR="004E56E8" w:rsidRPr="004E56E8">
              <w:rPr>
                <w:rFonts w:ascii="Palatino Linotype" w:eastAsia="MS PGothic" w:hAnsi="Palatino Linotype"/>
                <w:szCs w:val="20"/>
              </w:rPr>
              <w:t>diafragma</w:t>
            </w:r>
            <w:proofErr w:type="spellEnd"/>
            <w:r w:rsidR="004E56E8" w:rsidRPr="004E56E8">
              <w:rPr>
                <w:rFonts w:ascii="Palatino Linotype" w:eastAsia="MS PGothic" w:hAnsi="Palatino Linotype"/>
                <w:szCs w:val="20"/>
              </w:rPr>
              <w:t xml:space="preserve"> circular)</w:t>
            </w:r>
          </w:p>
        </w:tc>
      </w:tr>
      <w:tr w:rsidR="00F70DB4" w:rsidRPr="00F70DB4" w14:paraId="711A36A2" w14:textId="77777777" w:rsidTr="00846C4F">
        <w:trPr>
          <w:trHeight w:val="188"/>
        </w:trPr>
        <w:tc>
          <w:tcPr>
            <w:tcW w:w="3261" w:type="dxa"/>
            <w:hideMark/>
          </w:tcPr>
          <w:p w14:paraId="6F66DC2E" w14:textId="14E6F3A1" w:rsidR="00F70DB4" w:rsidRPr="00F70DB4" w:rsidRDefault="004E56E8" w:rsidP="00260CE8">
            <w:pPr>
              <w:pStyle w:val="Textosinformato"/>
              <w:jc w:val="both"/>
              <w:rPr>
                <w:rFonts w:ascii="Palatino Linotype" w:eastAsia="MS PGothic" w:hAnsi="Palatino Linotype"/>
                <w:szCs w:val="20"/>
              </w:rPr>
            </w:pPr>
            <w:r w:rsidRPr="004E56E8">
              <w:rPr>
                <w:rFonts w:ascii="Palatino Linotype" w:eastAsia="MS PGothic" w:hAnsi="Palatino Linotype" w:cs="Times New Roman"/>
                <w:bCs/>
                <w:snapToGrid w:val="0"/>
                <w:kern w:val="0"/>
                <w:szCs w:val="20"/>
                <w:lang w:val="de-DE"/>
              </w:rPr>
              <w:t>Apertura mínima</w:t>
            </w:r>
          </w:p>
        </w:tc>
        <w:tc>
          <w:tcPr>
            <w:tcW w:w="5953" w:type="dxa"/>
            <w:hideMark/>
          </w:tcPr>
          <w:p w14:paraId="5819CEAA" w14:textId="5671620B" w:rsidR="00F70DB4" w:rsidRPr="00F70DB4" w:rsidRDefault="00F70DB4" w:rsidP="00260CE8">
            <w:pPr>
              <w:pStyle w:val="Textosinformato"/>
              <w:jc w:val="both"/>
              <w:rPr>
                <w:rFonts w:ascii="Palatino Linotype" w:eastAsia="MS PGothic" w:hAnsi="Palatino Linotype"/>
                <w:szCs w:val="20"/>
                <w:lang w:val="de-DE"/>
              </w:rPr>
            </w:pPr>
            <w:r w:rsidRPr="00F70DB4">
              <w:rPr>
                <w:rFonts w:ascii="Palatino Linotype" w:eastAsia="MS PGothic" w:hAnsi="Palatino Linotype"/>
                <w:szCs w:val="20"/>
              </w:rPr>
              <w:t>: F22</w:t>
            </w:r>
          </w:p>
        </w:tc>
      </w:tr>
      <w:tr w:rsidR="00F70DB4" w:rsidRPr="00340B97" w14:paraId="2F2916DF" w14:textId="77777777" w:rsidTr="00846C4F">
        <w:trPr>
          <w:trHeight w:val="222"/>
        </w:trPr>
        <w:tc>
          <w:tcPr>
            <w:tcW w:w="3261" w:type="dxa"/>
          </w:tcPr>
          <w:p w14:paraId="15AECDC1" w14:textId="32A0F881" w:rsidR="00F70DB4" w:rsidRPr="00F70DB4" w:rsidRDefault="00340B97" w:rsidP="00260CE8">
            <w:pPr>
              <w:pStyle w:val="Textosinformato"/>
              <w:jc w:val="both"/>
              <w:rPr>
                <w:rFonts w:ascii="Palatino Linotype" w:eastAsia="MS PGothic" w:hAnsi="Palatino Linotype"/>
                <w:szCs w:val="20"/>
                <w:lang w:val="de-DE"/>
              </w:rPr>
            </w:pPr>
            <w:r w:rsidRPr="00340B97">
              <w:rPr>
                <w:rFonts w:ascii="Palatino Linotype" w:eastAsia="MS PGothic" w:hAnsi="Palatino Linotype" w:cs="Times New Roman"/>
                <w:bCs/>
                <w:snapToGrid w:val="0"/>
                <w:kern w:val="0"/>
                <w:szCs w:val="20"/>
                <w:lang w:val="de-DE"/>
              </w:rPr>
              <w:t>Accesorios estándar</w:t>
            </w:r>
          </w:p>
        </w:tc>
        <w:tc>
          <w:tcPr>
            <w:tcW w:w="5953" w:type="dxa"/>
          </w:tcPr>
          <w:p w14:paraId="6E1823FA" w14:textId="6E584707" w:rsidR="00F70DB4" w:rsidRPr="00340B97" w:rsidRDefault="00340B97" w:rsidP="00260CE8">
            <w:pPr>
              <w:pStyle w:val="Textosinformato"/>
              <w:jc w:val="both"/>
              <w:rPr>
                <w:rFonts w:ascii="Palatino Linotype" w:eastAsia="MS PGothic" w:hAnsi="Palatino Linotype"/>
                <w:szCs w:val="20"/>
                <w:lang w:val="es-ES"/>
              </w:rPr>
            </w:pPr>
            <w:r w:rsidRPr="00340B97">
              <w:rPr>
                <w:rFonts w:ascii="Palatino Linotype" w:eastAsia="MS PGothic" w:hAnsi="Palatino Linotype"/>
                <w:szCs w:val="20"/>
                <w:lang w:val="es-ES"/>
              </w:rPr>
              <w:t>: Parasol en forma de flor, Tapas de objetivo</w:t>
            </w:r>
          </w:p>
        </w:tc>
      </w:tr>
      <w:tr w:rsidR="00F70DB4" w:rsidRPr="00F70DB4" w14:paraId="0651D6D9" w14:textId="77777777" w:rsidTr="00846C4F">
        <w:trPr>
          <w:trHeight w:val="222"/>
        </w:trPr>
        <w:tc>
          <w:tcPr>
            <w:tcW w:w="3261" w:type="dxa"/>
          </w:tcPr>
          <w:p w14:paraId="565F35F6" w14:textId="2D06326A" w:rsidR="00F70DB4" w:rsidRPr="00F70DB4" w:rsidRDefault="00F70DB4" w:rsidP="00260CE8">
            <w:pPr>
              <w:pStyle w:val="Textosinformato"/>
              <w:jc w:val="both"/>
              <w:rPr>
                <w:rFonts w:ascii="Palatino Linotype" w:eastAsia="MS PGothic" w:hAnsi="Palatino Linotype"/>
                <w:szCs w:val="20"/>
                <w:lang w:val="de-DE"/>
              </w:rPr>
            </w:pPr>
            <w:r w:rsidRPr="00C213EA">
              <w:rPr>
                <w:rFonts w:ascii="Palatino Linotype" w:eastAsia="MS PGothic" w:hAnsi="Palatino Linotype" w:cs="Times New Roman"/>
                <w:bCs/>
                <w:snapToGrid w:val="0"/>
                <w:kern w:val="0"/>
                <w:szCs w:val="20"/>
                <w:lang w:val="de-DE"/>
              </w:rPr>
              <w:t>M</w:t>
            </w:r>
            <w:r w:rsidR="00340B97">
              <w:rPr>
                <w:rFonts w:ascii="Palatino Linotype" w:eastAsia="MS PGothic" w:hAnsi="Palatino Linotype" w:cs="Times New Roman"/>
                <w:bCs/>
                <w:snapToGrid w:val="0"/>
                <w:kern w:val="0"/>
                <w:szCs w:val="20"/>
                <w:lang w:val="de-DE"/>
              </w:rPr>
              <w:t>ontura</w:t>
            </w:r>
          </w:p>
        </w:tc>
        <w:tc>
          <w:tcPr>
            <w:tcW w:w="5953" w:type="dxa"/>
          </w:tcPr>
          <w:p w14:paraId="1DA60D1D" w14:textId="5B96AA41" w:rsidR="00F70DB4" w:rsidRPr="00F70DB4" w:rsidRDefault="00F70DB4" w:rsidP="00260CE8">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Sony E-mount</w:t>
            </w:r>
          </w:p>
        </w:tc>
      </w:tr>
    </w:tbl>
    <w:p w14:paraId="65552350" w14:textId="77777777" w:rsidR="00260CE8" w:rsidRPr="00260CE8" w:rsidRDefault="00260CE8" w:rsidP="00260CE8">
      <w:pPr>
        <w:tabs>
          <w:tab w:val="left" w:pos="4253"/>
        </w:tabs>
        <w:snapToGrid w:val="0"/>
        <w:spacing w:afterLines="50" w:after="200"/>
        <w:rPr>
          <w:rFonts w:ascii="Palatino Linotype" w:eastAsia="MS PGothic" w:hAnsi="Palatino Linotype" w:cs="Courier New"/>
          <w:sz w:val="16"/>
          <w:szCs w:val="20"/>
          <w:lang w:val="es-ES"/>
        </w:rPr>
      </w:pPr>
      <w:r w:rsidRPr="00260CE8">
        <w:rPr>
          <w:rFonts w:ascii="Palatino Linotype" w:eastAsia="MS PGothic" w:hAnsi="Palatino Linotype" w:cs="Courier New"/>
          <w:sz w:val="16"/>
          <w:szCs w:val="20"/>
          <w:lang w:val="es-ES"/>
        </w:rPr>
        <w:t>* La longitud es la distancia desde el extremo frontal del objetivo hasta la cara de la montura.</w:t>
      </w:r>
    </w:p>
    <w:p w14:paraId="0E388EE1" w14:textId="77777777" w:rsidR="00260CE8" w:rsidRPr="00260CE8" w:rsidRDefault="00260CE8" w:rsidP="00260CE8">
      <w:pPr>
        <w:tabs>
          <w:tab w:val="left" w:pos="4253"/>
        </w:tabs>
        <w:snapToGrid w:val="0"/>
        <w:spacing w:afterLines="50" w:after="200"/>
        <w:rPr>
          <w:rFonts w:ascii="Palatino Linotype" w:eastAsia="MS PGothic" w:hAnsi="Palatino Linotype" w:cs="Courier New"/>
          <w:sz w:val="16"/>
          <w:szCs w:val="20"/>
          <w:lang w:val="es-ES"/>
        </w:rPr>
      </w:pPr>
      <w:r w:rsidRPr="00260CE8">
        <w:rPr>
          <w:rFonts w:ascii="Palatino Linotype" w:eastAsia="MS PGothic" w:hAnsi="Palatino Linotype" w:cs="Courier New"/>
          <w:sz w:val="16"/>
          <w:szCs w:val="20"/>
          <w:lang w:val="es-ES"/>
        </w:rPr>
        <w:t>** El diafragma circular se mantiene casi perfectamente circular hasta dos pasos por debajo de la apertura máxima.</w:t>
      </w:r>
    </w:p>
    <w:p w14:paraId="2ACE06E9" w14:textId="77777777" w:rsidR="00260CE8" w:rsidRPr="00260CE8" w:rsidRDefault="00260CE8" w:rsidP="00260CE8">
      <w:pPr>
        <w:tabs>
          <w:tab w:val="left" w:pos="4253"/>
        </w:tabs>
        <w:snapToGrid w:val="0"/>
        <w:spacing w:afterLines="50" w:after="200"/>
        <w:rPr>
          <w:rFonts w:ascii="Palatino Linotype" w:eastAsia="MS PGothic" w:hAnsi="Palatino Linotype" w:cs="Courier New"/>
          <w:sz w:val="16"/>
          <w:szCs w:val="20"/>
          <w:lang w:val="es-ES"/>
        </w:rPr>
      </w:pPr>
      <w:r w:rsidRPr="00260CE8">
        <w:rPr>
          <w:rFonts w:ascii="Palatino Linotype" w:eastAsia="MS PGothic" w:hAnsi="Palatino Linotype" w:cs="Courier New"/>
          <w:sz w:val="16"/>
          <w:szCs w:val="20"/>
          <w:lang w:val="es-ES"/>
        </w:rPr>
        <w:t>Las especificaciones, el aspecto, la funcionalidad, etc. están sujetos a cambios sin previo aviso.</w:t>
      </w:r>
    </w:p>
    <w:p w14:paraId="3CEBE2D3" w14:textId="77777777" w:rsidR="00260CE8" w:rsidRPr="00260CE8" w:rsidRDefault="00260CE8" w:rsidP="00260CE8">
      <w:pPr>
        <w:tabs>
          <w:tab w:val="left" w:pos="4253"/>
        </w:tabs>
        <w:snapToGrid w:val="0"/>
        <w:spacing w:afterLines="50" w:after="200"/>
        <w:rPr>
          <w:rFonts w:ascii="Palatino Linotype" w:eastAsia="MS PGothic" w:hAnsi="Palatino Linotype" w:cs="Courier New"/>
          <w:sz w:val="16"/>
          <w:szCs w:val="20"/>
          <w:lang w:val="es-ES"/>
        </w:rPr>
      </w:pPr>
    </w:p>
    <w:p w14:paraId="5B3C92E7" w14:textId="40698BC0" w:rsidR="00F70DB4" w:rsidRPr="00260CE8" w:rsidRDefault="00260CE8" w:rsidP="00260CE8">
      <w:pPr>
        <w:tabs>
          <w:tab w:val="left" w:pos="4253"/>
        </w:tabs>
        <w:snapToGrid w:val="0"/>
        <w:spacing w:afterLines="50" w:after="200"/>
        <w:rPr>
          <w:rFonts w:ascii="Palatino Linotype" w:eastAsia="MS PGothic" w:hAnsi="Palatino Linotype" w:cs="Arial"/>
          <w:b/>
          <w:bCs/>
          <w:sz w:val="20"/>
          <w:szCs w:val="20"/>
          <w:lang w:val="es-ES"/>
        </w:rPr>
      </w:pPr>
      <w:r w:rsidRPr="00260CE8">
        <w:rPr>
          <w:rFonts w:ascii="Palatino Linotype" w:eastAsia="MS PGothic" w:hAnsi="Palatino Linotype" w:cs="Courier New"/>
          <w:sz w:val="16"/>
          <w:szCs w:val="20"/>
          <w:lang w:val="es-ES"/>
        </w:rPr>
        <w:t xml:space="preserve">Este producto ha sido desarrollado, fabricado y vendido basándose en las especificaciones de la montura E, divulgadas por Sony </w:t>
      </w:r>
      <w:proofErr w:type="spellStart"/>
      <w:r w:rsidRPr="00260CE8">
        <w:rPr>
          <w:rFonts w:ascii="Palatino Linotype" w:eastAsia="MS PGothic" w:hAnsi="Palatino Linotype" w:cs="Courier New"/>
          <w:sz w:val="16"/>
          <w:szCs w:val="20"/>
          <w:lang w:val="es-ES"/>
        </w:rPr>
        <w:t>Corporation</w:t>
      </w:r>
      <w:proofErr w:type="spellEnd"/>
      <w:r w:rsidRPr="00260CE8">
        <w:rPr>
          <w:rFonts w:ascii="Palatino Linotype" w:eastAsia="MS PGothic" w:hAnsi="Palatino Linotype" w:cs="Courier New"/>
          <w:sz w:val="16"/>
          <w:szCs w:val="20"/>
          <w:lang w:val="es-ES"/>
        </w:rPr>
        <w:t xml:space="preserve"> en virtud del acuerdo de licencia con Sony </w:t>
      </w:r>
      <w:proofErr w:type="spellStart"/>
      <w:r w:rsidRPr="00260CE8">
        <w:rPr>
          <w:rFonts w:ascii="Palatino Linotype" w:eastAsia="MS PGothic" w:hAnsi="Palatino Linotype" w:cs="Courier New"/>
          <w:sz w:val="16"/>
          <w:szCs w:val="20"/>
          <w:lang w:val="es-ES"/>
        </w:rPr>
        <w:t>Corporation</w:t>
      </w:r>
      <w:proofErr w:type="spellEnd"/>
      <w:r w:rsidRPr="00260CE8">
        <w:rPr>
          <w:rFonts w:ascii="Palatino Linotype" w:eastAsia="MS PGothic" w:hAnsi="Palatino Linotype" w:cs="Courier New"/>
          <w:sz w:val="16"/>
          <w:szCs w:val="20"/>
          <w:lang w:val="es-ES"/>
        </w:rPr>
        <w:t>.</w:t>
      </w:r>
    </w:p>
    <w:p w14:paraId="5B5D6878" w14:textId="77777777" w:rsidR="00260CE8" w:rsidRPr="00260CE8" w:rsidRDefault="00260CE8" w:rsidP="00260CE8">
      <w:pPr>
        <w:tabs>
          <w:tab w:val="left" w:pos="4253"/>
        </w:tabs>
        <w:snapToGrid w:val="0"/>
        <w:spacing w:afterLines="50" w:after="200"/>
        <w:rPr>
          <w:rFonts w:ascii="Palatino Linotype" w:hAnsi="Palatino Linotype"/>
          <w:b/>
          <w:color w:val="000000" w:themeColor="text1"/>
          <w:sz w:val="20"/>
          <w:szCs w:val="20"/>
          <w:lang w:val="es-ES"/>
        </w:rPr>
      </w:pPr>
      <w:r w:rsidRPr="00260CE8">
        <w:rPr>
          <w:rFonts w:ascii="Palatino Linotype" w:hAnsi="Palatino Linotype"/>
          <w:b/>
          <w:color w:val="000000" w:themeColor="text1"/>
          <w:sz w:val="20"/>
          <w:szCs w:val="20"/>
          <w:lang w:val="es-ES"/>
        </w:rPr>
        <w:t>Acerca de Tamron Co.</w:t>
      </w:r>
    </w:p>
    <w:p w14:paraId="297DAA19" w14:textId="77777777" w:rsidR="00260CE8" w:rsidRPr="00260CE8" w:rsidRDefault="00260CE8" w:rsidP="00260CE8">
      <w:pPr>
        <w:tabs>
          <w:tab w:val="left" w:pos="4253"/>
        </w:tabs>
        <w:snapToGrid w:val="0"/>
        <w:spacing w:afterLines="50" w:after="200"/>
        <w:rPr>
          <w:rFonts w:ascii="Palatino Linotype" w:hAnsi="Palatino Linotype"/>
          <w:bCs/>
          <w:color w:val="000000" w:themeColor="text1"/>
          <w:sz w:val="20"/>
          <w:szCs w:val="20"/>
          <w:lang w:val="es-ES"/>
        </w:rPr>
      </w:pPr>
      <w:r w:rsidRPr="00260CE8">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54F34724" w14:textId="77777777" w:rsidR="00260CE8" w:rsidRPr="00260CE8" w:rsidRDefault="00260CE8" w:rsidP="00260CE8">
      <w:pPr>
        <w:tabs>
          <w:tab w:val="left" w:pos="4253"/>
        </w:tabs>
        <w:snapToGrid w:val="0"/>
        <w:spacing w:afterLines="50" w:after="200"/>
        <w:rPr>
          <w:rFonts w:ascii="Palatino Linotype" w:hAnsi="Palatino Linotype"/>
          <w:b/>
          <w:color w:val="000000" w:themeColor="text1"/>
          <w:sz w:val="20"/>
          <w:szCs w:val="20"/>
          <w:lang w:val="es-ES"/>
        </w:rPr>
      </w:pPr>
    </w:p>
    <w:p w14:paraId="13FD038D" w14:textId="77777777" w:rsidR="00260CE8" w:rsidRPr="00D619D3" w:rsidRDefault="00260CE8" w:rsidP="00260CE8">
      <w:pPr>
        <w:tabs>
          <w:tab w:val="left" w:pos="4253"/>
        </w:tabs>
        <w:snapToGrid w:val="0"/>
        <w:spacing w:afterLines="50" w:after="200"/>
        <w:rPr>
          <w:rFonts w:ascii="Palatino Linotype" w:hAnsi="Palatino Linotype"/>
          <w:b/>
          <w:color w:val="000000" w:themeColor="text1"/>
          <w:sz w:val="20"/>
          <w:szCs w:val="20"/>
          <w:lang w:val="es-ES"/>
        </w:rPr>
      </w:pPr>
      <w:r w:rsidRPr="00D619D3">
        <w:rPr>
          <w:rFonts w:ascii="Palatino Linotype" w:hAnsi="Palatino Linotype"/>
          <w:b/>
          <w:color w:val="000000" w:themeColor="text1"/>
          <w:sz w:val="20"/>
          <w:szCs w:val="20"/>
          <w:lang w:val="es-ES"/>
        </w:rPr>
        <w:t>Línea de productos ópticos:</w:t>
      </w:r>
    </w:p>
    <w:p w14:paraId="640DFB62" w14:textId="6C7DF909" w:rsidR="006D22AC" w:rsidRPr="00260CE8" w:rsidRDefault="00260CE8" w:rsidP="00260CE8">
      <w:pPr>
        <w:tabs>
          <w:tab w:val="left" w:pos="4253"/>
        </w:tabs>
        <w:snapToGrid w:val="0"/>
        <w:spacing w:afterLines="50" w:after="200"/>
        <w:rPr>
          <w:rFonts w:ascii="MS PGothic" w:eastAsia="MS PGothic" w:hAnsi="MS PGothic"/>
          <w:bCs/>
          <w:szCs w:val="20"/>
          <w:lang w:val="es-ES"/>
        </w:rPr>
      </w:pPr>
      <w:r w:rsidRPr="00260CE8">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sectPr w:rsidR="006D22AC" w:rsidRPr="00260CE8" w:rsidSect="00C0793A">
      <w:headerReference w:type="default" r:id="rId12"/>
      <w:footerReference w:type="even" r:id="rId13"/>
      <w:footerReference w:type="default" r:id="rId14"/>
      <w:headerReference w:type="first" r:id="rId15"/>
      <w:footerReference w:type="first" r:id="rId16"/>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DECF9" w14:textId="77777777" w:rsidR="002D40FD" w:rsidRDefault="002D40FD" w:rsidP="007D7578">
      <w:r>
        <w:separator/>
      </w:r>
    </w:p>
  </w:endnote>
  <w:endnote w:type="continuationSeparator" w:id="0">
    <w:p w14:paraId="57016C34" w14:textId="77777777" w:rsidR="002D40FD" w:rsidRDefault="002D40FD"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527C56" w:rsidRDefault="00077B6B"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sidR="00F336AD">
      <w:rPr>
        <w:rStyle w:val="Nmerodepgina"/>
        <w:noProof/>
        <w:sz w:val="18"/>
        <w:szCs w:val="18"/>
      </w:rPr>
      <w:t>1</w:t>
    </w:r>
    <w:r w:rsidRPr="00527C56">
      <w:rPr>
        <w:rStyle w:val="Nmerodepgina"/>
        <w:sz w:val="18"/>
        <w:szCs w:val="18"/>
      </w:rPr>
      <w:fldChar w:fldCharType="end"/>
    </w:r>
  </w:p>
  <w:p w14:paraId="33A38F62" w14:textId="2FCDB36B" w:rsidR="00077B6B" w:rsidRDefault="00077B6B" w:rsidP="00AE3D20">
    <w:pPr>
      <w:pStyle w:val="Piedepgina"/>
      <w:ind w:right="360"/>
      <w:jc w:val="center"/>
    </w:pPr>
    <w:r w:rsidRPr="00E80FFE">
      <w:rPr>
        <w:rFonts w:ascii="Helvetica" w:hAnsi="Helvetica"/>
      </w:rPr>
      <w:t>www.tamron.</w:t>
    </w:r>
    <w:r w:rsidR="00177A89">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40DB" w14:textId="77777777" w:rsidR="002D40FD" w:rsidRDefault="002D40FD" w:rsidP="007D7578">
      <w:r>
        <w:separator/>
      </w:r>
    </w:p>
  </w:footnote>
  <w:footnote w:type="continuationSeparator" w:id="0">
    <w:p w14:paraId="62C0FD89" w14:textId="77777777" w:rsidR="002D40FD" w:rsidRDefault="002D40FD"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23D10" w14:textId="5B81B8EE" w:rsidR="004B7702" w:rsidRPr="004B7702" w:rsidRDefault="00260CE8"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9264" behindDoc="0" locked="0" layoutInCell="1" allowOverlap="1" wp14:anchorId="4C01B611" wp14:editId="1D25B50A">
              <wp:simplePos x="0" y="0"/>
              <wp:positionH relativeFrom="margin">
                <wp:align>center</wp:align>
              </wp:positionH>
              <wp:positionV relativeFrom="paragraph">
                <wp:posOffset>-362585</wp:posOffset>
              </wp:positionV>
              <wp:extent cx="6902450" cy="302149"/>
              <wp:effectExtent l="0" t="0" r="12700"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2450" cy="302149"/>
                      </a:xfrm>
                      <a:prstGeom prst="rect">
                        <a:avLst/>
                      </a:prstGeom>
                      <a:solidFill>
                        <a:srgbClr val="FFFFFF"/>
                      </a:solidFill>
                      <a:ln w="9525">
                        <a:solidFill>
                          <a:srgbClr val="FF0000"/>
                        </a:solidFill>
                        <a:miter lim="800000"/>
                        <a:headEnd/>
                        <a:tailEnd/>
                      </a:ln>
                    </wps:spPr>
                    <wps:txbx>
                      <w:txbxContent>
                        <w:p w14:paraId="271F3CC3" w14:textId="25936B58" w:rsidR="004B7702" w:rsidRPr="00C92942" w:rsidRDefault="00C92942" w:rsidP="004B7702">
                          <w:pPr>
                            <w:jc w:val="center"/>
                            <w:rPr>
                              <w:b/>
                              <w:color w:val="FF0000"/>
                              <w:lang w:val="es-ES"/>
                            </w:rPr>
                          </w:pPr>
                          <w:r w:rsidRPr="00C92942">
                            <w:rPr>
                              <w:rFonts w:ascii="Palatino Linotype" w:hAnsi="Palatino Linotype" w:cs="Arial"/>
                              <w:b/>
                              <w:color w:val="FF0000"/>
                              <w:lang w:val="es-ES"/>
                            </w:rPr>
                            <w:t>El embargo de prensa se levantará a las 12:00 PM CEST (Mediodía) del 21 de septiembre de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1B611" id="_x0000_t202" coordsize="21600,21600" o:spt="202" path="m,l,21600r21600,l21600,xe">
              <v:stroke joinstyle="miter"/>
              <v:path gradientshapeok="t" o:connecttype="rect"/>
            </v:shapetype>
            <v:shape id="テキスト ボックス 2" o:spid="_x0000_s1026" type="#_x0000_t202" style="position:absolute;left:0;text-align:left;margin-left:0;margin-top:-28.55pt;width:543.5pt;height:23.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" strokecolor="red">
              <v:textbox>
                <w:txbxContent>
                  <w:p w14:paraId="271F3CC3" w14:textId="25936B58" w:rsidR="004B7702" w:rsidRPr="00C92942" w:rsidRDefault="00C92942" w:rsidP="004B7702">
                    <w:pPr>
                      <w:jc w:val="center"/>
                      <w:rPr>
                        <w:b/>
                        <w:color w:val="FF0000"/>
                        <w:lang w:val="es-ES"/>
                      </w:rPr>
                    </w:pPr>
                    <w:r w:rsidRPr="00C92942">
                      <w:rPr>
                        <w:rFonts w:ascii="Palatino Linotype" w:hAnsi="Palatino Linotype" w:cs="Arial"/>
                        <w:b/>
                        <w:color w:val="FF0000"/>
                        <w:lang w:val="es-ES"/>
                      </w:rPr>
                      <w:t>El embargo de prensa se levantará a las 12:00 PM CEST (Mediodía) del 21 de septiembre de 2023.</w:t>
                    </w:r>
                  </w:p>
                </w:txbxContent>
              </v:textbox>
              <w10:wrap anchorx="margin"/>
            </v:shape>
          </w:pict>
        </mc:Fallback>
      </mc:AlternateContent>
    </w:r>
    <w:r w:rsidRPr="004B7702">
      <w:rPr>
        <w:rFonts w:ascii="Arial" w:eastAsia="MS PGothic" w:hAnsi="Arial" w:cs="Arial"/>
        <w:noProof/>
        <w:color w:val="808080"/>
      </w:rPr>
      <w:drawing>
        <wp:anchor distT="0" distB="0" distL="114300" distR="114300" simplePos="0" relativeHeight="251662336" behindDoc="0" locked="0" layoutInCell="1" allowOverlap="1" wp14:anchorId="63769367" wp14:editId="4B0BD14D">
          <wp:simplePos x="0" y="0"/>
          <wp:positionH relativeFrom="column">
            <wp:posOffset>4408170</wp:posOffset>
          </wp:positionH>
          <wp:positionV relativeFrom="paragraph">
            <wp:posOffset>107315</wp:posOffset>
          </wp:positionV>
          <wp:extent cx="1383030" cy="370840"/>
          <wp:effectExtent l="0" t="0" r="7620" b="0"/>
          <wp:wrapNone/>
          <wp:docPr id="1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83030" cy="370840"/>
                  </a:xfrm>
                  <a:prstGeom prst="rect">
                    <a:avLst/>
                  </a:prstGeom>
                </pic:spPr>
              </pic:pic>
            </a:graphicData>
          </a:graphic>
        </wp:anchor>
      </w:drawing>
    </w:r>
    <w:r w:rsidR="00F84B43">
      <w:rPr>
        <w:rFonts w:ascii="Arial" w:eastAsia="MS PGothic" w:hAnsi="Arial" w:cs="Arial"/>
        <w:noProof/>
        <w:color w:val="808080"/>
      </w:rPr>
      <w:drawing>
        <wp:anchor distT="0" distB="0" distL="114300" distR="114300" simplePos="0" relativeHeight="251661312" behindDoc="0" locked="0" layoutInCell="1" allowOverlap="1" wp14:anchorId="67B374B7" wp14:editId="01D997D6">
          <wp:simplePos x="0" y="0"/>
          <wp:positionH relativeFrom="margin">
            <wp:align>left</wp:align>
          </wp:positionH>
          <wp:positionV relativeFrom="paragraph">
            <wp:posOffset>37465</wp:posOffset>
          </wp:positionV>
          <wp:extent cx="1549400" cy="499866"/>
          <wp:effectExtent l="0" t="0" r="0" b="0"/>
          <wp:wrapNone/>
          <wp:docPr id="13348124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9400" cy="49986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A22C62" w14:textId="7A80D491" w:rsidR="004C6FCE" w:rsidRPr="00FC5DE4" w:rsidRDefault="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60288"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4F9A62E" id="直線コネクタ 7" o:spid="_x0000_s1026" style="position:absolute;left:0;text-align:left;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3851A7"/>
    <w:multiLevelType w:val="hybridMultilevel"/>
    <w:tmpl w:val="64906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8"/>
  </w:num>
  <w:num w:numId="2" w16cid:durableId="1859614507">
    <w:abstractNumId w:val="4"/>
  </w:num>
  <w:num w:numId="3" w16cid:durableId="429396763">
    <w:abstractNumId w:val="1"/>
  </w:num>
  <w:num w:numId="4" w16cid:durableId="1103963196">
    <w:abstractNumId w:val="7"/>
  </w:num>
  <w:num w:numId="5" w16cid:durableId="1373772240">
    <w:abstractNumId w:val="3"/>
  </w:num>
  <w:num w:numId="6" w16cid:durableId="256670441">
    <w:abstractNumId w:val="16"/>
  </w:num>
  <w:num w:numId="7" w16cid:durableId="636685103">
    <w:abstractNumId w:val="6"/>
  </w:num>
  <w:num w:numId="8" w16cid:durableId="1396198578">
    <w:abstractNumId w:val="9"/>
  </w:num>
  <w:num w:numId="9" w16cid:durableId="1069577605">
    <w:abstractNumId w:val="13"/>
  </w:num>
  <w:num w:numId="10" w16cid:durableId="691345455">
    <w:abstractNumId w:val="10"/>
  </w:num>
  <w:num w:numId="11" w16cid:durableId="77100542">
    <w:abstractNumId w:val="11"/>
  </w:num>
  <w:num w:numId="12" w16cid:durableId="1665819201">
    <w:abstractNumId w:val="0"/>
  </w:num>
  <w:num w:numId="13" w16cid:durableId="1956213095">
    <w:abstractNumId w:val="15"/>
  </w:num>
  <w:num w:numId="14" w16cid:durableId="889421114">
    <w:abstractNumId w:val="12"/>
  </w:num>
  <w:num w:numId="15" w16cid:durableId="1317296190">
    <w:abstractNumId w:val="14"/>
  </w:num>
  <w:num w:numId="16" w16cid:durableId="1016812287">
    <w:abstractNumId w:val="2"/>
  </w:num>
  <w:num w:numId="17" w16cid:durableId="1236817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28A2"/>
    <w:rsid w:val="0000370B"/>
    <w:rsid w:val="0000638A"/>
    <w:rsid w:val="00012E00"/>
    <w:rsid w:val="0001507A"/>
    <w:rsid w:val="00015AC3"/>
    <w:rsid w:val="0001723E"/>
    <w:rsid w:val="00020166"/>
    <w:rsid w:val="000235A4"/>
    <w:rsid w:val="00024916"/>
    <w:rsid w:val="00025D08"/>
    <w:rsid w:val="0002674C"/>
    <w:rsid w:val="00030D07"/>
    <w:rsid w:val="00030FB3"/>
    <w:rsid w:val="00031889"/>
    <w:rsid w:val="00031FAE"/>
    <w:rsid w:val="000321F0"/>
    <w:rsid w:val="0003229F"/>
    <w:rsid w:val="00032BA1"/>
    <w:rsid w:val="00037679"/>
    <w:rsid w:val="0003768D"/>
    <w:rsid w:val="00037BAC"/>
    <w:rsid w:val="00040CD8"/>
    <w:rsid w:val="00042D14"/>
    <w:rsid w:val="0004315B"/>
    <w:rsid w:val="0004642A"/>
    <w:rsid w:val="00046BEF"/>
    <w:rsid w:val="00047CF6"/>
    <w:rsid w:val="00047DC8"/>
    <w:rsid w:val="00050D8A"/>
    <w:rsid w:val="00051603"/>
    <w:rsid w:val="00051F55"/>
    <w:rsid w:val="00052719"/>
    <w:rsid w:val="000528D3"/>
    <w:rsid w:val="00052E0B"/>
    <w:rsid w:val="00053E86"/>
    <w:rsid w:val="00053EA6"/>
    <w:rsid w:val="000548BF"/>
    <w:rsid w:val="00055FD6"/>
    <w:rsid w:val="00057AE5"/>
    <w:rsid w:val="000602D0"/>
    <w:rsid w:val="00061D63"/>
    <w:rsid w:val="00062FE7"/>
    <w:rsid w:val="00063523"/>
    <w:rsid w:val="00065F36"/>
    <w:rsid w:val="00071B9C"/>
    <w:rsid w:val="000732B4"/>
    <w:rsid w:val="00074199"/>
    <w:rsid w:val="000745EA"/>
    <w:rsid w:val="000749DF"/>
    <w:rsid w:val="000769CA"/>
    <w:rsid w:val="000775C7"/>
    <w:rsid w:val="00077B6B"/>
    <w:rsid w:val="000804EE"/>
    <w:rsid w:val="00082BA8"/>
    <w:rsid w:val="00083202"/>
    <w:rsid w:val="000848F6"/>
    <w:rsid w:val="00085B5A"/>
    <w:rsid w:val="000869BE"/>
    <w:rsid w:val="0008716C"/>
    <w:rsid w:val="00090846"/>
    <w:rsid w:val="00092876"/>
    <w:rsid w:val="00094793"/>
    <w:rsid w:val="00094F6A"/>
    <w:rsid w:val="000A0310"/>
    <w:rsid w:val="000A3D78"/>
    <w:rsid w:val="000A6B92"/>
    <w:rsid w:val="000B0B56"/>
    <w:rsid w:val="000B2B0F"/>
    <w:rsid w:val="000B3704"/>
    <w:rsid w:val="000B5A0E"/>
    <w:rsid w:val="000B6207"/>
    <w:rsid w:val="000B663E"/>
    <w:rsid w:val="000B7B9D"/>
    <w:rsid w:val="000B7EFE"/>
    <w:rsid w:val="000C0305"/>
    <w:rsid w:val="000C06AD"/>
    <w:rsid w:val="000C0B21"/>
    <w:rsid w:val="000C1ED8"/>
    <w:rsid w:val="000C2233"/>
    <w:rsid w:val="000C249C"/>
    <w:rsid w:val="000C5CE8"/>
    <w:rsid w:val="000C6442"/>
    <w:rsid w:val="000C6981"/>
    <w:rsid w:val="000C7B9A"/>
    <w:rsid w:val="000D020E"/>
    <w:rsid w:val="000D0602"/>
    <w:rsid w:val="000D23F1"/>
    <w:rsid w:val="000D2912"/>
    <w:rsid w:val="000D29F4"/>
    <w:rsid w:val="000D35A3"/>
    <w:rsid w:val="000D5A3E"/>
    <w:rsid w:val="000D64A4"/>
    <w:rsid w:val="000E13D5"/>
    <w:rsid w:val="000E1FE4"/>
    <w:rsid w:val="000E204D"/>
    <w:rsid w:val="000E22F0"/>
    <w:rsid w:val="000E3ECC"/>
    <w:rsid w:val="000E6B04"/>
    <w:rsid w:val="000E7A09"/>
    <w:rsid w:val="000E7A0A"/>
    <w:rsid w:val="000F09CB"/>
    <w:rsid w:val="000F11DF"/>
    <w:rsid w:val="000F1672"/>
    <w:rsid w:val="000F3517"/>
    <w:rsid w:val="000F387B"/>
    <w:rsid w:val="000F5906"/>
    <w:rsid w:val="000F63F6"/>
    <w:rsid w:val="000F68EB"/>
    <w:rsid w:val="000F79C3"/>
    <w:rsid w:val="000F7FEC"/>
    <w:rsid w:val="0010012D"/>
    <w:rsid w:val="001001A1"/>
    <w:rsid w:val="00103927"/>
    <w:rsid w:val="00103DDC"/>
    <w:rsid w:val="00104187"/>
    <w:rsid w:val="00105EED"/>
    <w:rsid w:val="001070FE"/>
    <w:rsid w:val="0010796C"/>
    <w:rsid w:val="00110AE2"/>
    <w:rsid w:val="00110D40"/>
    <w:rsid w:val="00116DB1"/>
    <w:rsid w:val="00117A5D"/>
    <w:rsid w:val="0012035B"/>
    <w:rsid w:val="001204D1"/>
    <w:rsid w:val="0012117E"/>
    <w:rsid w:val="0012121C"/>
    <w:rsid w:val="00121E5C"/>
    <w:rsid w:val="00123245"/>
    <w:rsid w:val="00124CD5"/>
    <w:rsid w:val="0012620C"/>
    <w:rsid w:val="00126583"/>
    <w:rsid w:val="00127FF9"/>
    <w:rsid w:val="0013091F"/>
    <w:rsid w:val="00131C72"/>
    <w:rsid w:val="00132497"/>
    <w:rsid w:val="00136E74"/>
    <w:rsid w:val="0014081D"/>
    <w:rsid w:val="001411FC"/>
    <w:rsid w:val="001422B5"/>
    <w:rsid w:val="00142515"/>
    <w:rsid w:val="00143699"/>
    <w:rsid w:val="00145CD0"/>
    <w:rsid w:val="00147398"/>
    <w:rsid w:val="001478EB"/>
    <w:rsid w:val="001479B2"/>
    <w:rsid w:val="00147A71"/>
    <w:rsid w:val="001500D9"/>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77F4"/>
    <w:rsid w:val="00167D19"/>
    <w:rsid w:val="001704CF"/>
    <w:rsid w:val="001722AB"/>
    <w:rsid w:val="00173159"/>
    <w:rsid w:val="00177268"/>
    <w:rsid w:val="00177A60"/>
    <w:rsid w:val="00177A89"/>
    <w:rsid w:val="00180673"/>
    <w:rsid w:val="00184CA3"/>
    <w:rsid w:val="00184F1F"/>
    <w:rsid w:val="00186513"/>
    <w:rsid w:val="00186D78"/>
    <w:rsid w:val="00187649"/>
    <w:rsid w:val="001911B8"/>
    <w:rsid w:val="00193187"/>
    <w:rsid w:val="00193C82"/>
    <w:rsid w:val="00193DD9"/>
    <w:rsid w:val="00194D85"/>
    <w:rsid w:val="00195548"/>
    <w:rsid w:val="001978C2"/>
    <w:rsid w:val="00197927"/>
    <w:rsid w:val="001A2C98"/>
    <w:rsid w:val="001A3E4D"/>
    <w:rsid w:val="001A417E"/>
    <w:rsid w:val="001A4266"/>
    <w:rsid w:val="001A4A0D"/>
    <w:rsid w:val="001A5E0F"/>
    <w:rsid w:val="001B0087"/>
    <w:rsid w:val="001B16C0"/>
    <w:rsid w:val="001B259A"/>
    <w:rsid w:val="001B4267"/>
    <w:rsid w:val="001C07EC"/>
    <w:rsid w:val="001C0CFA"/>
    <w:rsid w:val="001C43AF"/>
    <w:rsid w:val="001C45E7"/>
    <w:rsid w:val="001C6A4C"/>
    <w:rsid w:val="001D0E86"/>
    <w:rsid w:val="001D0F97"/>
    <w:rsid w:val="001D1080"/>
    <w:rsid w:val="001D1CAB"/>
    <w:rsid w:val="001D2301"/>
    <w:rsid w:val="001D248D"/>
    <w:rsid w:val="001D299A"/>
    <w:rsid w:val="001D4854"/>
    <w:rsid w:val="001D53F1"/>
    <w:rsid w:val="001D5512"/>
    <w:rsid w:val="001D5BEC"/>
    <w:rsid w:val="001D5CE6"/>
    <w:rsid w:val="001D72BA"/>
    <w:rsid w:val="001D7558"/>
    <w:rsid w:val="001E3B51"/>
    <w:rsid w:val="001E473D"/>
    <w:rsid w:val="001E5C5D"/>
    <w:rsid w:val="001E6224"/>
    <w:rsid w:val="001F03F9"/>
    <w:rsid w:val="001F1231"/>
    <w:rsid w:val="001F164C"/>
    <w:rsid w:val="001F1E4B"/>
    <w:rsid w:val="001F270E"/>
    <w:rsid w:val="001F3ED4"/>
    <w:rsid w:val="001F44C0"/>
    <w:rsid w:val="001F45F8"/>
    <w:rsid w:val="001F578D"/>
    <w:rsid w:val="001F7102"/>
    <w:rsid w:val="001F7C63"/>
    <w:rsid w:val="00200091"/>
    <w:rsid w:val="00201941"/>
    <w:rsid w:val="00201DF1"/>
    <w:rsid w:val="002030B7"/>
    <w:rsid w:val="002030FC"/>
    <w:rsid w:val="002035E7"/>
    <w:rsid w:val="00204602"/>
    <w:rsid w:val="00205C4D"/>
    <w:rsid w:val="00205F9E"/>
    <w:rsid w:val="00207583"/>
    <w:rsid w:val="0020763C"/>
    <w:rsid w:val="00207CEB"/>
    <w:rsid w:val="00213EA9"/>
    <w:rsid w:val="002158C1"/>
    <w:rsid w:val="00215EBA"/>
    <w:rsid w:val="00216162"/>
    <w:rsid w:val="0021679E"/>
    <w:rsid w:val="00221D6B"/>
    <w:rsid w:val="002220C8"/>
    <w:rsid w:val="00223C44"/>
    <w:rsid w:val="002259E6"/>
    <w:rsid w:val="002268CD"/>
    <w:rsid w:val="002272F8"/>
    <w:rsid w:val="00227A2B"/>
    <w:rsid w:val="00231241"/>
    <w:rsid w:val="00231D9A"/>
    <w:rsid w:val="00232351"/>
    <w:rsid w:val="00233D1F"/>
    <w:rsid w:val="00235199"/>
    <w:rsid w:val="0023617B"/>
    <w:rsid w:val="0024118A"/>
    <w:rsid w:val="0024165F"/>
    <w:rsid w:val="0024248E"/>
    <w:rsid w:val="00242D7F"/>
    <w:rsid w:val="002436BE"/>
    <w:rsid w:val="0024421D"/>
    <w:rsid w:val="00244B96"/>
    <w:rsid w:val="0024704B"/>
    <w:rsid w:val="00247275"/>
    <w:rsid w:val="002472AD"/>
    <w:rsid w:val="00247882"/>
    <w:rsid w:val="00250543"/>
    <w:rsid w:val="00250924"/>
    <w:rsid w:val="0025280C"/>
    <w:rsid w:val="002553A0"/>
    <w:rsid w:val="00257F1D"/>
    <w:rsid w:val="002606E8"/>
    <w:rsid w:val="0026073F"/>
    <w:rsid w:val="00260CE8"/>
    <w:rsid w:val="00262034"/>
    <w:rsid w:val="0026407A"/>
    <w:rsid w:val="002646EE"/>
    <w:rsid w:val="00265C13"/>
    <w:rsid w:val="002667CB"/>
    <w:rsid w:val="00266874"/>
    <w:rsid w:val="00266C19"/>
    <w:rsid w:val="00267080"/>
    <w:rsid w:val="00272203"/>
    <w:rsid w:val="002747CC"/>
    <w:rsid w:val="00274D86"/>
    <w:rsid w:val="00276EF4"/>
    <w:rsid w:val="0027720D"/>
    <w:rsid w:val="0028080C"/>
    <w:rsid w:val="00281638"/>
    <w:rsid w:val="002849CE"/>
    <w:rsid w:val="00287D9B"/>
    <w:rsid w:val="00287EC4"/>
    <w:rsid w:val="00290699"/>
    <w:rsid w:val="002907F5"/>
    <w:rsid w:val="00292DC4"/>
    <w:rsid w:val="00292E09"/>
    <w:rsid w:val="002950B7"/>
    <w:rsid w:val="00297681"/>
    <w:rsid w:val="0029789C"/>
    <w:rsid w:val="002A2E42"/>
    <w:rsid w:val="002A3275"/>
    <w:rsid w:val="002A4CA5"/>
    <w:rsid w:val="002A6C2A"/>
    <w:rsid w:val="002A77F3"/>
    <w:rsid w:val="002B0ECE"/>
    <w:rsid w:val="002B1E39"/>
    <w:rsid w:val="002B240E"/>
    <w:rsid w:val="002B2737"/>
    <w:rsid w:val="002B2751"/>
    <w:rsid w:val="002B3AEC"/>
    <w:rsid w:val="002B3B96"/>
    <w:rsid w:val="002B5319"/>
    <w:rsid w:val="002B5BC0"/>
    <w:rsid w:val="002B68D7"/>
    <w:rsid w:val="002C0571"/>
    <w:rsid w:val="002C3789"/>
    <w:rsid w:val="002C3790"/>
    <w:rsid w:val="002C3961"/>
    <w:rsid w:val="002C63B5"/>
    <w:rsid w:val="002C76AF"/>
    <w:rsid w:val="002D1FA4"/>
    <w:rsid w:val="002D40FD"/>
    <w:rsid w:val="002D4C17"/>
    <w:rsid w:val="002D6129"/>
    <w:rsid w:val="002D6AFB"/>
    <w:rsid w:val="002E084F"/>
    <w:rsid w:val="002E2668"/>
    <w:rsid w:val="002E43BA"/>
    <w:rsid w:val="002E4A15"/>
    <w:rsid w:val="002E4C16"/>
    <w:rsid w:val="002E6483"/>
    <w:rsid w:val="002E6C5D"/>
    <w:rsid w:val="002F09CA"/>
    <w:rsid w:val="002F35E4"/>
    <w:rsid w:val="002F469A"/>
    <w:rsid w:val="002F4EDE"/>
    <w:rsid w:val="0030004E"/>
    <w:rsid w:val="00300DF9"/>
    <w:rsid w:val="003022E5"/>
    <w:rsid w:val="0030288D"/>
    <w:rsid w:val="0030454F"/>
    <w:rsid w:val="003107C4"/>
    <w:rsid w:val="00313369"/>
    <w:rsid w:val="003133A2"/>
    <w:rsid w:val="00313E2C"/>
    <w:rsid w:val="0031481E"/>
    <w:rsid w:val="003148C7"/>
    <w:rsid w:val="00315475"/>
    <w:rsid w:val="00315650"/>
    <w:rsid w:val="00316539"/>
    <w:rsid w:val="00316A8D"/>
    <w:rsid w:val="00316B2A"/>
    <w:rsid w:val="00317FCA"/>
    <w:rsid w:val="00320BAE"/>
    <w:rsid w:val="003243AC"/>
    <w:rsid w:val="00325428"/>
    <w:rsid w:val="00327E29"/>
    <w:rsid w:val="00333288"/>
    <w:rsid w:val="003354E4"/>
    <w:rsid w:val="00336647"/>
    <w:rsid w:val="003375E9"/>
    <w:rsid w:val="003375F4"/>
    <w:rsid w:val="00337F76"/>
    <w:rsid w:val="00340B97"/>
    <w:rsid w:val="00341545"/>
    <w:rsid w:val="00343F8A"/>
    <w:rsid w:val="0035146C"/>
    <w:rsid w:val="00353F2F"/>
    <w:rsid w:val="003549FA"/>
    <w:rsid w:val="00361BFD"/>
    <w:rsid w:val="003627F6"/>
    <w:rsid w:val="00363B48"/>
    <w:rsid w:val="00363D3F"/>
    <w:rsid w:val="003647E1"/>
    <w:rsid w:val="00364F84"/>
    <w:rsid w:val="00365327"/>
    <w:rsid w:val="003655D1"/>
    <w:rsid w:val="0036630F"/>
    <w:rsid w:val="0037011D"/>
    <w:rsid w:val="0037073E"/>
    <w:rsid w:val="0037183A"/>
    <w:rsid w:val="00372922"/>
    <w:rsid w:val="00372D02"/>
    <w:rsid w:val="0037368D"/>
    <w:rsid w:val="00375BD9"/>
    <w:rsid w:val="003761EE"/>
    <w:rsid w:val="00376932"/>
    <w:rsid w:val="00377D11"/>
    <w:rsid w:val="00380469"/>
    <w:rsid w:val="00380947"/>
    <w:rsid w:val="00383A7A"/>
    <w:rsid w:val="00385DF8"/>
    <w:rsid w:val="00386124"/>
    <w:rsid w:val="0038714E"/>
    <w:rsid w:val="00387D4E"/>
    <w:rsid w:val="003903F6"/>
    <w:rsid w:val="00391975"/>
    <w:rsid w:val="00392554"/>
    <w:rsid w:val="00393B36"/>
    <w:rsid w:val="00396A8D"/>
    <w:rsid w:val="003A058C"/>
    <w:rsid w:val="003A0EE9"/>
    <w:rsid w:val="003A1128"/>
    <w:rsid w:val="003A1D49"/>
    <w:rsid w:val="003A2DD2"/>
    <w:rsid w:val="003A3B43"/>
    <w:rsid w:val="003A3E32"/>
    <w:rsid w:val="003A4D4D"/>
    <w:rsid w:val="003A5CE7"/>
    <w:rsid w:val="003A770A"/>
    <w:rsid w:val="003A7BED"/>
    <w:rsid w:val="003B2304"/>
    <w:rsid w:val="003B2B4E"/>
    <w:rsid w:val="003B3833"/>
    <w:rsid w:val="003B6A13"/>
    <w:rsid w:val="003B7A90"/>
    <w:rsid w:val="003C000E"/>
    <w:rsid w:val="003C11A4"/>
    <w:rsid w:val="003C177B"/>
    <w:rsid w:val="003C2EDD"/>
    <w:rsid w:val="003C2F73"/>
    <w:rsid w:val="003C42B8"/>
    <w:rsid w:val="003C5A8A"/>
    <w:rsid w:val="003C6531"/>
    <w:rsid w:val="003C6660"/>
    <w:rsid w:val="003C69EE"/>
    <w:rsid w:val="003C6B08"/>
    <w:rsid w:val="003D0503"/>
    <w:rsid w:val="003D1BD9"/>
    <w:rsid w:val="003D36A7"/>
    <w:rsid w:val="003D47AA"/>
    <w:rsid w:val="003D497D"/>
    <w:rsid w:val="003D717B"/>
    <w:rsid w:val="003D7BCC"/>
    <w:rsid w:val="003E182B"/>
    <w:rsid w:val="003E18CE"/>
    <w:rsid w:val="003E5E06"/>
    <w:rsid w:val="003E67B2"/>
    <w:rsid w:val="003E6E2F"/>
    <w:rsid w:val="003E7BC9"/>
    <w:rsid w:val="003F5FCF"/>
    <w:rsid w:val="003F610A"/>
    <w:rsid w:val="003F683E"/>
    <w:rsid w:val="003F7527"/>
    <w:rsid w:val="003F757A"/>
    <w:rsid w:val="004006E8"/>
    <w:rsid w:val="004007A3"/>
    <w:rsid w:val="004015B7"/>
    <w:rsid w:val="00401E40"/>
    <w:rsid w:val="00402A27"/>
    <w:rsid w:val="00404CB2"/>
    <w:rsid w:val="00405052"/>
    <w:rsid w:val="00405C4B"/>
    <w:rsid w:val="00410C4E"/>
    <w:rsid w:val="004116DD"/>
    <w:rsid w:val="00411F1A"/>
    <w:rsid w:val="00412204"/>
    <w:rsid w:val="004131D8"/>
    <w:rsid w:val="00413246"/>
    <w:rsid w:val="00414FF4"/>
    <w:rsid w:val="0041578B"/>
    <w:rsid w:val="00417EDC"/>
    <w:rsid w:val="00420420"/>
    <w:rsid w:val="00423406"/>
    <w:rsid w:val="00424401"/>
    <w:rsid w:val="0042450E"/>
    <w:rsid w:val="00425215"/>
    <w:rsid w:val="0042571D"/>
    <w:rsid w:val="0042586B"/>
    <w:rsid w:val="004269D5"/>
    <w:rsid w:val="004300E6"/>
    <w:rsid w:val="0043068D"/>
    <w:rsid w:val="00430BEF"/>
    <w:rsid w:val="004310F1"/>
    <w:rsid w:val="0043115B"/>
    <w:rsid w:val="00435E79"/>
    <w:rsid w:val="004363ED"/>
    <w:rsid w:val="00436478"/>
    <w:rsid w:val="0043718C"/>
    <w:rsid w:val="00440201"/>
    <w:rsid w:val="00441972"/>
    <w:rsid w:val="004428D0"/>
    <w:rsid w:val="004461F4"/>
    <w:rsid w:val="0044681A"/>
    <w:rsid w:val="004506D5"/>
    <w:rsid w:val="00450A71"/>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5049"/>
    <w:rsid w:val="004765F5"/>
    <w:rsid w:val="00476640"/>
    <w:rsid w:val="004819D8"/>
    <w:rsid w:val="00484ED2"/>
    <w:rsid w:val="0048522E"/>
    <w:rsid w:val="004869C8"/>
    <w:rsid w:val="00490FC7"/>
    <w:rsid w:val="00492117"/>
    <w:rsid w:val="00493897"/>
    <w:rsid w:val="0049491D"/>
    <w:rsid w:val="00497C22"/>
    <w:rsid w:val="004A26D8"/>
    <w:rsid w:val="004A321B"/>
    <w:rsid w:val="004A3DA7"/>
    <w:rsid w:val="004A498D"/>
    <w:rsid w:val="004A6FD5"/>
    <w:rsid w:val="004A7064"/>
    <w:rsid w:val="004B1499"/>
    <w:rsid w:val="004B1E27"/>
    <w:rsid w:val="004B2887"/>
    <w:rsid w:val="004B2D5B"/>
    <w:rsid w:val="004B3117"/>
    <w:rsid w:val="004B4206"/>
    <w:rsid w:val="004B43F7"/>
    <w:rsid w:val="004B5036"/>
    <w:rsid w:val="004B5820"/>
    <w:rsid w:val="004B601D"/>
    <w:rsid w:val="004B7702"/>
    <w:rsid w:val="004C258C"/>
    <w:rsid w:val="004C28FD"/>
    <w:rsid w:val="004C3079"/>
    <w:rsid w:val="004C53A8"/>
    <w:rsid w:val="004C6179"/>
    <w:rsid w:val="004C6FCE"/>
    <w:rsid w:val="004C7478"/>
    <w:rsid w:val="004C7DA7"/>
    <w:rsid w:val="004D0587"/>
    <w:rsid w:val="004D0712"/>
    <w:rsid w:val="004D0B8C"/>
    <w:rsid w:val="004D20CE"/>
    <w:rsid w:val="004D3025"/>
    <w:rsid w:val="004D3817"/>
    <w:rsid w:val="004D3CA2"/>
    <w:rsid w:val="004D414C"/>
    <w:rsid w:val="004D4360"/>
    <w:rsid w:val="004D4900"/>
    <w:rsid w:val="004D5D3E"/>
    <w:rsid w:val="004D72E5"/>
    <w:rsid w:val="004E14F2"/>
    <w:rsid w:val="004E157A"/>
    <w:rsid w:val="004E33CB"/>
    <w:rsid w:val="004E499E"/>
    <w:rsid w:val="004E5293"/>
    <w:rsid w:val="004E56E8"/>
    <w:rsid w:val="004E71B5"/>
    <w:rsid w:val="004F04B5"/>
    <w:rsid w:val="004F2163"/>
    <w:rsid w:val="004F6059"/>
    <w:rsid w:val="004F66F9"/>
    <w:rsid w:val="004F6E96"/>
    <w:rsid w:val="0050189E"/>
    <w:rsid w:val="00501B9E"/>
    <w:rsid w:val="00502089"/>
    <w:rsid w:val="0050238E"/>
    <w:rsid w:val="00502C09"/>
    <w:rsid w:val="00503207"/>
    <w:rsid w:val="00504766"/>
    <w:rsid w:val="00505AC6"/>
    <w:rsid w:val="00505BBC"/>
    <w:rsid w:val="00506007"/>
    <w:rsid w:val="0050681C"/>
    <w:rsid w:val="00507149"/>
    <w:rsid w:val="00507EDA"/>
    <w:rsid w:val="00510111"/>
    <w:rsid w:val="005139BD"/>
    <w:rsid w:val="00514A38"/>
    <w:rsid w:val="00514A45"/>
    <w:rsid w:val="00515725"/>
    <w:rsid w:val="00515A7E"/>
    <w:rsid w:val="00515D6D"/>
    <w:rsid w:val="005177CD"/>
    <w:rsid w:val="00517B79"/>
    <w:rsid w:val="00521119"/>
    <w:rsid w:val="0052309B"/>
    <w:rsid w:val="005240EA"/>
    <w:rsid w:val="00525760"/>
    <w:rsid w:val="005266CF"/>
    <w:rsid w:val="00526A71"/>
    <w:rsid w:val="00527C56"/>
    <w:rsid w:val="00527F05"/>
    <w:rsid w:val="0053139D"/>
    <w:rsid w:val="00531581"/>
    <w:rsid w:val="00533FD0"/>
    <w:rsid w:val="00534088"/>
    <w:rsid w:val="00534683"/>
    <w:rsid w:val="005361BD"/>
    <w:rsid w:val="00541EC6"/>
    <w:rsid w:val="005421C6"/>
    <w:rsid w:val="00545383"/>
    <w:rsid w:val="00546958"/>
    <w:rsid w:val="005474D1"/>
    <w:rsid w:val="00550435"/>
    <w:rsid w:val="00550FF2"/>
    <w:rsid w:val="00552057"/>
    <w:rsid w:val="00552117"/>
    <w:rsid w:val="00555441"/>
    <w:rsid w:val="005573AE"/>
    <w:rsid w:val="005600F0"/>
    <w:rsid w:val="00563199"/>
    <w:rsid w:val="005632EB"/>
    <w:rsid w:val="005642A6"/>
    <w:rsid w:val="00564405"/>
    <w:rsid w:val="00566AF6"/>
    <w:rsid w:val="005674A8"/>
    <w:rsid w:val="005701B1"/>
    <w:rsid w:val="005723D5"/>
    <w:rsid w:val="00572CB9"/>
    <w:rsid w:val="0057408F"/>
    <w:rsid w:val="00574B79"/>
    <w:rsid w:val="00575C37"/>
    <w:rsid w:val="005767B0"/>
    <w:rsid w:val="00577277"/>
    <w:rsid w:val="00580C19"/>
    <w:rsid w:val="00580C28"/>
    <w:rsid w:val="00581281"/>
    <w:rsid w:val="005816FC"/>
    <w:rsid w:val="0058275C"/>
    <w:rsid w:val="00583043"/>
    <w:rsid w:val="0058309E"/>
    <w:rsid w:val="00583668"/>
    <w:rsid w:val="00583953"/>
    <w:rsid w:val="00583CE4"/>
    <w:rsid w:val="00584AF7"/>
    <w:rsid w:val="00591347"/>
    <w:rsid w:val="00591E4A"/>
    <w:rsid w:val="0059326E"/>
    <w:rsid w:val="005942DD"/>
    <w:rsid w:val="005947F4"/>
    <w:rsid w:val="00594925"/>
    <w:rsid w:val="00594EA1"/>
    <w:rsid w:val="00595803"/>
    <w:rsid w:val="0059628C"/>
    <w:rsid w:val="00597394"/>
    <w:rsid w:val="005A10BC"/>
    <w:rsid w:val="005A2AEB"/>
    <w:rsid w:val="005A3D28"/>
    <w:rsid w:val="005A3DB7"/>
    <w:rsid w:val="005A4F33"/>
    <w:rsid w:val="005A55F5"/>
    <w:rsid w:val="005B012F"/>
    <w:rsid w:val="005B18C1"/>
    <w:rsid w:val="005B56A5"/>
    <w:rsid w:val="005B5D4D"/>
    <w:rsid w:val="005B7AA2"/>
    <w:rsid w:val="005B7D67"/>
    <w:rsid w:val="005C0715"/>
    <w:rsid w:val="005C0DEA"/>
    <w:rsid w:val="005C18AD"/>
    <w:rsid w:val="005C5D59"/>
    <w:rsid w:val="005C5EE4"/>
    <w:rsid w:val="005C74CD"/>
    <w:rsid w:val="005C7637"/>
    <w:rsid w:val="005D1CDE"/>
    <w:rsid w:val="005D1D74"/>
    <w:rsid w:val="005D39E7"/>
    <w:rsid w:val="005D4AF5"/>
    <w:rsid w:val="005D534D"/>
    <w:rsid w:val="005D5AD5"/>
    <w:rsid w:val="005D7C32"/>
    <w:rsid w:val="005E318F"/>
    <w:rsid w:val="005E349E"/>
    <w:rsid w:val="005E4216"/>
    <w:rsid w:val="005E53D1"/>
    <w:rsid w:val="005E553B"/>
    <w:rsid w:val="005E7632"/>
    <w:rsid w:val="005F14CF"/>
    <w:rsid w:val="005F27A5"/>
    <w:rsid w:val="005F2994"/>
    <w:rsid w:val="005F4760"/>
    <w:rsid w:val="005F4E99"/>
    <w:rsid w:val="005F5BFC"/>
    <w:rsid w:val="006000FB"/>
    <w:rsid w:val="00601B8E"/>
    <w:rsid w:val="00602779"/>
    <w:rsid w:val="00602D21"/>
    <w:rsid w:val="006032CF"/>
    <w:rsid w:val="00606BFE"/>
    <w:rsid w:val="0061126D"/>
    <w:rsid w:val="00612204"/>
    <w:rsid w:val="00612423"/>
    <w:rsid w:val="00612C40"/>
    <w:rsid w:val="00612EF8"/>
    <w:rsid w:val="006136E4"/>
    <w:rsid w:val="00613727"/>
    <w:rsid w:val="00613C98"/>
    <w:rsid w:val="00614007"/>
    <w:rsid w:val="00614C31"/>
    <w:rsid w:val="00614C3A"/>
    <w:rsid w:val="00616943"/>
    <w:rsid w:val="0062073D"/>
    <w:rsid w:val="00620F71"/>
    <w:rsid w:val="00621984"/>
    <w:rsid w:val="006233EC"/>
    <w:rsid w:val="006235F9"/>
    <w:rsid w:val="006244B5"/>
    <w:rsid w:val="006245FC"/>
    <w:rsid w:val="00625152"/>
    <w:rsid w:val="00627CD8"/>
    <w:rsid w:val="0063104A"/>
    <w:rsid w:val="00631A63"/>
    <w:rsid w:val="00633A0C"/>
    <w:rsid w:val="00633F68"/>
    <w:rsid w:val="00634D09"/>
    <w:rsid w:val="00634F56"/>
    <w:rsid w:val="00637085"/>
    <w:rsid w:val="00637A1E"/>
    <w:rsid w:val="0064097C"/>
    <w:rsid w:val="00640E2F"/>
    <w:rsid w:val="00641CF4"/>
    <w:rsid w:val="00641FE1"/>
    <w:rsid w:val="00642D9A"/>
    <w:rsid w:val="006453C5"/>
    <w:rsid w:val="00646450"/>
    <w:rsid w:val="00647035"/>
    <w:rsid w:val="006472D2"/>
    <w:rsid w:val="00647AD4"/>
    <w:rsid w:val="0065072B"/>
    <w:rsid w:val="00651FDA"/>
    <w:rsid w:val="006525D5"/>
    <w:rsid w:val="00652DAE"/>
    <w:rsid w:val="0066024B"/>
    <w:rsid w:val="006602D2"/>
    <w:rsid w:val="0066078F"/>
    <w:rsid w:val="00661AB3"/>
    <w:rsid w:val="00663A61"/>
    <w:rsid w:val="00664488"/>
    <w:rsid w:val="00666BB5"/>
    <w:rsid w:val="00670852"/>
    <w:rsid w:val="0067115F"/>
    <w:rsid w:val="00671BF4"/>
    <w:rsid w:val="006726D3"/>
    <w:rsid w:val="00672703"/>
    <w:rsid w:val="00672947"/>
    <w:rsid w:val="00672BE0"/>
    <w:rsid w:val="00673A50"/>
    <w:rsid w:val="0067522D"/>
    <w:rsid w:val="006775AF"/>
    <w:rsid w:val="006803BE"/>
    <w:rsid w:val="00682964"/>
    <w:rsid w:val="0068353D"/>
    <w:rsid w:val="00683ED5"/>
    <w:rsid w:val="006841CB"/>
    <w:rsid w:val="00686F6C"/>
    <w:rsid w:val="0068751A"/>
    <w:rsid w:val="00687D3F"/>
    <w:rsid w:val="006911AB"/>
    <w:rsid w:val="0069124B"/>
    <w:rsid w:val="00691682"/>
    <w:rsid w:val="00692E5A"/>
    <w:rsid w:val="00695DA3"/>
    <w:rsid w:val="006A2A25"/>
    <w:rsid w:val="006A2F08"/>
    <w:rsid w:val="006A3B3D"/>
    <w:rsid w:val="006A5484"/>
    <w:rsid w:val="006A7DC0"/>
    <w:rsid w:val="006B2D0A"/>
    <w:rsid w:val="006B309D"/>
    <w:rsid w:val="006B3204"/>
    <w:rsid w:val="006B368E"/>
    <w:rsid w:val="006B4344"/>
    <w:rsid w:val="006B5282"/>
    <w:rsid w:val="006B5C9A"/>
    <w:rsid w:val="006C1A41"/>
    <w:rsid w:val="006C2B62"/>
    <w:rsid w:val="006C47CD"/>
    <w:rsid w:val="006C61B8"/>
    <w:rsid w:val="006C6969"/>
    <w:rsid w:val="006C71FD"/>
    <w:rsid w:val="006C76D0"/>
    <w:rsid w:val="006C7958"/>
    <w:rsid w:val="006D01F4"/>
    <w:rsid w:val="006D033F"/>
    <w:rsid w:val="006D0420"/>
    <w:rsid w:val="006D22AC"/>
    <w:rsid w:val="006D298F"/>
    <w:rsid w:val="006D487D"/>
    <w:rsid w:val="006D59B2"/>
    <w:rsid w:val="006D679F"/>
    <w:rsid w:val="006D683A"/>
    <w:rsid w:val="006D6BCD"/>
    <w:rsid w:val="006D6F9C"/>
    <w:rsid w:val="006D7EEB"/>
    <w:rsid w:val="006E0205"/>
    <w:rsid w:val="006E08D7"/>
    <w:rsid w:val="006E4065"/>
    <w:rsid w:val="006E42AA"/>
    <w:rsid w:val="006E5D37"/>
    <w:rsid w:val="006E630D"/>
    <w:rsid w:val="006E75AC"/>
    <w:rsid w:val="006F0406"/>
    <w:rsid w:val="006F1E38"/>
    <w:rsid w:val="006F2219"/>
    <w:rsid w:val="006F3278"/>
    <w:rsid w:val="006F32CC"/>
    <w:rsid w:val="006F3648"/>
    <w:rsid w:val="006F585C"/>
    <w:rsid w:val="006F75D6"/>
    <w:rsid w:val="00700803"/>
    <w:rsid w:val="0070158C"/>
    <w:rsid w:val="007023A0"/>
    <w:rsid w:val="007031A9"/>
    <w:rsid w:val="007034F3"/>
    <w:rsid w:val="00703C34"/>
    <w:rsid w:val="00704A0D"/>
    <w:rsid w:val="00704A65"/>
    <w:rsid w:val="00705E11"/>
    <w:rsid w:val="00707D2C"/>
    <w:rsid w:val="00712744"/>
    <w:rsid w:val="007131D5"/>
    <w:rsid w:val="00713AE1"/>
    <w:rsid w:val="00715C9D"/>
    <w:rsid w:val="00715DBE"/>
    <w:rsid w:val="00720D7C"/>
    <w:rsid w:val="0072251C"/>
    <w:rsid w:val="00722579"/>
    <w:rsid w:val="00722E4D"/>
    <w:rsid w:val="0072377A"/>
    <w:rsid w:val="00725A42"/>
    <w:rsid w:val="00726392"/>
    <w:rsid w:val="007302CF"/>
    <w:rsid w:val="00730C0A"/>
    <w:rsid w:val="00731449"/>
    <w:rsid w:val="0073456C"/>
    <w:rsid w:val="00735386"/>
    <w:rsid w:val="00735594"/>
    <w:rsid w:val="007362B4"/>
    <w:rsid w:val="0073681C"/>
    <w:rsid w:val="00736F02"/>
    <w:rsid w:val="00740188"/>
    <w:rsid w:val="00741A1F"/>
    <w:rsid w:val="007421DD"/>
    <w:rsid w:val="00742743"/>
    <w:rsid w:val="00743E65"/>
    <w:rsid w:val="00744759"/>
    <w:rsid w:val="007461C5"/>
    <w:rsid w:val="007519F3"/>
    <w:rsid w:val="00752EE0"/>
    <w:rsid w:val="007551C4"/>
    <w:rsid w:val="007560F8"/>
    <w:rsid w:val="007606BE"/>
    <w:rsid w:val="00761A98"/>
    <w:rsid w:val="00762387"/>
    <w:rsid w:val="00764E3E"/>
    <w:rsid w:val="00765537"/>
    <w:rsid w:val="00765C80"/>
    <w:rsid w:val="00775007"/>
    <w:rsid w:val="00776652"/>
    <w:rsid w:val="00780FEC"/>
    <w:rsid w:val="00781605"/>
    <w:rsid w:val="007825AA"/>
    <w:rsid w:val="00782910"/>
    <w:rsid w:val="00785D72"/>
    <w:rsid w:val="007864E2"/>
    <w:rsid w:val="00787960"/>
    <w:rsid w:val="00791AC2"/>
    <w:rsid w:val="00791D1D"/>
    <w:rsid w:val="00792074"/>
    <w:rsid w:val="007962CA"/>
    <w:rsid w:val="00796484"/>
    <w:rsid w:val="00796618"/>
    <w:rsid w:val="00797A16"/>
    <w:rsid w:val="00797BD3"/>
    <w:rsid w:val="007A1691"/>
    <w:rsid w:val="007A1803"/>
    <w:rsid w:val="007A1D3D"/>
    <w:rsid w:val="007A54FC"/>
    <w:rsid w:val="007A5A5B"/>
    <w:rsid w:val="007A5FB5"/>
    <w:rsid w:val="007B081D"/>
    <w:rsid w:val="007B1AB0"/>
    <w:rsid w:val="007B1D11"/>
    <w:rsid w:val="007B3E4F"/>
    <w:rsid w:val="007B45E6"/>
    <w:rsid w:val="007B4BF5"/>
    <w:rsid w:val="007B4DF2"/>
    <w:rsid w:val="007B5C19"/>
    <w:rsid w:val="007B72B3"/>
    <w:rsid w:val="007C0596"/>
    <w:rsid w:val="007C0823"/>
    <w:rsid w:val="007C1583"/>
    <w:rsid w:val="007C1ED8"/>
    <w:rsid w:val="007C2DAA"/>
    <w:rsid w:val="007C434F"/>
    <w:rsid w:val="007C54D9"/>
    <w:rsid w:val="007C6B65"/>
    <w:rsid w:val="007C6F59"/>
    <w:rsid w:val="007C7199"/>
    <w:rsid w:val="007C7C2B"/>
    <w:rsid w:val="007D02B2"/>
    <w:rsid w:val="007D04A0"/>
    <w:rsid w:val="007D0BA1"/>
    <w:rsid w:val="007D12CA"/>
    <w:rsid w:val="007D1917"/>
    <w:rsid w:val="007D2618"/>
    <w:rsid w:val="007D3E64"/>
    <w:rsid w:val="007D7073"/>
    <w:rsid w:val="007D7578"/>
    <w:rsid w:val="007E0E6F"/>
    <w:rsid w:val="007E1A75"/>
    <w:rsid w:val="007E44EF"/>
    <w:rsid w:val="007E6B0B"/>
    <w:rsid w:val="007F03E2"/>
    <w:rsid w:val="007F19F1"/>
    <w:rsid w:val="007F248E"/>
    <w:rsid w:val="007F3180"/>
    <w:rsid w:val="007F3508"/>
    <w:rsid w:val="007F3E7F"/>
    <w:rsid w:val="007F434F"/>
    <w:rsid w:val="007F59C4"/>
    <w:rsid w:val="007F5A8C"/>
    <w:rsid w:val="00800BE8"/>
    <w:rsid w:val="008011C8"/>
    <w:rsid w:val="0080339E"/>
    <w:rsid w:val="0080390B"/>
    <w:rsid w:val="0080405F"/>
    <w:rsid w:val="008046B7"/>
    <w:rsid w:val="008051B9"/>
    <w:rsid w:val="0080545A"/>
    <w:rsid w:val="00805C10"/>
    <w:rsid w:val="00806E60"/>
    <w:rsid w:val="00807F0E"/>
    <w:rsid w:val="00810E38"/>
    <w:rsid w:val="00811A80"/>
    <w:rsid w:val="00813950"/>
    <w:rsid w:val="00813BAC"/>
    <w:rsid w:val="00814415"/>
    <w:rsid w:val="0081463E"/>
    <w:rsid w:val="00821BB2"/>
    <w:rsid w:val="008228A4"/>
    <w:rsid w:val="00823BC2"/>
    <w:rsid w:val="00825DE1"/>
    <w:rsid w:val="00825F08"/>
    <w:rsid w:val="008261C1"/>
    <w:rsid w:val="008263BF"/>
    <w:rsid w:val="00831061"/>
    <w:rsid w:val="00832D65"/>
    <w:rsid w:val="00833C44"/>
    <w:rsid w:val="008353E2"/>
    <w:rsid w:val="00836069"/>
    <w:rsid w:val="00840883"/>
    <w:rsid w:val="00842016"/>
    <w:rsid w:val="0084413F"/>
    <w:rsid w:val="00844D2F"/>
    <w:rsid w:val="00846823"/>
    <w:rsid w:val="00846B78"/>
    <w:rsid w:val="00846C4F"/>
    <w:rsid w:val="00851250"/>
    <w:rsid w:val="00852DA5"/>
    <w:rsid w:val="008547EA"/>
    <w:rsid w:val="008551AD"/>
    <w:rsid w:val="008563CE"/>
    <w:rsid w:val="00861E96"/>
    <w:rsid w:val="00864FE7"/>
    <w:rsid w:val="00865862"/>
    <w:rsid w:val="00865A15"/>
    <w:rsid w:val="00866503"/>
    <w:rsid w:val="00866AAC"/>
    <w:rsid w:val="00867315"/>
    <w:rsid w:val="0087038F"/>
    <w:rsid w:val="00870E49"/>
    <w:rsid w:val="00871269"/>
    <w:rsid w:val="0087142D"/>
    <w:rsid w:val="00871A1A"/>
    <w:rsid w:val="008721EF"/>
    <w:rsid w:val="008736E6"/>
    <w:rsid w:val="00873840"/>
    <w:rsid w:val="00875018"/>
    <w:rsid w:val="00875467"/>
    <w:rsid w:val="00875C8C"/>
    <w:rsid w:val="00875EE6"/>
    <w:rsid w:val="00876D46"/>
    <w:rsid w:val="00882B41"/>
    <w:rsid w:val="00886132"/>
    <w:rsid w:val="00886951"/>
    <w:rsid w:val="00886F98"/>
    <w:rsid w:val="008871C9"/>
    <w:rsid w:val="008875DF"/>
    <w:rsid w:val="00887AEA"/>
    <w:rsid w:val="00890B61"/>
    <w:rsid w:val="00891FA7"/>
    <w:rsid w:val="00893120"/>
    <w:rsid w:val="0089370D"/>
    <w:rsid w:val="00893ECC"/>
    <w:rsid w:val="00894C46"/>
    <w:rsid w:val="00897C1C"/>
    <w:rsid w:val="008A0440"/>
    <w:rsid w:val="008A068A"/>
    <w:rsid w:val="008A0FDF"/>
    <w:rsid w:val="008A1560"/>
    <w:rsid w:val="008B10FB"/>
    <w:rsid w:val="008B4438"/>
    <w:rsid w:val="008B74D8"/>
    <w:rsid w:val="008B7D05"/>
    <w:rsid w:val="008C1651"/>
    <w:rsid w:val="008C35CB"/>
    <w:rsid w:val="008C6693"/>
    <w:rsid w:val="008C7510"/>
    <w:rsid w:val="008C7A61"/>
    <w:rsid w:val="008D1134"/>
    <w:rsid w:val="008D1E19"/>
    <w:rsid w:val="008D2FC3"/>
    <w:rsid w:val="008D3806"/>
    <w:rsid w:val="008D4D0A"/>
    <w:rsid w:val="008D5D0F"/>
    <w:rsid w:val="008D69A3"/>
    <w:rsid w:val="008E14A5"/>
    <w:rsid w:val="008E1CAD"/>
    <w:rsid w:val="008E279D"/>
    <w:rsid w:val="008E3BCE"/>
    <w:rsid w:val="008E3E2E"/>
    <w:rsid w:val="008E5271"/>
    <w:rsid w:val="008F148B"/>
    <w:rsid w:val="008F22B3"/>
    <w:rsid w:val="008F2461"/>
    <w:rsid w:val="008F2E0C"/>
    <w:rsid w:val="008F469A"/>
    <w:rsid w:val="008F4D30"/>
    <w:rsid w:val="009006B5"/>
    <w:rsid w:val="00900DE2"/>
    <w:rsid w:val="00900ED2"/>
    <w:rsid w:val="00905FBD"/>
    <w:rsid w:val="00907449"/>
    <w:rsid w:val="00911C85"/>
    <w:rsid w:val="00915D67"/>
    <w:rsid w:val="0092184D"/>
    <w:rsid w:val="0092383F"/>
    <w:rsid w:val="00924200"/>
    <w:rsid w:val="009246C8"/>
    <w:rsid w:val="009247C3"/>
    <w:rsid w:val="00930A3D"/>
    <w:rsid w:val="00930E91"/>
    <w:rsid w:val="0093136C"/>
    <w:rsid w:val="00932927"/>
    <w:rsid w:val="00933409"/>
    <w:rsid w:val="00933496"/>
    <w:rsid w:val="00936B8D"/>
    <w:rsid w:val="00937A16"/>
    <w:rsid w:val="00937FA8"/>
    <w:rsid w:val="00942505"/>
    <w:rsid w:val="00943098"/>
    <w:rsid w:val="00944C9A"/>
    <w:rsid w:val="009455B3"/>
    <w:rsid w:val="00947E9C"/>
    <w:rsid w:val="00950B73"/>
    <w:rsid w:val="00950CB4"/>
    <w:rsid w:val="00952523"/>
    <w:rsid w:val="009531D3"/>
    <w:rsid w:val="00953B34"/>
    <w:rsid w:val="00954ED1"/>
    <w:rsid w:val="00955A5C"/>
    <w:rsid w:val="00956861"/>
    <w:rsid w:val="00956E26"/>
    <w:rsid w:val="00960D2B"/>
    <w:rsid w:val="009616B9"/>
    <w:rsid w:val="00964775"/>
    <w:rsid w:val="00967452"/>
    <w:rsid w:val="00967F6E"/>
    <w:rsid w:val="00971972"/>
    <w:rsid w:val="00971CDE"/>
    <w:rsid w:val="00972ADB"/>
    <w:rsid w:val="00973AF4"/>
    <w:rsid w:val="00975022"/>
    <w:rsid w:val="0097671E"/>
    <w:rsid w:val="009768E2"/>
    <w:rsid w:val="00976B11"/>
    <w:rsid w:val="00977E1C"/>
    <w:rsid w:val="00980248"/>
    <w:rsid w:val="00981B81"/>
    <w:rsid w:val="009824FC"/>
    <w:rsid w:val="00983135"/>
    <w:rsid w:val="00983B6B"/>
    <w:rsid w:val="00985F76"/>
    <w:rsid w:val="00987366"/>
    <w:rsid w:val="00987D73"/>
    <w:rsid w:val="00987E5D"/>
    <w:rsid w:val="00990171"/>
    <w:rsid w:val="009910EF"/>
    <w:rsid w:val="00991CC0"/>
    <w:rsid w:val="009934FE"/>
    <w:rsid w:val="009945F6"/>
    <w:rsid w:val="00995B89"/>
    <w:rsid w:val="0099645A"/>
    <w:rsid w:val="00996C88"/>
    <w:rsid w:val="009A231C"/>
    <w:rsid w:val="009A413D"/>
    <w:rsid w:val="009A4957"/>
    <w:rsid w:val="009A5128"/>
    <w:rsid w:val="009A6C4C"/>
    <w:rsid w:val="009A7D72"/>
    <w:rsid w:val="009B1388"/>
    <w:rsid w:val="009B187B"/>
    <w:rsid w:val="009B2707"/>
    <w:rsid w:val="009B36BC"/>
    <w:rsid w:val="009B36CD"/>
    <w:rsid w:val="009B6378"/>
    <w:rsid w:val="009B6EFA"/>
    <w:rsid w:val="009B70E1"/>
    <w:rsid w:val="009C0465"/>
    <w:rsid w:val="009C0D22"/>
    <w:rsid w:val="009C0E22"/>
    <w:rsid w:val="009C1053"/>
    <w:rsid w:val="009C1CA7"/>
    <w:rsid w:val="009C2F5B"/>
    <w:rsid w:val="009C306E"/>
    <w:rsid w:val="009C4088"/>
    <w:rsid w:val="009C50B8"/>
    <w:rsid w:val="009C5544"/>
    <w:rsid w:val="009C5609"/>
    <w:rsid w:val="009C5722"/>
    <w:rsid w:val="009C58CA"/>
    <w:rsid w:val="009C5D8B"/>
    <w:rsid w:val="009C78F6"/>
    <w:rsid w:val="009D2C67"/>
    <w:rsid w:val="009E27ED"/>
    <w:rsid w:val="009E398B"/>
    <w:rsid w:val="009E69F6"/>
    <w:rsid w:val="009E6CC8"/>
    <w:rsid w:val="009E71CB"/>
    <w:rsid w:val="009F0E48"/>
    <w:rsid w:val="009F2157"/>
    <w:rsid w:val="009F3192"/>
    <w:rsid w:val="009F4632"/>
    <w:rsid w:val="009F47F5"/>
    <w:rsid w:val="00A004E2"/>
    <w:rsid w:val="00A00C29"/>
    <w:rsid w:val="00A01F91"/>
    <w:rsid w:val="00A03825"/>
    <w:rsid w:val="00A0526A"/>
    <w:rsid w:val="00A06699"/>
    <w:rsid w:val="00A06E13"/>
    <w:rsid w:val="00A07AC7"/>
    <w:rsid w:val="00A07B27"/>
    <w:rsid w:val="00A10CA1"/>
    <w:rsid w:val="00A1202C"/>
    <w:rsid w:val="00A153C4"/>
    <w:rsid w:val="00A17DA1"/>
    <w:rsid w:val="00A17DF2"/>
    <w:rsid w:val="00A20435"/>
    <w:rsid w:val="00A20CE4"/>
    <w:rsid w:val="00A214C1"/>
    <w:rsid w:val="00A21B8C"/>
    <w:rsid w:val="00A223CE"/>
    <w:rsid w:val="00A25F0E"/>
    <w:rsid w:val="00A2642A"/>
    <w:rsid w:val="00A266B8"/>
    <w:rsid w:val="00A31EC5"/>
    <w:rsid w:val="00A33E3B"/>
    <w:rsid w:val="00A36290"/>
    <w:rsid w:val="00A40B34"/>
    <w:rsid w:val="00A41398"/>
    <w:rsid w:val="00A427B1"/>
    <w:rsid w:val="00A43785"/>
    <w:rsid w:val="00A44026"/>
    <w:rsid w:val="00A45BB9"/>
    <w:rsid w:val="00A46EA1"/>
    <w:rsid w:val="00A511F0"/>
    <w:rsid w:val="00A51D4A"/>
    <w:rsid w:val="00A51ED2"/>
    <w:rsid w:val="00A53A90"/>
    <w:rsid w:val="00A54BBB"/>
    <w:rsid w:val="00A552C6"/>
    <w:rsid w:val="00A563AF"/>
    <w:rsid w:val="00A5668E"/>
    <w:rsid w:val="00A56E36"/>
    <w:rsid w:val="00A570E9"/>
    <w:rsid w:val="00A609F9"/>
    <w:rsid w:val="00A61254"/>
    <w:rsid w:val="00A61C0E"/>
    <w:rsid w:val="00A6440A"/>
    <w:rsid w:val="00A64569"/>
    <w:rsid w:val="00A64B54"/>
    <w:rsid w:val="00A67DC3"/>
    <w:rsid w:val="00A70B2A"/>
    <w:rsid w:val="00A75FC7"/>
    <w:rsid w:val="00A804CC"/>
    <w:rsid w:val="00A80CB7"/>
    <w:rsid w:val="00A81F5F"/>
    <w:rsid w:val="00A82352"/>
    <w:rsid w:val="00A856DD"/>
    <w:rsid w:val="00A86ABA"/>
    <w:rsid w:val="00A87C74"/>
    <w:rsid w:val="00A90113"/>
    <w:rsid w:val="00A926BB"/>
    <w:rsid w:val="00A9363A"/>
    <w:rsid w:val="00A94AF2"/>
    <w:rsid w:val="00A94F21"/>
    <w:rsid w:val="00AA06A9"/>
    <w:rsid w:val="00AA1A04"/>
    <w:rsid w:val="00AA1DE3"/>
    <w:rsid w:val="00AA44F3"/>
    <w:rsid w:val="00AA4BD8"/>
    <w:rsid w:val="00AA6DBC"/>
    <w:rsid w:val="00AA73DD"/>
    <w:rsid w:val="00AB2119"/>
    <w:rsid w:val="00AB326E"/>
    <w:rsid w:val="00AB381B"/>
    <w:rsid w:val="00AB4C0F"/>
    <w:rsid w:val="00AB7CBB"/>
    <w:rsid w:val="00AB7DBD"/>
    <w:rsid w:val="00AC2820"/>
    <w:rsid w:val="00AC31FC"/>
    <w:rsid w:val="00AC34DB"/>
    <w:rsid w:val="00AC46D7"/>
    <w:rsid w:val="00AC4D3F"/>
    <w:rsid w:val="00AC5A43"/>
    <w:rsid w:val="00AD04EF"/>
    <w:rsid w:val="00AD0551"/>
    <w:rsid w:val="00AD1219"/>
    <w:rsid w:val="00AD1234"/>
    <w:rsid w:val="00AD2504"/>
    <w:rsid w:val="00AD2BCB"/>
    <w:rsid w:val="00AD3EA5"/>
    <w:rsid w:val="00AD4875"/>
    <w:rsid w:val="00AD596B"/>
    <w:rsid w:val="00AD61B2"/>
    <w:rsid w:val="00AE04BA"/>
    <w:rsid w:val="00AE0B60"/>
    <w:rsid w:val="00AE1F06"/>
    <w:rsid w:val="00AE22AF"/>
    <w:rsid w:val="00AE3155"/>
    <w:rsid w:val="00AE341B"/>
    <w:rsid w:val="00AE3D20"/>
    <w:rsid w:val="00AE57E5"/>
    <w:rsid w:val="00AE76E7"/>
    <w:rsid w:val="00AF0F87"/>
    <w:rsid w:val="00AF1AD6"/>
    <w:rsid w:val="00AF481B"/>
    <w:rsid w:val="00AF4E9F"/>
    <w:rsid w:val="00AF7808"/>
    <w:rsid w:val="00B008A3"/>
    <w:rsid w:val="00B00E5B"/>
    <w:rsid w:val="00B02E0D"/>
    <w:rsid w:val="00B06F1E"/>
    <w:rsid w:val="00B11DB5"/>
    <w:rsid w:val="00B12646"/>
    <w:rsid w:val="00B12C6D"/>
    <w:rsid w:val="00B159F3"/>
    <w:rsid w:val="00B15C81"/>
    <w:rsid w:val="00B162C2"/>
    <w:rsid w:val="00B20013"/>
    <w:rsid w:val="00B21970"/>
    <w:rsid w:val="00B229B0"/>
    <w:rsid w:val="00B24021"/>
    <w:rsid w:val="00B2463E"/>
    <w:rsid w:val="00B308EC"/>
    <w:rsid w:val="00B330AD"/>
    <w:rsid w:val="00B331A2"/>
    <w:rsid w:val="00B346E2"/>
    <w:rsid w:val="00B352FD"/>
    <w:rsid w:val="00B357FA"/>
    <w:rsid w:val="00B358D8"/>
    <w:rsid w:val="00B358D9"/>
    <w:rsid w:val="00B35B1A"/>
    <w:rsid w:val="00B35BFF"/>
    <w:rsid w:val="00B3720A"/>
    <w:rsid w:val="00B404F5"/>
    <w:rsid w:val="00B41183"/>
    <w:rsid w:val="00B41D0D"/>
    <w:rsid w:val="00B42608"/>
    <w:rsid w:val="00B42FF3"/>
    <w:rsid w:val="00B43D78"/>
    <w:rsid w:val="00B47233"/>
    <w:rsid w:val="00B4739A"/>
    <w:rsid w:val="00B511C7"/>
    <w:rsid w:val="00B51A54"/>
    <w:rsid w:val="00B52D31"/>
    <w:rsid w:val="00B54A8C"/>
    <w:rsid w:val="00B54E10"/>
    <w:rsid w:val="00B554A0"/>
    <w:rsid w:val="00B5612A"/>
    <w:rsid w:val="00B56878"/>
    <w:rsid w:val="00B569C7"/>
    <w:rsid w:val="00B576DB"/>
    <w:rsid w:val="00B61A6B"/>
    <w:rsid w:val="00B62A27"/>
    <w:rsid w:val="00B6305F"/>
    <w:rsid w:val="00B63919"/>
    <w:rsid w:val="00B643AA"/>
    <w:rsid w:val="00B6466F"/>
    <w:rsid w:val="00B65800"/>
    <w:rsid w:val="00B67F8A"/>
    <w:rsid w:val="00B70940"/>
    <w:rsid w:val="00B71C8C"/>
    <w:rsid w:val="00B72073"/>
    <w:rsid w:val="00B75DF7"/>
    <w:rsid w:val="00B769E4"/>
    <w:rsid w:val="00B7727B"/>
    <w:rsid w:val="00B803BE"/>
    <w:rsid w:val="00B82B11"/>
    <w:rsid w:val="00B82ED0"/>
    <w:rsid w:val="00B837F3"/>
    <w:rsid w:val="00B84299"/>
    <w:rsid w:val="00B8466D"/>
    <w:rsid w:val="00B86914"/>
    <w:rsid w:val="00B86C12"/>
    <w:rsid w:val="00B86C76"/>
    <w:rsid w:val="00B900FE"/>
    <w:rsid w:val="00B91072"/>
    <w:rsid w:val="00B92114"/>
    <w:rsid w:val="00B93712"/>
    <w:rsid w:val="00B94A0F"/>
    <w:rsid w:val="00B95620"/>
    <w:rsid w:val="00B956D0"/>
    <w:rsid w:val="00B97292"/>
    <w:rsid w:val="00BA0641"/>
    <w:rsid w:val="00BA07A4"/>
    <w:rsid w:val="00BA4EE6"/>
    <w:rsid w:val="00BA7B64"/>
    <w:rsid w:val="00BA7D05"/>
    <w:rsid w:val="00BA7D7E"/>
    <w:rsid w:val="00BB1B18"/>
    <w:rsid w:val="00BB28AD"/>
    <w:rsid w:val="00BB3BCD"/>
    <w:rsid w:val="00BB436C"/>
    <w:rsid w:val="00BB6745"/>
    <w:rsid w:val="00BC46D3"/>
    <w:rsid w:val="00BC5A3E"/>
    <w:rsid w:val="00BC798C"/>
    <w:rsid w:val="00BD1483"/>
    <w:rsid w:val="00BD199D"/>
    <w:rsid w:val="00BD2996"/>
    <w:rsid w:val="00BD3A87"/>
    <w:rsid w:val="00BD6D77"/>
    <w:rsid w:val="00BD73A6"/>
    <w:rsid w:val="00BE080A"/>
    <w:rsid w:val="00BE0970"/>
    <w:rsid w:val="00BE152F"/>
    <w:rsid w:val="00BE160E"/>
    <w:rsid w:val="00BE3689"/>
    <w:rsid w:val="00BE3F24"/>
    <w:rsid w:val="00BE421D"/>
    <w:rsid w:val="00BE67B0"/>
    <w:rsid w:val="00BE6881"/>
    <w:rsid w:val="00BF0887"/>
    <w:rsid w:val="00BF0F59"/>
    <w:rsid w:val="00BF105A"/>
    <w:rsid w:val="00BF1482"/>
    <w:rsid w:val="00BF22B0"/>
    <w:rsid w:val="00BF25C4"/>
    <w:rsid w:val="00BF3665"/>
    <w:rsid w:val="00BF51FB"/>
    <w:rsid w:val="00BF5EC7"/>
    <w:rsid w:val="00BF7185"/>
    <w:rsid w:val="00BF7D17"/>
    <w:rsid w:val="00C0010F"/>
    <w:rsid w:val="00C01095"/>
    <w:rsid w:val="00C02087"/>
    <w:rsid w:val="00C024DA"/>
    <w:rsid w:val="00C05B3F"/>
    <w:rsid w:val="00C0793A"/>
    <w:rsid w:val="00C07F9E"/>
    <w:rsid w:val="00C100B2"/>
    <w:rsid w:val="00C12A8E"/>
    <w:rsid w:val="00C12EE7"/>
    <w:rsid w:val="00C13032"/>
    <w:rsid w:val="00C1360D"/>
    <w:rsid w:val="00C16B66"/>
    <w:rsid w:val="00C20968"/>
    <w:rsid w:val="00C21BE3"/>
    <w:rsid w:val="00C2414D"/>
    <w:rsid w:val="00C253D0"/>
    <w:rsid w:val="00C2570A"/>
    <w:rsid w:val="00C259DA"/>
    <w:rsid w:val="00C2603B"/>
    <w:rsid w:val="00C30423"/>
    <w:rsid w:val="00C30A64"/>
    <w:rsid w:val="00C31A4B"/>
    <w:rsid w:val="00C33FD1"/>
    <w:rsid w:val="00C3404F"/>
    <w:rsid w:val="00C3478D"/>
    <w:rsid w:val="00C3676E"/>
    <w:rsid w:val="00C3709C"/>
    <w:rsid w:val="00C37AC1"/>
    <w:rsid w:val="00C41917"/>
    <w:rsid w:val="00C42757"/>
    <w:rsid w:val="00C43966"/>
    <w:rsid w:val="00C454EC"/>
    <w:rsid w:val="00C459C0"/>
    <w:rsid w:val="00C46A90"/>
    <w:rsid w:val="00C46FDC"/>
    <w:rsid w:val="00C47BC8"/>
    <w:rsid w:val="00C51DAE"/>
    <w:rsid w:val="00C52164"/>
    <w:rsid w:val="00C5277A"/>
    <w:rsid w:val="00C52A64"/>
    <w:rsid w:val="00C53C28"/>
    <w:rsid w:val="00C547EB"/>
    <w:rsid w:val="00C54A92"/>
    <w:rsid w:val="00C55E8C"/>
    <w:rsid w:val="00C60DDB"/>
    <w:rsid w:val="00C626DD"/>
    <w:rsid w:val="00C650C0"/>
    <w:rsid w:val="00C660EC"/>
    <w:rsid w:val="00C66133"/>
    <w:rsid w:val="00C66964"/>
    <w:rsid w:val="00C67A78"/>
    <w:rsid w:val="00C7019A"/>
    <w:rsid w:val="00C7046A"/>
    <w:rsid w:val="00C704FF"/>
    <w:rsid w:val="00C71100"/>
    <w:rsid w:val="00C717EE"/>
    <w:rsid w:val="00C71E3A"/>
    <w:rsid w:val="00C720EC"/>
    <w:rsid w:val="00C721D6"/>
    <w:rsid w:val="00C73ACD"/>
    <w:rsid w:val="00C747A4"/>
    <w:rsid w:val="00C7482B"/>
    <w:rsid w:val="00C74F06"/>
    <w:rsid w:val="00C76A4D"/>
    <w:rsid w:val="00C85503"/>
    <w:rsid w:val="00C8599A"/>
    <w:rsid w:val="00C86CCD"/>
    <w:rsid w:val="00C908D8"/>
    <w:rsid w:val="00C910B3"/>
    <w:rsid w:val="00C91286"/>
    <w:rsid w:val="00C912B5"/>
    <w:rsid w:val="00C9279B"/>
    <w:rsid w:val="00C92942"/>
    <w:rsid w:val="00C931BA"/>
    <w:rsid w:val="00C938C5"/>
    <w:rsid w:val="00C94E81"/>
    <w:rsid w:val="00C960B7"/>
    <w:rsid w:val="00CA239D"/>
    <w:rsid w:val="00CA2E4F"/>
    <w:rsid w:val="00CA4508"/>
    <w:rsid w:val="00CA67AF"/>
    <w:rsid w:val="00CA7044"/>
    <w:rsid w:val="00CA72C9"/>
    <w:rsid w:val="00CA760A"/>
    <w:rsid w:val="00CA794F"/>
    <w:rsid w:val="00CB04DD"/>
    <w:rsid w:val="00CB0C65"/>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1F08"/>
    <w:rsid w:val="00CD26EE"/>
    <w:rsid w:val="00CD2834"/>
    <w:rsid w:val="00CD5DAA"/>
    <w:rsid w:val="00CD6555"/>
    <w:rsid w:val="00CE09EA"/>
    <w:rsid w:val="00CE0D46"/>
    <w:rsid w:val="00CE0ED3"/>
    <w:rsid w:val="00CE1DC5"/>
    <w:rsid w:val="00CE3810"/>
    <w:rsid w:val="00CE3AEB"/>
    <w:rsid w:val="00CE4094"/>
    <w:rsid w:val="00CE5FCA"/>
    <w:rsid w:val="00CF0F15"/>
    <w:rsid w:val="00CF1F02"/>
    <w:rsid w:val="00CF235C"/>
    <w:rsid w:val="00CF2855"/>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C4F"/>
    <w:rsid w:val="00D20500"/>
    <w:rsid w:val="00D252A7"/>
    <w:rsid w:val="00D25AD6"/>
    <w:rsid w:val="00D310B6"/>
    <w:rsid w:val="00D33088"/>
    <w:rsid w:val="00D331AB"/>
    <w:rsid w:val="00D3393B"/>
    <w:rsid w:val="00D34A91"/>
    <w:rsid w:val="00D3559D"/>
    <w:rsid w:val="00D35DFF"/>
    <w:rsid w:val="00D36974"/>
    <w:rsid w:val="00D37B35"/>
    <w:rsid w:val="00D41259"/>
    <w:rsid w:val="00D414F3"/>
    <w:rsid w:val="00D436C6"/>
    <w:rsid w:val="00D4523B"/>
    <w:rsid w:val="00D455A6"/>
    <w:rsid w:val="00D4572E"/>
    <w:rsid w:val="00D4586E"/>
    <w:rsid w:val="00D460D0"/>
    <w:rsid w:val="00D46C88"/>
    <w:rsid w:val="00D50BF4"/>
    <w:rsid w:val="00D51389"/>
    <w:rsid w:val="00D5272F"/>
    <w:rsid w:val="00D537D9"/>
    <w:rsid w:val="00D53CC8"/>
    <w:rsid w:val="00D571BD"/>
    <w:rsid w:val="00D572CA"/>
    <w:rsid w:val="00D5748C"/>
    <w:rsid w:val="00D574C5"/>
    <w:rsid w:val="00D5786C"/>
    <w:rsid w:val="00D60ED7"/>
    <w:rsid w:val="00D6148A"/>
    <w:rsid w:val="00D619D3"/>
    <w:rsid w:val="00D641C1"/>
    <w:rsid w:val="00D6603A"/>
    <w:rsid w:val="00D7003E"/>
    <w:rsid w:val="00D7041A"/>
    <w:rsid w:val="00D707D2"/>
    <w:rsid w:val="00D70CF3"/>
    <w:rsid w:val="00D7277A"/>
    <w:rsid w:val="00D72FBB"/>
    <w:rsid w:val="00D74461"/>
    <w:rsid w:val="00D755D7"/>
    <w:rsid w:val="00D75930"/>
    <w:rsid w:val="00D76426"/>
    <w:rsid w:val="00D81A52"/>
    <w:rsid w:val="00D82A8F"/>
    <w:rsid w:val="00D83448"/>
    <w:rsid w:val="00D8510D"/>
    <w:rsid w:val="00D878D4"/>
    <w:rsid w:val="00D912EB"/>
    <w:rsid w:val="00D91F6F"/>
    <w:rsid w:val="00D91F9C"/>
    <w:rsid w:val="00D925FC"/>
    <w:rsid w:val="00D93E99"/>
    <w:rsid w:val="00D977C6"/>
    <w:rsid w:val="00D9792F"/>
    <w:rsid w:val="00DA255B"/>
    <w:rsid w:val="00DA2DE3"/>
    <w:rsid w:val="00DA35C0"/>
    <w:rsid w:val="00DA3977"/>
    <w:rsid w:val="00DA3C7F"/>
    <w:rsid w:val="00DA7FD0"/>
    <w:rsid w:val="00DB0128"/>
    <w:rsid w:val="00DB1681"/>
    <w:rsid w:val="00DB29F4"/>
    <w:rsid w:val="00DB327B"/>
    <w:rsid w:val="00DB3963"/>
    <w:rsid w:val="00DB489F"/>
    <w:rsid w:val="00DB69A0"/>
    <w:rsid w:val="00DB6C0A"/>
    <w:rsid w:val="00DC237C"/>
    <w:rsid w:val="00DC5ACD"/>
    <w:rsid w:val="00DC610A"/>
    <w:rsid w:val="00DC676D"/>
    <w:rsid w:val="00DC7BC8"/>
    <w:rsid w:val="00DD0A0A"/>
    <w:rsid w:val="00DD26EB"/>
    <w:rsid w:val="00DD3930"/>
    <w:rsid w:val="00DD6581"/>
    <w:rsid w:val="00DD6744"/>
    <w:rsid w:val="00DD6B65"/>
    <w:rsid w:val="00DD711E"/>
    <w:rsid w:val="00DD7BD9"/>
    <w:rsid w:val="00DE1AAB"/>
    <w:rsid w:val="00DE1FE3"/>
    <w:rsid w:val="00DE381C"/>
    <w:rsid w:val="00DE577B"/>
    <w:rsid w:val="00DE66B9"/>
    <w:rsid w:val="00DE72B4"/>
    <w:rsid w:val="00DE7651"/>
    <w:rsid w:val="00DF1311"/>
    <w:rsid w:val="00DF3B39"/>
    <w:rsid w:val="00DF5164"/>
    <w:rsid w:val="00DF5FEA"/>
    <w:rsid w:val="00E009D2"/>
    <w:rsid w:val="00E00F81"/>
    <w:rsid w:val="00E014F5"/>
    <w:rsid w:val="00E0181D"/>
    <w:rsid w:val="00E01B84"/>
    <w:rsid w:val="00E026FB"/>
    <w:rsid w:val="00E02AA9"/>
    <w:rsid w:val="00E043EF"/>
    <w:rsid w:val="00E04AB3"/>
    <w:rsid w:val="00E06377"/>
    <w:rsid w:val="00E06D9D"/>
    <w:rsid w:val="00E10489"/>
    <w:rsid w:val="00E104FE"/>
    <w:rsid w:val="00E10D45"/>
    <w:rsid w:val="00E11961"/>
    <w:rsid w:val="00E14B1F"/>
    <w:rsid w:val="00E153E2"/>
    <w:rsid w:val="00E17694"/>
    <w:rsid w:val="00E20D71"/>
    <w:rsid w:val="00E212BA"/>
    <w:rsid w:val="00E22B26"/>
    <w:rsid w:val="00E240F3"/>
    <w:rsid w:val="00E276C3"/>
    <w:rsid w:val="00E30DC3"/>
    <w:rsid w:val="00E3151C"/>
    <w:rsid w:val="00E31C91"/>
    <w:rsid w:val="00E3486B"/>
    <w:rsid w:val="00E34F4B"/>
    <w:rsid w:val="00E3704A"/>
    <w:rsid w:val="00E37383"/>
    <w:rsid w:val="00E37A4C"/>
    <w:rsid w:val="00E40659"/>
    <w:rsid w:val="00E40AD9"/>
    <w:rsid w:val="00E40BE1"/>
    <w:rsid w:val="00E40F4A"/>
    <w:rsid w:val="00E41B4E"/>
    <w:rsid w:val="00E4418C"/>
    <w:rsid w:val="00E443BD"/>
    <w:rsid w:val="00E44C84"/>
    <w:rsid w:val="00E45845"/>
    <w:rsid w:val="00E4780C"/>
    <w:rsid w:val="00E500B5"/>
    <w:rsid w:val="00E50720"/>
    <w:rsid w:val="00E50C5D"/>
    <w:rsid w:val="00E52DCF"/>
    <w:rsid w:val="00E53CC5"/>
    <w:rsid w:val="00E54F39"/>
    <w:rsid w:val="00E54FC1"/>
    <w:rsid w:val="00E56D4B"/>
    <w:rsid w:val="00E609D2"/>
    <w:rsid w:val="00E61B49"/>
    <w:rsid w:val="00E63D07"/>
    <w:rsid w:val="00E643F6"/>
    <w:rsid w:val="00E64447"/>
    <w:rsid w:val="00E65050"/>
    <w:rsid w:val="00E65108"/>
    <w:rsid w:val="00E65127"/>
    <w:rsid w:val="00E65A29"/>
    <w:rsid w:val="00E65FBD"/>
    <w:rsid w:val="00E665E6"/>
    <w:rsid w:val="00E6720D"/>
    <w:rsid w:val="00E70DEF"/>
    <w:rsid w:val="00E70E55"/>
    <w:rsid w:val="00E711CA"/>
    <w:rsid w:val="00E7152B"/>
    <w:rsid w:val="00E716C8"/>
    <w:rsid w:val="00E717D9"/>
    <w:rsid w:val="00E72E8E"/>
    <w:rsid w:val="00E73EAB"/>
    <w:rsid w:val="00E750E1"/>
    <w:rsid w:val="00E75707"/>
    <w:rsid w:val="00E765B1"/>
    <w:rsid w:val="00E80FFE"/>
    <w:rsid w:val="00E82363"/>
    <w:rsid w:val="00E83001"/>
    <w:rsid w:val="00E834D8"/>
    <w:rsid w:val="00E83FDA"/>
    <w:rsid w:val="00E84245"/>
    <w:rsid w:val="00E86DDD"/>
    <w:rsid w:val="00E903E4"/>
    <w:rsid w:val="00E90C4E"/>
    <w:rsid w:val="00E912A0"/>
    <w:rsid w:val="00E9378D"/>
    <w:rsid w:val="00EA08B3"/>
    <w:rsid w:val="00EA2EC0"/>
    <w:rsid w:val="00EA4DD0"/>
    <w:rsid w:val="00EA56EA"/>
    <w:rsid w:val="00EA6C92"/>
    <w:rsid w:val="00EB15CE"/>
    <w:rsid w:val="00EB48C1"/>
    <w:rsid w:val="00EB5678"/>
    <w:rsid w:val="00EC1486"/>
    <w:rsid w:val="00EC16FD"/>
    <w:rsid w:val="00EC2574"/>
    <w:rsid w:val="00EC35FE"/>
    <w:rsid w:val="00EC3628"/>
    <w:rsid w:val="00EC3A19"/>
    <w:rsid w:val="00EC3B94"/>
    <w:rsid w:val="00EC611C"/>
    <w:rsid w:val="00ED1838"/>
    <w:rsid w:val="00ED2FE6"/>
    <w:rsid w:val="00ED3E7D"/>
    <w:rsid w:val="00ED4B96"/>
    <w:rsid w:val="00ED4EF2"/>
    <w:rsid w:val="00ED73EB"/>
    <w:rsid w:val="00EE26E8"/>
    <w:rsid w:val="00EE2FE4"/>
    <w:rsid w:val="00EE40FC"/>
    <w:rsid w:val="00EF091E"/>
    <w:rsid w:val="00EF1677"/>
    <w:rsid w:val="00EF2A3E"/>
    <w:rsid w:val="00EF3F28"/>
    <w:rsid w:val="00EF5D79"/>
    <w:rsid w:val="00EF68FD"/>
    <w:rsid w:val="00EF7639"/>
    <w:rsid w:val="00F01FA1"/>
    <w:rsid w:val="00F02D57"/>
    <w:rsid w:val="00F03BB7"/>
    <w:rsid w:val="00F05EE0"/>
    <w:rsid w:val="00F10F45"/>
    <w:rsid w:val="00F1359F"/>
    <w:rsid w:val="00F143AD"/>
    <w:rsid w:val="00F14601"/>
    <w:rsid w:val="00F14652"/>
    <w:rsid w:val="00F14DF3"/>
    <w:rsid w:val="00F167CB"/>
    <w:rsid w:val="00F16E5E"/>
    <w:rsid w:val="00F1732E"/>
    <w:rsid w:val="00F205D2"/>
    <w:rsid w:val="00F20AC2"/>
    <w:rsid w:val="00F21410"/>
    <w:rsid w:val="00F21EDF"/>
    <w:rsid w:val="00F22A07"/>
    <w:rsid w:val="00F24607"/>
    <w:rsid w:val="00F2600F"/>
    <w:rsid w:val="00F260EE"/>
    <w:rsid w:val="00F27F0B"/>
    <w:rsid w:val="00F31EC3"/>
    <w:rsid w:val="00F32F45"/>
    <w:rsid w:val="00F3344A"/>
    <w:rsid w:val="00F336AD"/>
    <w:rsid w:val="00F33B05"/>
    <w:rsid w:val="00F33D04"/>
    <w:rsid w:val="00F3567B"/>
    <w:rsid w:val="00F37D0B"/>
    <w:rsid w:val="00F4074F"/>
    <w:rsid w:val="00F40FF4"/>
    <w:rsid w:val="00F418A1"/>
    <w:rsid w:val="00F43EE2"/>
    <w:rsid w:val="00F4486C"/>
    <w:rsid w:val="00F450F7"/>
    <w:rsid w:val="00F46066"/>
    <w:rsid w:val="00F46B8E"/>
    <w:rsid w:val="00F504CB"/>
    <w:rsid w:val="00F50E1C"/>
    <w:rsid w:val="00F511F0"/>
    <w:rsid w:val="00F515B7"/>
    <w:rsid w:val="00F542E8"/>
    <w:rsid w:val="00F543D7"/>
    <w:rsid w:val="00F54DE6"/>
    <w:rsid w:val="00F551A9"/>
    <w:rsid w:val="00F600C2"/>
    <w:rsid w:val="00F60558"/>
    <w:rsid w:val="00F62730"/>
    <w:rsid w:val="00F672D1"/>
    <w:rsid w:val="00F7005A"/>
    <w:rsid w:val="00F70DB4"/>
    <w:rsid w:val="00F71C08"/>
    <w:rsid w:val="00F72CD8"/>
    <w:rsid w:val="00F73186"/>
    <w:rsid w:val="00F774E8"/>
    <w:rsid w:val="00F775E3"/>
    <w:rsid w:val="00F80365"/>
    <w:rsid w:val="00F82D43"/>
    <w:rsid w:val="00F8409D"/>
    <w:rsid w:val="00F84B43"/>
    <w:rsid w:val="00F86B90"/>
    <w:rsid w:val="00F90A3F"/>
    <w:rsid w:val="00F914D5"/>
    <w:rsid w:val="00F92099"/>
    <w:rsid w:val="00F92F2D"/>
    <w:rsid w:val="00F945E6"/>
    <w:rsid w:val="00F95827"/>
    <w:rsid w:val="00F96FAE"/>
    <w:rsid w:val="00F97A2C"/>
    <w:rsid w:val="00FA01C8"/>
    <w:rsid w:val="00FA0A9A"/>
    <w:rsid w:val="00FA1D39"/>
    <w:rsid w:val="00FA3049"/>
    <w:rsid w:val="00FA42A4"/>
    <w:rsid w:val="00FA720B"/>
    <w:rsid w:val="00FB1CD7"/>
    <w:rsid w:val="00FB1DE6"/>
    <w:rsid w:val="00FB6695"/>
    <w:rsid w:val="00FB6A6B"/>
    <w:rsid w:val="00FB7736"/>
    <w:rsid w:val="00FC04ED"/>
    <w:rsid w:val="00FC1382"/>
    <w:rsid w:val="00FC3842"/>
    <w:rsid w:val="00FC57B0"/>
    <w:rsid w:val="00FC5DE4"/>
    <w:rsid w:val="00FC66A3"/>
    <w:rsid w:val="00FC6E20"/>
    <w:rsid w:val="00FC70FC"/>
    <w:rsid w:val="00FD17AD"/>
    <w:rsid w:val="00FD4A93"/>
    <w:rsid w:val="00FD726A"/>
    <w:rsid w:val="00FE0185"/>
    <w:rsid w:val="00FE2D3E"/>
    <w:rsid w:val="00FE3397"/>
    <w:rsid w:val="00FE3736"/>
    <w:rsid w:val="00FE4226"/>
    <w:rsid w:val="00FE48E0"/>
    <w:rsid w:val="00FE55B6"/>
    <w:rsid w:val="00FE62B2"/>
    <w:rsid w:val="00FE65AA"/>
    <w:rsid w:val="00FE6F01"/>
    <w:rsid w:val="00FF150E"/>
    <w:rsid w:val="00FF5CFA"/>
    <w:rsid w:val="00FF7C07"/>
    <w:rsid w:val="01347E76"/>
    <w:rsid w:val="02763DE9"/>
    <w:rsid w:val="05652944"/>
    <w:rsid w:val="093E589B"/>
    <w:rsid w:val="09C30F49"/>
    <w:rsid w:val="0C51E580"/>
    <w:rsid w:val="0F08154F"/>
    <w:rsid w:val="0F44E3FB"/>
    <w:rsid w:val="1029A5AD"/>
    <w:rsid w:val="125B249C"/>
    <w:rsid w:val="12CE03D6"/>
    <w:rsid w:val="1464AF98"/>
    <w:rsid w:val="19CD6597"/>
    <w:rsid w:val="1CE5B7AE"/>
    <w:rsid w:val="203A6100"/>
    <w:rsid w:val="206F0EFD"/>
    <w:rsid w:val="22A8DE71"/>
    <w:rsid w:val="24229333"/>
    <w:rsid w:val="250DD223"/>
    <w:rsid w:val="25BE6394"/>
    <w:rsid w:val="267625BC"/>
    <w:rsid w:val="275A33F5"/>
    <w:rsid w:val="278C5235"/>
    <w:rsid w:val="27BA2346"/>
    <w:rsid w:val="28F60456"/>
    <w:rsid w:val="2A5EC53C"/>
    <w:rsid w:val="2AFED7DE"/>
    <w:rsid w:val="2EE14C49"/>
    <w:rsid w:val="30CE2F04"/>
    <w:rsid w:val="3189DFC1"/>
    <w:rsid w:val="3269FF65"/>
    <w:rsid w:val="32C4B5F4"/>
    <w:rsid w:val="357A6FB4"/>
    <w:rsid w:val="35F322BB"/>
    <w:rsid w:val="367784D9"/>
    <w:rsid w:val="37265C1F"/>
    <w:rsid w:val="39F14A8A"/>
    <w:rsid w:val="3A4DE0D7"/>
    <w:rsid w:val="3AD201A6"/>
    <w:rsid w:val="3B82D080"/>
    <w:rsid w:val="3CF218DC"/>
    <w:rsid w:val="3EBA7142"/>
    <w:rsid w:val="3ED6F834"/>
    <w:rsid w:val="430291FC"/>
    <w:rsid w:val="436075A4"/>
    <w:rsid w:val="4423E116"/>
    <w:rsid w:val="45DAB172"/>
    <w:rsid w:val="48652972"/>
    <w:rsid w:val="48F75239"/>
    <w:rsid w:val="49652DF5"/>
    <w:rsid w:val="49EADB39"/>
    <w:rsid w:val="4A43EBD8"/>
    <w:rsid w:val="4A77E9E9"/>
    <w:rsid w:val="4B0C52A3"/>
    <w:rsid w:val="4B76E3EE"/>
    <w:rsid w:val="4C1F5DFD"/>
    <w:rsid w:val="4DCAC35C"/>
    <w:rsid w:val="4ED88292"/>
    <w:rsid w:val="4ED893EA"/>
    <w:rsid w:val="510009CD"/>
    <w:rsid w:val="517F87BA"/>
    <w:rsid w:val="553F2A4E"/>
    <w:rsid w:val="5547C416"/>
    <w:rsid w:val="5569A24C"/>
    <w:rsid w:val="576724BD"/>
    <w:rsid w:val="587F276F"/>
    <w:rsid w:val="587F64D8"/>
    <w:rsid w:val="5ECE5AC2"/>
    <w:rsid w:val="633D26AB"/>
    <w:rsid w:val="6368B2F8"/>
    <w:rsid w:val="64275367"/>
    <w:rsid w:val="650392CD"/>
    <w:rsid w:val="66313766"/>
    <w:rsid w:val="669F632E"/>
    <w:rsid w:val="66DC61FF"/>
    <w:rsid w:val="68132D40"/>
    <w:rsid w:val="68783260"/>
    <w:rsid w:val="6A4E3F0B"/>
    <w:rsid w:val="6B0BF399"/>
    <w:rsid w:val="6BADA813"/>
    <w:rsid w:val="6BCBB77E"/>
    <w:rsid w:val="6C01FC5E"/>
    <w:rsid w:val="6D656A69"/>
    <w:rsid w:val="6EB87D29"/>
    <w:rsid w:val="6FC5634D"/>
    <w:rsid w:val="6FDF64BC"/>
    <w:rsid w:val="70544D8A"/>
    <w:rsid w:val="72A72481"/>
    <w:rsid w:val="7443EC9E"/>
    <w:rsid w:val="753067A9"/>
    <w:rsid w:val="76EF9CA0"/>
    <w:rsid w:val="76F3E68F"/>
    <w:rsid w:val="772FF072"/>
    <w:rsid w:val="78BC4FCB"/>
    <w:rsid w:val="79CD0EF1"/>
    <w:rsid w:val="79D6F3BA"/>
    <w:rsid w:val="7B905D4E"/>
    <w:rsid w:val="7B96FE0D"/>
    <w:rsid w:val="7C49580A"/>
    <w:rsid w:val="7E202766"/>
    <w:rsid w:val="7EA08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1263640">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289283955">
      <w:bodyDiv w:val="1"/>
      <w:marLeft w:val="0"/>
      <w:marRight w:val="0"/>
      <w:marTop w:val="0"/>
      <w:marBottom w:val="0"/>
      <w:divBdr>
        <w:top w:val="none" w:sz="0" w:space="0" w:color="auto"/>
        <w:left w:val="none" w:sz="0" w:space="0" w:color="auto"/>
        <w:bottom w:val="none" w:sz="0" w:space="0" w:color="auto"/>
        <w:right w:val="none" w:sz="0" w:space="0" w:color="auto"/>
      </w:divBdr>
    </w:div>
    <w:div w:id="429588913">
      <w:bodyDiv w:val="1"/>
      <w:marLeft w:val="0"/>
      <w:marRight w:val="0"/>
      <w:marTop w:val="0"/>
      <w:marBottom w:val="0"/>
      <w:divBdr>
        <w:top w:val="none" w:sz="0" w:space="0" w:color="auto"/>
        <w:left w:val="none" w:sz="0" w:space="0" w:color="auto"/>
        <w:bottom w:val="none" w:sz="0" w:space="0" w:color="auto"/>
        <w:right w:val="none" w:sz="0" w:space="0" w:color="auto"/>
      </w:divBdr>
    </w:div>
    <w:div w:id="468133933">
      <w:bodyDiv w:val="1"/>
      <w:marLeft w:val="0"/>
      <w:marRight w:val="0"/>
      <w:marTop w:val="0"/>
      <w:marBottom w:val="0"/>
      <w:divBdr>
        <w:top w:val="none" w:sz="0" w:space="0" w:color="auto"/>
        <w:left w:val="none" w:sz="0" w:space="0" w:color="auto"/>
        <w:bottom w:val="none" w:sz="0" w:space="0" w:color="auto"/>
        <w:right w:val="none" w:sz="0" w:space="0" w:color="auto"/>
      </w:divBdr>
      <w:divsChild>
        <w:div w:id="2032611896">
          <w:marLeft w:val="792"/>
          <w:marRight w:val="0"/>
          <w:marTop w:val="212"/>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17126669">
      <w:bodyDiv w:val="1"/>
      <w:marLeft w:val="0"/>
      <w:marRight w:val="0"/>
      <w:marTop w:val="0"/>
      <w:marBottom w:val="0"/>
      <w:divBdr>
        <w:top w:val="none" w:sz="0" w:space="0" w:color="auto"/>
        <w:left w:val="none" w:sz="0" w:space="0" w:color="auto"/>
        <w:bottom w:val="none" w:sz="0" w:space="0" w:color="auto"/>
        <w:right w:val="none" w:sz="0" w:space="0" w:color="auto"/>
      </w:divBdr>
    </w:div>
    <w:div w:id="720522589">
      <w:bodyDiv w:val="1"/>
      <w:marLeft w:val="0"/>
      <w:marRight w:val="0"/>
      <w:marTop w:val="0"/>
      <w:marBottom w:val="0"/>
      <w:divBdr>
        <w:top w:val="none" w:sz="0" w:space="0" w:color="auto"/>
        <w:left w:val="none" w:sz="0" w:space="0" w:color="auto"/>
        <w:bottom w:val="none" w:sz="0" w:space="0" w:color="auto"/>
        <w:right w:val="none" w:sz="0" w:space="0" w:color="auto"/>
      </w:divBdr>
    </w:div>
    <w:div w:id="749472980">
      <w:bodyDiv w:val="1"/>
      <w:marLeft w:val="0"/>
      <w:marRight w:val="0"/>
      <w:marTop w:val="0"/>
      <w:marBottom w:val="0"/>
      <w:divBdr>
        <w:top w:val="none" w:sz="0" w:space="0" w:color="auto"/>
        <w:left w:val="none" w:sz="0" w:space="0" w:color="auto"/>
        <w:bottom w:val="none" w:sz="0" w:space="0" w:color="auto"/>
        <w:right w:val="none" w:sz="0" w:space="0" w:color="auto"/>
      </w:divBdr>
      <w:divsChild>
        <w:div w:id="691109768">
          <w:marLeft w:val="792"/>
          <w:marRight w:val="0"/>
          <w:marTop w:val="212"/>
          <w:marBottom w:val="0"/>
          <w:divBdr>
            <w:top w:val="none" w:sz="0" w:space="0" w:color="auto"/>
            <w:left w:val="none" w:sz="0" w:space="0" w:color="auto"/>
            <w:bottom w:val="none" w:sz="0" w:space="0" w:color="auto"/>
            <w:right w:val="none" w:sz="0" w:space="0" w:color="auto"/>
          </w:divBdr>
        </w:div>
      </w:divsChild>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791167066">
      <w:bodyDiv w:val="1"/>
      <w:marLeft w:val="0"/>
      <w:marRight w:val="0"/>
      <w:marTop w:val="0"/>
      <w:marBottom w:val="0"/>
      <w:divBdr>
        <w:top w:val="none" w:sz="0" w:space="0" w:color="auto"/>
        <w:left w:val="none" w:sz="0" w:space="0" w:color="auto"/>
        <w:bottom w:val="none" w:sz="0" w:space="0" w:color="auto"/>
        <w:right w:val="none" w:sz="0" w:space="0" w:color="auto"/>
      </w:divBdr>
    </w:div>
    <w:div w:id="846284036">
      <w:bodyDiv w:val="1"/>
      <w:marLeft w:val="0"/>
      <w:marRight w:val="0"/>
      <w:marTop w:val="0"/>
      <w:marBottom w:val="0"/>
      <w:divBdr>
        <w:top w:val="none" w:sz="0" w:space="0" w:color="auto"/>
        <w:left w:val="none" w:sz="0" w:space="0" w:color="auto"/>
        <w:bottom w:val="none" w:sz="0" w:space="0" w:color="auto"/>
        <w:right w:val="none" w:sz="0" w:space="0" w:color="auto"/>
      </w:divBdr>
      <w:divsChild>
        <w:div w:id="1613783979">
          <w:marLeft w:val="792"/>
          <w:marRight w:val="0"/>
          <w:marTop w:val="212"/>
          <w:marBottom w:val="0"/>
          <w:divBdr>
            <w:top w:val="none" w:sz="0" w:space="0" w:color="auto"/>
            <w:left w:val="none" w:sz="0" w:space="0" w:color="auto"/>
            <w:bottom w:val="none" w:sz="0" w:space="0" w:color="auto"/>
            <w:right w:val="none" w:sz="0" w:space="0" w:color="auto"/>
          </w:divBdr>
        </w:div>
      </w:divsChild>
    </w:div>
    <w:div w:id="850488863">
      <w:bodyDiv w:val="1"/>
      <w:marLeft w:val="0"/>
      <w:marRight w:val="0"/>
      <w:marTop w:val="0"/>
      <w:marBottom w:val="0"/>
      <w:divBdr>
        <w:top w:val="none" w:sz="0" w:space="0" w:color="auto"/>
        <w:left w:val="none" w:sz="0" w:space="0" w:color="auto"/>
        <w:bottom w:val="none" w:sz="0" w:space="0" w:color="auto"/>
        <w:right w:val="none" w:sz="0" w:space="0" w:color="auto"/>
      </w:divBdr>
      <w:divsChild>
        <w:div w:id="1770539798">
          <w:marLeft w:val="792"/>
          <w:marRight w:val="0"/>
          <w:marTop w:val="212"/>
          <w:marBottom w:val="0"/>
          <w:divBdr>
            <w:top w:val="none" w:sz="0" w:space="0" w:color="auto"/>
            <w:left w:val="none" w:sz="0" w:space="0" w:color="auto"/>
            <w:bottom w:val="none" w:sz="0" w:space="0" w:color="auto"/>
            <w:right w:val="none" w:sz="0" w:space="0" w:color="auto"/>
          </w:divBdr>
        </w:div>
      </w:divsChild>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231946">
      <w:bodyDiv w:val="1"/>
      <w:marLeft w:val="0"/>
      <w:marRight w:val="0"/>
      <w:marTop w:val="0"/>
      <w:marBottom w:val="0"/>
      <w:divBdr>
        <w:top w:val="none" w:sz="0" w:space="0" w:color="auto"/>
        <w:left w:val="none" w:sz="0" w:space="0" w:color="auto"/>
        <w:bottom w:val="none" w:sz="0" w:space="0" w:color="auto"/>
        <w:right w:val="none" w:sz="0" w:space="0" w:color="auto"/>
      </w:divBdr>
      <w:divsChild>
        <w:div w:id="1836216703">
          <w:marLeft w:val="792"/>
          <w:marRight w:val="0"/>
          <w:marTop w:val="212"/>
          <w:marBottom w:val="0"/>
          <w:divBdr>
            <w:top w:val="none" w:sz="0" w:space="0" w:color="auto"/>
            <w:left w:val="none" w:sz="0" w:space="0" w:color="auto"/>
            <w:bottom w:val="none" w:sz="0" w:space="0" w:color="auto"/>
            <w:right w:val="none" w:sz="0" w:space="0" w:color="auto"/>
          </w:divBdr>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49454357">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357996319">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593204315">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66929723">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99337ca40eefae7815298528226f9bb2">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9c9325835d65a8f3ea5fd31d254c89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C3928-9DE9-425A-AB45-F036984C4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E8F1C6-3712-4F83-AED6-6743376024A5}">
  <ds:schemaRefs>
    <ds:schemaRef ds:uri="http://schemas.microsoft.com/sharepoint/v3/contenttype/forms"/>
  </ds:schemaRefs>
</ds:datastoreItem>
</file>

<file path=customXml/itemProps3.xml><?xml version="1.0" encoding="utf-8"?>
<ds:datastoreItem xmlns:ds="http://schemas.openxmlformats.org/officeDocument/2006/customXml" ds:itemID="{8A3EDD3A-9302-47BE-AC0B-C66E1CF5EC4F}">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1286</Words>
  <Characters>7076</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Diego Moreno</cp:lastModifiedBy>
  <cp:revision>29</cp:revision>
  <cp:lastPrinted>2023-04-18T22:25:00Z</cp:lastPrinted>
  <dcterms:created xsi:type="dcterms:W3CDTF">2023-08-22T07:30:00Z</dcterms:created>
  <dcterms:modified xsi:type="dcterms:W3CDTF">2023-09-19T11:10:00Z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