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45040" w14:textId="140B8B4E" w:rsidR="004B7702" w:rsidRPr="00D50573" w:rsidRDefault="00FD0306" w:rsidP="0037331C">
      <w:pPr>
        <w:widowControl/>
        <w:jc w:val="right"/>
        <w:rPr>
          <w:rFonts w:ascii="Palatino Linotype" w:eastAsia="MS PGothic" w:hAnsi="Palatino Linotype"/>
          <w:sz w:val="20"/>
          <w:szCs w:val="28"/>
          <w:lang w:val="es-ES"/>
        </w:rPr>
      </w:pPr>
      <w:bookmarkStart w:id="0" w:name="_Hlk135148135"/>
      <w:r>
        <w:rPr>
          <w:rFonts w:ascii="Palatino Linotype" w:eastAsia="MS PGothic" w:hAnsi="Palatino Linotype"/>
          <w:sz w:val="20"/>
          <w:szCs w:val="28"/>
          <w:lang w:val="es-ES"/>
        </w:rPr>
        <w:t>14 de septiembre de 2023</w:t>
      </w:r>
    </w:p>
    <w:bookmarkEnd w:id="0"/>
    <w:p w14:paraId="1F4151AD" w14:textId="1BFFCDE8" w:rsidR="00402503" w:rsidRPr="00D50573" w:rsidRDefault="00402503" w:rsidP="0037331C">
      <w:pPr>
        <w:widowControl/>
        <w:jc w:val="center"/>
        <w:rPr>
          <w:rFonts w:ascii="MS PGothic" w:eastAsia="MS PGothic" w:hAnsi="MS PGothic"/>
          <w:sz w:val="20"/>
          <w:szCs w:val="28"/>
          <w:lang w:val="es-ES"/>
        </w:rPr>
      </w:pPr>
    </w:p>
    <w:p w14:paraId="0418B720" w14:textId="0B2DAC25" w:rsidR="00F7279E" w:rsidRPr="00D50573" w:rsidRDefault="00D50573" w:rsidP="0037331C">
      <w:pPr>
        <w:widowControl/>
        <w:jc w:val="center"/>
        <w:rPr>
          <w:rFonts w:ascii="Calibri" w:eastAsia="MS PGothic" w:hAnsi="Calibri" w:cs="Calibri"/>
          <w:sz w:val="18"/>
          <w:szCs w:val="18"/>
          <w:lang w:val="es-ES"/>
        </w:rPr>
      </w:pPr>
      <w:r w:rsidRPr="00D50573">
        <w:rPr>
          <w:rFonts w:ascii="Palatino Linotype" w:eastAsia="MS PGothic" w:hAnsi="Palatino Linotype" w:cstheme="majorHAnsi"/>
          <w:b/>
          <w:sz w:val="28"/>
          <w:szCs w:val="28"/>
          <w:lang w:val="es-ES"/>
        </w:rPr>
        <w:t xml:space="preserve">TAMRON anuncia el </w:t>
      </w:r>
      <w:proofErr w:type="gramStart"/>
      <w:r w:rsidRPr="00D50573">
        <w:rPr>
          <w:rFonts w:ascii="Palatino Linotype" w:eastAsia="MS PGothic" w:hAnsi="Palatino Linotype" w:cstheme="majorHAnsi"/>
          <w:b/>
          <w:sz w:val="28"/>
          <w:szCs w:val="28"/>
          <w:lang w:val="es-ES"/>
        </w:rPr>
        <w:t>zoom</w:t>
      </w:r>
      <w:proofErr w:type="gramEnd"/>
      <w:r w:rsidRPr="00D50573">
        <w:rPr>
          <w:rFonts w:ascii="Palatino Linotype" w:eastAsia="MS PGothic" w:hAnsi="Palatino Linotype" w:cstheme="majorHAnsi"/>
          <w:b/>
          <w:sz w:val="28"/>
          <w:szCs w:val="28"/>
          <w:lang w:val="es-ES"/>
        </w:rPr>
        <w:t xml:space="preserve"> de 2ª generación 70-180 mm F2,8 con compensación de la vibración y compatibilidad con TAMRON Lens </w:t>
      </w:r>
      <w:proofErr w:type="spellStart"/>
      <w:r w:rsidRPr="00D50573">
        <w:rPr>
          <w:rFonts w:ascii="Palatino Linotype" w:eastAsia="MS PGothic" w:hAnsi="Palatino Linotype" w:cstheme="majorHAnsi"/>
          <w:b/>
          <w:sz w:val="28"/>
          <w:szCs w:val="28"/>
          <w:lang w:val="es-ES"/>
        </w:rPr>
        <w:t>Utility</w:t>
      </w:r>
      <w:proofErr w:type="spellEnd"/>
      <w:r w:rsidRPr="00D50573">
        <w:rPr>
          <w:rFonts w:ascii="Palatino Linotype" w:eastAsia="MS PGothic" w:hAnsi="Palatino Linotype" w:cstheme="majorHAnsi"/>
          <w:b/>
          <w:sz w:val="28"/>
          <w:szCs w:val="28"/>
          <w:lang w:val="es-ES"/>
        </w:rPr>
        <w:t>™.</w:t>
      </w:r>
    </w:p>
    <w:p w14:paraId="533335DB" w14:textId="77777777" w:rsidR="003B7A64" w:rsidRPr="003B7A64" w:rsidRDefault="003B7A64" w:rsidP="0037331C">
      <w:pPr>
        <w:widowControl/>
        <w:jc w:val="center"/>
        <w:rPr>
          <w:rFonts w:ascii="Palatino Linotype" w:eastAsia="MS PGothic" w:hAnsi="Palatino Linotype" w:cstheme="majorHAnsi"/>
          <w:b/>
          <w:sz w:val="28"/>
          <w:szCs w:val="28"/>
          <w:lang w:val="es-ES"/>
        </w:rPr>
      </w:pPr>
      <w:r w:rsidRPr="003B7A64">
        <w:rPr>
          <w:rFonts w:ascii="Palatino Linotype" w:eastAsia="MS PGothic" w:hAnsi="Palatino Linotype" w:cstheme="majorHAnsi"/>
          <w:b/>
          <w:sz w:val="28"/>
          <w:szCs w:val="28"/>
          <w:lang w:val="es-ES"/>
        </w:rPr>
        <w:t>Teleobjetivo compacto y ligero líder en su clase</w:t>
      </w:r>
      <w:r w:rsidRPr="003B7A64">
        <w:rPr>
          <w:rFonts w:ascii="Palatino Linotype" w:eastAsia="MS PGothic" w:hAnsi="Palatino Linotype" w:cstheme="majorHAnsi"/>
          <w:b/>
          <w:sz w:val="28"/>
          <w:szCs w:val="28"/>
          <w:vertAlign w:val="superscript"/>
          <w:lang w:val="es-ES"/>
        </w:rPr>
        <w:t>1</w:t>
      </w:r>
    </w:p>
    <w:p w14:paraId="192FA088" w14:textId="6EA5ED38" w:rsidR="001C74E9" w:rsidRPr="003B7A64" w:rsidRDefault="003B7A64" w:rsidP="0037331C">
      <w:pPr>
        <w:widowControl/>
        <w:jc w:val="center"/>
        <w:rPr>
          <w:rFonts w:ascii="Palatino Linotype" w:eastAsia="MS PGothic" w:hAnsi="Palatino Linotype"/>
          <w:b/>
          <w:sz w:val="28"/>
          <w:szCs w:val="28"/>
          <w:lang w:val="es-ES"/>
        </w:rPr>
      </w:pPr>
      <w:r w:rsidRPr="003B7A64">
        <w:rPr>
          <w:rFonts w:ascii="Palatino Linotype" w:eastAsia="MS PGothic" w:hAnsi="Palatino Linotype" w:cstheme="majorHAnsi"/>
          <w:b/>
          <w:sz w:val="28"/>
          <w:szCs w:val="28"/>
          <w:lang w:val="es-ES"/>
        </w:rPr>
        <w:t>para cámaras sin espejo de fotograma completo con montura tipo E de Sony</w:t>
      </w:r>
    </w:p>
    <w:p w14:paraId="532E3B66" w14:textId="4C8F04E9" w:rsidR="001C74E9" w:rsidRPr="003B7A64" w:rsidRDefault="001C74E9" w:rsidP="006B1987">
      <w:pPr>
        <w:widowControl/>
        <w:jc w:val="center"/>
        <w:rPr>
          <w:rFonts w:ascii="Palatino Linotype" w:eastAsia="MS PGothic" w:hAnsi="Palatino Linotype"/>
          <w:b/>
          <w:sz w:val="28"/>
          <w:szCs w:val="28"/>
          <w:lang w:val="es-ES"/>
        </w:rPr>
      </w:pPr>
      <w:r w:rsidRPr="003B7A64">
        <w:rPr>
          <w:rFonts w:ascii="Palatino Linotype" w:eastAsia="MS PGothic" w:hAnsi="Palatino Linotype"/>
          <w:b/>
          <w:sz w:val="28"/>
          <w:szCs w:val="28"/>
          <w:lang w:val="es-ES"/>
        </w:rPr>
        <w:t>70-180mm F/2.8 Di III VC VXD G2 (Model</w:t>
      </w:r>
      <w:r w:rsidR="003B7A64" w:rsidRPr="003B7A64">
        <w:rPr>
          <w:rFonts w:ascii="Palatino Linotype" w:eastAsia="MS PGothic" w:hAnsi="Palatino Linotype"/>
          <w:b/>
          <w:sz w:val="28"/>
          <w:szCs w:val="28"/>
          <w:lang w:val="es-ES"/>
        </w:rPr>
        <w:t>o</w:t>
      </w:r>
      <w:r w:rsidRPr="003B7A64">
        <w:rPr>
          <w:rFonts w:ascii="Palatino Linotype" w:eastAsia="MS PGothic" w:hAnsi="Palatino Linotype"/>
          <w:b/>
          <w:sz w:val="28"/>
          <w:szCs w:val="28"/>
          <w:lang w:val="es-ES"/>
        </w:rPr>
        <w:t xml:space="preserve"> A065)</w:t>
      </w:r>
    </w:p>
    <w:p w14:paraId="18E480B7" w14:textId="77777777" w:rsidR="001C74E9" w:rsidRPr="003B7A64" w:rsidRDefault="001C74E9" w:rsidP="0037331C">
      <w:pPr>
        <w:widowControl/>
        <w:rPr>
          <w:rFonts w:ascii="Palatino Linotype" w:eastAsia="MS PGothic" w:hAnsi="Palatino Linotype"/>
          <w:sz w:val="20"/>
          <w:szCs w:val="20"/>
          <w:lang w:val="es-ES"/>
        </w:rPr>
      </w:pPr>
    </w:p>
    <w:p w14:paraId="07E868C8" w14:textId="2BE43F72" w:rsidR="00300DF9" w:rsidRDefault="003B7A64" w:rsidP="0037331C">
      <w:pPr>
        <w:widowControl/>
        <w:rPr>
          <w:rFonts w:ascii="Palatino Linotype" w:eastAsia="Yu Gothic" w:hAnsi="Palatino Linotype"/>
          <w:sz w:val="20"/>
          <w:szCs w:val="20"/>
          <w:lang w:val="es-ES"/>
        </w:rPr>
      </w:pPr>
      <w:r w:rsidRPr="003B7A64">
        <w:rPr>
          <w:rFonts w:ascii="Palatino Linotype" w:eastAsia="Yu Gothic" w:hAnsi="Palatino Linotype"/>
          <w:sz w:val="20"/>
          <w:szCs w:val="20"/>
          <w:lang w:val="es-ES"/>
        </w:rPr>
        <w:t>14 de septiembre de 2023, Saitama, Japón - Tamron Co. Ltd. (</w:t>
      </w:r>
      <w:proofErr w:type="gramStart"/>
      <w:r w:rsidRPr="003B7A64">
        <w:rPr>
          <w:rFonts w:ascii="Palatino Linotype" w:eastAsia="Yu Gothic" w:hAnsi="Palatino Linotype"/>
          <w:sz w:val="20"/>
          <w:szCs w:val="20"/>
          <w:lang w:val="es-ES"/>
        </w:rPr>
        <w:t>Presidente</w:t>
      </w:r>
      <w:proofErr w:type="gramEnd"/>
      <w:r w:rsidRPr="003B7A64">
        <w:rPr>
          <w:rFonts w:ascii="Palatino Linotype" w:eastAsia="Yu Gothic" w:hAnsi="Palatino Linotype"/>
          <w:sz w:val="20"/>
          <w:szCs w:val="20"/>
          <w:lang w:val="es-ES"/>
        </w:rPr>
        <w:t xml:space="preserve"> y Consejero Delegado: </w:t>
      </w:r>
      <w:proofErr w:type="spellStart"/>
      <w:r w:rsidRPr="003B7A64">
        <w:rPr>
          <w:rFonts w:ascii="Palatino Linotype" w:eastAsia="Yu Gothic" w:hAnsi="Palatino Linotype"/>
          <w:sz w:val="20"/>
          <w:szCs w:val="20"/>
          <w:lang w:val="es-ES"/>
        </w:rPr>
        <w:t>Shogo</w:t>
      </w:r>
      <w:proofErr w:type="spellEnd"/>
      <w:r w:rsidRPr="003B7A64">
        <w:rPr>
          <w:rFonts w:ascii="Palatino Linotype" w:eastAsia="Yu Gothic" w:hAnsi="Palatino Linotype"/>
          <w:sz w:val="20"/>
          <w:szCs w:val="20"/>
          <w:lang w:val="es-ES"/>
        </w:rPr>
        <w:t xml:space="preserve"> Sakuraba), fabricante líder de ópticas para diversas aplicaciones, anuncia el lanzamiento del 70-180 mm F/2,8 Di III VC VXD G2 (Modelo A065), un teleobjetivo zoom de apertura rápida para cámaras sin espejo de fotograma completo con montura tipo E de Sony, el 12 de octubre de 2023.</w:t>
      </w:r>
    </w:p>
    <w:p w14:paraId="7A13C5C3" w14:textId="4A83F60C" w:rsidR="003B7A64" w:rsidRPr="003B7A64" w:rsidRDefault="003B7A64" w:rsidP="0037331C">
      <w:pPr>
        <w:widowControl/>
        <w:rPr>
          <w:rFonts w:ascii="Palatino Linotype" w:eastAsia="MS PGothic" w:hAnsi="Palatino Linotype"/>
          <w:sz w:val="20"/>
          <w:szCs w:val="20"/>
          <w:lang w:val="es-ES"/>
        </w:rPr>
      </w:pPr>
      <w:r>
        <w:rPr>
          <w:noProof/>
        </w:rPr>
        <w:drawing>
          <wp:anchor distT="0" distB="0" distL="114300" distR="114300" simplePos="0" relativeHeight="251659264" behindDoc="0" locked="0" layoutInCell="1" allowOverlap="1" wp14:anchorId="40AD0AE0" wp14:editId="438316B5">
            <wp:simplePos x="0" y="0"/>
            <wp:positionH relativeFrom="margin">
              <wp:align>center</wp:align>
            </wp:positionH>
            <wp:positionV relativeFrom="paragraph">
              <wp:posOffset>167640</wp:posOffset>
            </wp:positionV>
            <wp:extent cx="1953486" cy="1000125"/>
            <wp:effectExtent l="0" t="0" r="889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3486" cy="1000125"/>
                    </a:xfrm>
                    <a:prstGeom prst="rect">
                      <a:avLst/>
                    </a:prstGeom>
                  </pic:spPr>
                </pic:pic>
              </a:graphicData>
            </a:graphic>
            <wp14:sizeRelH relativeFrom="margin">
              <wp14:pctWidth>0</wp14:pctWidth>
            </wp14:sizeRelH>
            <wp14:sizeRelV relativeFrom="margin">
              <wp14:pctHeight>0</wp14:pctHeight>
            </wp14:sizeRelV>
          </wp:anchor>
        </w:drawing>
      </w:r>
    </w:p>
    <w:p w14:paraId="7B11D5BF" w14:textId="203FCC0E" w:rsidR="006000FB" w:rsidRPr="003B7A64" w:rsidRDefault="006000FB" w:rsidP="0037331C">
      <w:pPr>
        <w:rPr>
          <w:rFonts w:ascii="Palatino Linotype" w:eastAsia="MS PGothic" w:hAnsi="Palatino Linotype"/>
          <w:b/>
          <w:lang w:val="es-ES"/>
        </w:rPr>
      </w:pPr>
    </w:p>
    <w:p w14:paraId="28EA52B3" w14:textId="77777777" w:rsidR="006000FB" w:rsidRPr="003B7A64" w:rsidRDefault="006000FB" w:rsidP="0037331C">
      <w:pPr>
        <w:rPr>
          <w:rFonts w:ascii="Palatino Linotype" w:eastAsia="MS PGothic" w:hAnsi="Palatino Linotype"/>
          <w:b/>
          <w:lang w:val="es-ES"/>
        </w:rPr>
      </w:pPr>
    </w:p>
    <w:p w14:paraId="082B5070" w14:textId="78A7E26C" w:rsidR="009E6CC8" w:rsidRPr="003B7A64" w:rsidRDefault="009E6CC8" w:rsidP="0037331C">
      <w:pPr>
        <w:rPr>
          <w:rFonts w:ascii="Palatino Linotype" w:eastAsia="MS PGothic" w:hAnsi="Palatino Linotype"/>
          <w:b/>
          <w:lang w:val="es-ES"/>
        </w:rPr>
      </w:pPr>
    </w:p>
    <w:p w14:paraId="5BA633A2" w14:textId="6747395A" w:rsidR="00E6720D" w:rsidRPr="003B7A64" w:rsidRDefault="00E6720D" w:rsidP="0037331C">
      <w:pPr>
        <w:rPr>
          <w:rFonts w:ascii="Palatino Linotype" w:eastAsia="MS PGothic" w:hAnsi="Palatino Linotype"/>
          <w:b/>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C213EA" w:rsidRPr="00C213EA" w14:paraId="044579D7" w14:textId="77777777" w:rsidTr="00402503">
        <w:tc>
          <w:tcPr>
            <w:tcW w:w="5524" w:type="dxa"/>
            <w:shd w:val="clear" w:color="auto" w:fill="D9D9D9"/>
          </w:tcPr>
          <w:p w14:paraId="0FA41FE4" w14:textId="5D50C18C" w:rsidR="00402503" w:rsidRPr="00C213EA" w:rsidRDefault="003B7A64" w:rsidP="0037331C">
            <w:pPr>
              <w:jc w:val="center"/>
              <w:rPr>
                <w:rFonts w:ascii="Palatino Linotype" w:eastAsia="MS PGothic" w:hAnsi="Palatino Linotype"/>
                <w:sz w:val="20"/>
                <w:szCs w:val="20"/>
              </w:rPr>
            </w:pPr>
            <w:bookmarkStart w:id="1" w:name="_Hlk131426819"/>
            <w:r>
              <w:rPr>
                <w:rFonts w:ascii="Palatino Linotype" w:hAnsi="Palatino Linotype" w:cstheme="majorHAnsi"/>
                <w:sz w:val="20"/>
                <w:szCs w:val="20"/>
              </w:rPr>
              <w:t>NOMBRE DEL PRODUCTO</w:t>
            </w:r>
          </w:p>
        </w:tc>
        <w:tc>
          <w:tcPr>
            <w:tcW w:w="3543" w:type="dxa"/>
            <w:shd w:val="clear" w:color="auto" w:fill="D9D9D9"/>
          </w:tcPr>
          <w:p w14:paraId="2668244E" w14:textId="464AEA37" w:rsidR="00402503" w:rsidRPr="00C213EA" w:rsidRDefault="003B7A64" w:rsidP="0037331C">
            <w:pPr>
              <w:jc w:val="center"/>
              <w:rPr>
                <w:rFonts w:ascii="MS PGothic" w:eastAsia="MS PGothic" w:hAnsi="MS PGothic"/>
                <w:sz w:val="20"/>
                <w:szCs w:val="20"/>
              </w:rPr>
            </w:pPr>
            <w:r>
              <w:rPr>
                <w:rFonts w:ascii="Palatino Linotype" w:hAnsi="Palatino Linotype" w:cstheme="majorHAnsi"/>
                <w:sz w:val="20"/>
                <w:szCs w:val="20"/>
              </w:rPr>
              <w:t>FECHA DE LANZAMIENTO</w:t>
            </w:r>
          </w:p>
        </w:tc>
      </w:tr>
      <w:tr w:rsidR="00C213EA" w:rsidRPr="00C213EA" w14:paraId="46436E64" w14:textId="77777777" w:rsidTr="00402503">
        <w:trPr>
          <w:trHeight w:val="766"/>
        </w:trPr>
        <w:tc>
          <w:tcPr>
            <w:tcW w:w="5524" w:type="dxa"/>
          </w:tcPr>
          <w:p w14:paraId="785FD4BD" w14:textId="77777777" w:rsidR="00402503" w:rsidRPr="003B7A64" w:rsidRDefault="00402503" w:rsidP="0037331C">
            <w:pPr>
              <w:spacing w:line="240" w:lineRule="exact"/>
              <w:jc w:val="center"/>
              <w:rPr>
                <w:rFonts w:ascii="Palatino Linotype" w:eastAsia="MS PGothic" w:hAnsi="Palatino Linotype"/>
                <w:sz w:val="20"/>
                <w:szCs w:val="20"/>
                <w:lang w:val="es-ES"/>
              </w:rPr>
            </w:pPr>
          </w:p>
          <w:p w14:paraId="0F715A3D" w14:textId="43080C68" w:rsidR="00402503" w:rsidRPr="003B7A64" w:rsidRDefault="00402503" w:rsidP="0037331C">
            <w:pPr>
              <w:spacing w:line="240" w:lineRule="exact"/>
              <w:jc w:val="center"/>
              <w:rPr>
                <w:rFonts w:ascii="Palatino Linotype" w:eastAsia="MS PGothic" w:hAnsi="Palatino Linotype"/>
                <w:sz w:val="16"/>
                <w:szCs w:val="16"/>
                <w:lang w:val="es-ES"/>
              </w:rPr>
            </w:pPr>
            <w:r w:rsidRPr="003B7A64">
              <w:rPr>
                <w:rFonts w:ascii="Palatino Linotype" w:eastAsia="Yu Gothic" w:hAnsi="Palatino Linotype"/>
                <w:sz w:val="20"/>
                <w:szCs w:val="20"/>
                <w:lang w:val="es-ES"/>
              </w:rPr>
              <w:t>70-180mm F/2.8 Di III VC VXD G2 (</w:t>
            </w:r>
            <w:proofErr w:type="spellStart"/>
            <w:r w:rsidRPr="003B7A64">
              <w:rPr>
                <w:rFonts w:ascii="Palatino Linotype" w:eastAsia="Yu Gothic" w:hAnsi="Palatino Linotype"/>
                <w:sz w:val="20"/>
                <w:szCs w:val="20"/>
                <w:lang w:val="es-ES"/>
              </w:rPr>
              <w:t>Model</w:t>
            </w:r>
            <w:r w:rsidR="003B7A64" w:rsidRPr="003B7A64">
              <w:rPr>
                <w:rFonts w:ascii="Palatino Linotype" w:eastAsia="Yu Gothic" w:hAnsi="Palatino Linotype"/>
                <w:sz w:val="20"/>
                <w:szCs w:val="20"/>
                <w:lang w:val="es-ES"/>
              </w:rPr>
              <w:t>O</w:t>
            </w:r>
            <w:proofErr w:type="spellEnd"/>
            <w:r w:rsidRPr="003B7A64">
              <w:rPr>
                <w:rFonts w:ascii="Palatino Linotype" w:eastAsia="Yu Gothic" w:hAnsi="Palatino Linotype"/>
                <w:sz w:val="20"/>
                <w:szCs w:val="20"/>
                <w:lang w:val="es-ES"/>
              </w:rPr>
              <w:t xml:space="preserve"> A065)</w:t>
            </w:r>
          </w:p>
          <w:p w14:paraId="0A9F8824" w14:textId="7428B147" w:rsidR="00402503" w:rsidRPr="00C213EA" w:rsidRDefault="003B7A64" w:rsidP="0037331C">
            <w:pPr>
              <w:spacing w:line="240" w:lineRule="exact"/>
              <w:jc w:val="center"/>
              <w:rPr>
                <w:rFonts w:ascii="Palatino Linotype" w:eastAsia="MS PGothic" w:hAnsi="Palatino Linotype"/>
                <w:sz w:val="20"/>
                <w:szCs w:val="18"/>
                <w:highlight w:val="yellow"/>
              </w:rPr>
            </w:pPr>
            <w:r>
              <w:rPr>
                <w:rFonts w:ascii="Palatino Linotype" w:eastAsia="MS PGothic" w:hAnsi="Palatino Linotype" w:cstheme="majorHAnsi"/>
                <w:sz w:val="20"/>
                <w:szCs w:val="20"/>
              </w:rPr>
              <w:t>Para</w:t>
            </w:r>
            <w:r w:rsidR="00402503" w:rsidRPr="00C213EA">
              <w:rPr>
                <w:rFonts w:ascii="Palatino Linotype" w:eastAsia="MS PGothic" w:hAnsi="Palatino Linotype" w:cstheme="majorHAnsi"/>
                <w:sz w:val="20"/>
                <w:szCs w:val="20"/>
              </w:rPr>
              <w:t xml:space="preserve"> Sony E-mount</w:t>
            </w:r>
          </w:p>
        </w:tc>
        <w:tc>
          <w:tcPr>
            <w:tcW w:w="3543" w:type="dxa"/>
          </w:tcPr>
          <w:p w14:paraId="2536867A" w14:textId="77777777" w:rsidR="00402503" w:rsidRPr="00C213EA" w:rsidRDefault="00402503" w:rsidP="0037331C">
            <w:pPr>
              <w:spacing w:line="240" w:lineRule="exact"/>
              <w:jc w:val="center"/>
              <w:rPr>
                <w:rFonts w:ascii="MS PGothic" w:eastAsia="MS PGothic" w:hAnsi="MS PGothic"/>
                <w:sz w:val="20"/>
                <w:szCs w:val="20"/>
                <w:highlight w:val="yellow"/>
              </w:rPr>
            </w:pPr>
          </w:p>
          <w:p w14:paraId="0234FFBC" w14:textId="27A3A9A8" w:rsidR="00402503" w:rsidRPr="00C213EA" w:rsidRDefault="00C404C6" w:rsidP="0037331C">
            <w:pPr>
              <w:spacing w:line="240" w:lineRule="exact"/>
              <w:jc w:val="center"/>
              <w:rPr>
                <w:rFonts w:ascii="MS PGothic" w:eastAsia="MS PGothic" w:hAnsi="MS PGothic"/>
                <w:sz w:val="20"/>
                <w:szCs w:val="18"/>
                <w:highlight w:val="yellow"/>
              </w:rPr>
            </w:pPr>
            <w:r>
              <w:rPr>
                <w:rFonts w:ascii="Palatino Linotype" w:eastAsia="Yu Gothic" w:hAnsi="Palatino Linotype"/>
                <w:sz w:val="20"/>
                <w:szCs w:val="20"/>
              </w:rPr>
              <w:t>12</w:t>
            </w:r>
            <w:r w:rsidR="00EC4997">
              <w:rPr>
                <w:rFonts w:ascii="Palatino Linotype" w:eastAsia="Yu Gothic" w:hAnsi="Palatino Linotype"/>
                <w:sz w:val="20"/>
                <w:szCs w:val="20"/>
              </w:rPr>
              <w:t xml:space="preserve"> </w:t>
            </w:r>
            <w:proofErr w:type="spellStart"/>
            <w:r w:rsidR="00410F3D">
              <w:rPr>
                <w:rFonts w:ascii="Palatino Linotype" w:eastAsia="Yu Gothic" w:hAnsi="Palatino Linotype"/>
                <w:sz w:val="20"/>
                <w:szCs w:val="20"/>
              </w:rPr>
              <w:t>o</w:t>
            </w:r>
            <w:r w:rsidR="00EC4997">
              <w:rPr>
                <w:rFonts w:ascii="Palatino Linotype" w:eastAsia="Yu Gothic" w:hAnsi="Palatino Linotype"/>
                <w:sz w:val="20"/>
                <w:szCs w:val="20"/>
              </w:rPr>
              <w:t>ctubre</w:t>
            </w:r>
            <w:proofErr w:type="spellEnd"/>
            <w:r w:rsidR="00402503" w:rsidRPr="00C213EA">
              <w:rPr>
                <w:rFonts w:ascii="Palatino Linotype" w:eastAsia="Yu Gothic" w:hAnsi="Palatino Linotype"/>
                <w:sz w:val="20"/>
                <w:szCs w:val="20"/>
              </w:rPr>
              <w:t>, 2023</w:t>
            </w:r>
          </w:p>
        </w:tc>
      </w:tr>
      <w:bookmarkEnd w:id="1"/>
    </w:tbl>
    <w:p w14:paraId="44628E08" w14:textId="13EF9809" w:rsidR="00402503" w:rsidRPr="00C213EA" w:rsidRDefault="00402503" w:rsidP="0037331C">
      <w:pPr>
        <w:rPr>
          <w:rFonts w:ascii="Palatino Linotype" w:eastAsia="MS PGothic" w:hAnsi="Palatino Linotype"/>
          <w:b/>
        </w:rPr>
      </w:pPr>
    </w:p>
    <w:p w14:paraId="68A92693" w14:textId="77777777" w:rsidR="00CD715A" w:rsidRPr="00CD715A" w:rsidRDefault="00CD715A" w:rsidP="0037331C">
      <w:pPr>
        <w:pStyle w:val="Textosinformato"/>
        <w:ind w:firstLineChars="100" w:firstLine="200"/>
        <w:jc w:val="both"/>
        <w:rPr>
          <w:rFonts w:ascii="Palatino Linotype" w:eastAsia="MS PGothic" w:hAnsi="Palatino Linotype" w:cstheme="majorHAnsi"/>
          <w:szCs w:val="20"/>
          <w:lang w:val="es-ES"/>
        </w:rPr>
      </w:pPr>
      <w:r w:rsidRPr="00CD715A">
        <w:rPr>
          <w:rFonts w:ascii="Palatino Linotype" w:eastAsia="MS PGothic" w:hAnsi="Palatino Linotype" w:cstheme="majorHAnsi"/>
          <w:szCs w:val="20"/>
          <w:lang w:val="es-ES"/>
        </w:rPr>
        <w:t>El 70-180mm F2.8 G2 supone una evolución del modelo de primera generación que obtuvo una gran aceptación en el mercado e incorpora varias mejoras. Encabezando la lista de mejoras del nuevo objetivo G2 está la incorporación del mecanismo VC (Compensación de Vibraciones) patentado por TAMRON. El objetivo mantiene la maniobrabilidad de un tamaño y peso compactos líderes en su clase</w:t>
      </w:r>
      <w:r w:rsidRPr="00516550">
        <w:rPr>
          <w:rFonts w:ascii="Palatino Linotype" w:eastAsia="MS PGothic" w:hAnsi="Palatino Linotype" w:cstheme="majorHAnsi"/>
          <w:szCs w:val="20"/>
          <w:vertAlign w:val="superscript"/>
          <w:lang w:val="es-ES"/>
        </w:rPr>
        <w:t>1</w:t>
      </w:r>
      <w:r w:rsidRPr="00CD715A">
        <w:rPr>
          <w:rFonts w:ascii="Palatino Linotype" w:eastAsia="MS PGothic" w:hAnsi="Palatino Linotype" w:cstheme="majorHAnsi"/>
          <w:szCs w:val="20"/>
          <w:lang w:val="es-ES"/>
        </w:rPr>
        <w:t xml:space="preserve"> al tiempo que permite disparar con mayor estabilidad. </w:t>
      </w:r>
    </w:p>
    <w:p w14:paraId="12503752" w14:textId="521CE28E" w:rsidR="001C74E9" w:rsidRDefault="00CD715A" w:rsidP="0037331C">
      <w:pPr>
        <w:pStyle w:val="Textosinformato"/>
        <w:ind w:firstLineChars="100" w:firstLine="200"/>
        <w:jc w:val="both"/>
        <w:rPr>
          <w:rFonts w:ascii="Palatino Linotype" w:eastAsia="MS PGothic" w:hAnsi="Palatino Linotype" w:cstheme="majorHAnsi"/>
          <w:szCs w:val="20"/>
          <w:lang w:val="es-ES"/>
        </w:rPr>
      </w:pPr>
      <w:r w:rsidRPr="00CD715A">
        <w:rPr>
          <w:rFonts w:ascii="Palatino Linotype" w:eastAsia="MS PGothic" w:hAnsi="Palatino Linotype" w:cstheme="majorHAnsi"/>
          <w:szCs w:val="20"/>
          <w:lang w:val="es-ES"/>
        </w:rPr>
        <w:t xml:space="preserve">El diseño óptico se ha renovado con respecto al 70-180 mm F2,8 de primera generación y consigue una alta calidad de imagen sin concesiones en todo el rango del </w:t>
      </w:r>
      <w:proofErr w:type="gramStart"/>
      <w:r w:rsidRPr="00CD715A">
        <w:rPr>
          <w:rFonts w:ascii="Palatino Linotype" w:eastAsia="MS PGothic" w:hAnsi="Palatino Linotype" w:cstheme="majorHAnsi"/>
          <w:szCs w:val="20"/>
          <w:lang w:val="es-ES"/>
        </w:rPr>
        <w:t>zoom</w:t>
      </w:r>
      <w:proofErr w:type="gramEnd"/>
      <w:r w:rsidRPr="00CD715A">
        <w:rPr>
          <w:rFonts w:ascii="Palatino Linotype" w:eastAsia="MS PGothic" w:hAnsi="Palatino Linotype" w:cstheme="majorHAnsi"/>
          <w:szCs w:val="20"/>
          <w:lang w:val="es-ES"/>
        </w:rPr>
        <w:t xml:space="preserve">. TAMRON también ha acortado la MOD (distancia mínima al objeto) en el extremo gran angular a 0,3 m (11,8 pulgadas) en comparación </w:t>
      </w:r>
      <w:r w:rsidRPr="00CD715A">
        <w:rPr>
          <w:rFonts w:ascii="Palatino Linotype" w:eastAsia="MS PGothic" w:hAnsi="Palatino Linotype" w:cstheme="majorHAnsi"/>
          <w:szCs w:val="20"/>
          <w:lang w:val="es-ES"/>
        </w:rPr>
        <w:lastRenderedPageBreak/>
        <w:t>con los 0,85 m de la 1ª generación</w:t>
      </w:r>
      <w:r w:rsidR="009B0F4C">
        <w:rPr>
          <w:rFonts w:ascii="Palatino Linotype" w:eastAsia="MS PGothic" w:hAnsi="Palatino Linotype" w:cstheme="majorHAnsi"/>
          <w:szCs w:val="20"/>
          <w:lang w:val="es-ES"/>
        </w:rPr>
        <w:t xml:space="preserve"> </w:t>
      </w:r>
      <w:r w:rsidR="009B0F4C" w:rsidRPr="009B0F4C">
        <w:rPr>
          <w:rFonts w:ascii="Palatino Linotype" w:eastAsia="MS PGothic" w:hAnsi="Palatino Linotype" w:cstheme="majorHAnsi"/>
          <w:szCs w:val="20"/>
          <w:lang w:val="es-ES"/>
        </w:rPr>
        <w:t xml:space="preserve">(33,5 pulgadas), lo que permite a los usuarios disfrutar de expresiones fotográficas únicas propias del objetivo. Además, el nuevo </w:t>
      </w:r>
      <w:proofErr w:type="gramStart"/>
      <w:r w:rsidR="009B0F4C" w:rsidRPr="009B0F4C">
        <w:rPr>
          <w:rFonts w:ascii="Palatino Linotype" w:eastAsia="MS PGothic" w:hAnsi="Palatino Linotype" w:cstheme="majorHAnsi"/>
          <w:szCs w:val="20"/>
          <w:lang w:val="es-ES"/>
        </w:rPr>
        <w:t>zoom</w:t>
      </w:r>
      <w:proofErr w:type="gramEnd"/>
      <w:r w:rsidR="009B0F4C" w:rsidRPr="009B0F4C">
        <w:rPr>
          <w:rFonts w:ascii="Palatino Linotype" w:eastAsia="MS PGothic" w:hAnsi="Palatino Linotype" w:cstheme="majorHAnsi"/>
          <w:szCs w:val="20"/>
          <w:lang w:val="es-ES"/>
        </w:rPr>
        <w:t xml:space="preserve"> 70-180 mm F2,8 G2 cuenta con el famoso mecanismo de enfoque de motor lineal VXD (</w:t>
      </w:r>
      <w:proofErr w:type="spellStart"/>
      <w:r w:rsidR="009B0F4C" w:rsidRPr="009B0F4C">
        <w:rPr>
          <w:rFonts w:ascii="Palatino Linotype" w:eastAsia="MS PGothic" w:hAnsi="Palatino Linotype" w:cstheme="majorHAnsi"/>
          <w:szCs w:val="20"/>
          <w:lang w:val="es-ES"/>
        </w:rPr>
        <w:t>Voice-coil</w:t>
      </w:r>
      <w:proofErr w:type="spellEnd"/>
      <w:r w:rsidR="009B0F4C" w:rsidRPr="009B0F4C">
        <w:rPr>
          <w:rFonts w:ascii="Palatino Linotype" w:eastAsia="MS PGothic" w:hAnsi="Palatino Linotype" w:cstheme="majorHAnsi"/>
          <w:szCs w:val="20"/>
          <w:lang w:val="es-ES"/>
        </w:rPr>
        <w:t xml:space="preserve"> </w:t>
      </w:r>
      <w:proofErr w:type="spellStart"/>
      <w:r w:rsidR="009B0F4C" w:rsidRPr="009B0F4C">
        <w:rPr>
          <w:rFonts w:ascii="Palatino Linotype" w:eastAsia="MS PGothic" w:hAnsi="Palatino Linotype" w:cstheme="majorHAnsi"/>
          <w:szCs w:val="20"/>
          <w:lang w:val="es-ES"/>
        </w:rPr>
        <w:t>eXtreme</w:t>
      </w:r>
      <w:proofErr w:type="spellEnd"/>
      <w:r w:rsidR="009B0F4C" w:rsidRPr="009B0F4C">
        <w:rPr>
          <w:rFonts w:ascii="Palatino Linotype" w:eastAsia="MS PGothic" w:hAnsi="Palatino Linotype" w:cstheme="majorHAnsi"/>
          <w:szCs w:val="20"/>
          <w:lang w:val="es-ES"/>
        </w:rPr>
        <w:t xml:space="preserve">-torque Drive) de TAMRON, que permite un enfoque automático de alta velocidad y alta precisión, con un buen rendimiento tanto en fotografía como en vídeo. El nuevo </w:t>
      </w:r>
      <w:proofErr w:type="gramStart"/>
      <w:r w:rsidR="009B0F4C" w:rsidRPr="009B0F4C">
        <w:rPr>
          <w:rFonts w:ascii="Palatino Linotype" w:eastAsia="MS PGothic" w:hAnsi="Palatino Linotype" w:cstheme="majorHAnsi"/>
          <w:szCs w:val="20"/>
          <w:lang w:val="es-ES"/>
        </w:rPr>
        <w:t>zoom</w:t>
      </w:r>
      <w:proofErr w:type="gramEnd"/>
      <w:r w:rsidR="009B0F4C" w:rsidRPr="009B0F4C">
        <w:rPr>
          <w:rFonts w:ascii="Palatino Linotype" w:eastAsia="MS PGothic" w:hAnsi="Palatino Linotype" w:cstheme="majorHAnsi"/>
          <w:szCs w:val="20"/>
          <w:lang w:val="es-ES"/>
        </w:rPr>
        <w:t xml:space="preserve"> 70-180 mm F2,8 G2 también es compatible con las aplicaciones específicas TAMRON Lens </w:t>
      </w:r>
      <w:proofErr w:type="spellStart"/>
      <w:r w:rsidR="009B0F4C" w:rsidRPr="009B0F4C">
        <w:rPr>
          <w:rFonts w:ascii="Palatino Linotype" w:eastAsia="MS PGothic" w:hAnsi="Palatino Linotype" w:cstheme="majorHAnsi"/>
          <w:szCs w:val="20"/>
          <w:lang w:val="es-ES"/>
        </w:rPr>
        <w:t>Utility</w:t>
      </w:r>
      <w:proofErr w:type="spellEnd"/>
      <w:r w:rsidR="009B0F4C" w:rsidRPr="009B0F4C">
        <w:rPr>
          <w:rFonts w:ascii="Palatino Linotype" w:eastAsia="MS PGothic" w:hAnsi="Palatino Linotype" w:cstheme="majorHAnsi"/>
          <w:szCs w:val="20"/>
          <w:lang w:val="es-ES"/>
        </w:rPr>
        <w:t xml:space="preserve">™ y TAMRON Lens </w:t>
      </w:r>
      <w:proofErr w:type="spellStart"/>
      <w:r w:rsidR="009B0F4C" w:rsidRPr="009B0F4C">
        <w:rPr>
          <w:rFonts w:ascii="Palatino Linotype" w:eastAsia="MS PGothic" w:hAnsi="Palatino Linotype" w:cstheme="majorHAnsi"/>
          <w:szCs w:val="20"/>
          <w:lang w:val="es-ES"/>
        </w:rPr>
        <w:t>Utility</w:t>
      </w:r>
      <w:proofErr w:type="spellEnd"/>
      <w:r w:rsidR="009B0F4C" w:rsidRPr="009B0F4C">
        <w:rPr>
          <w:rFonts w:ascii="Palatino Linotype" w:eastAsia="MS PGothic" w:hAnsi="Palatino Linotype" w:cstheme="majorHAnsi"/>
          <w:szCs w:val="20"/>
          <w:lang w:val="es-ES"/>
        </w:rPr>
        <w:t xml:space="preserve"> Mobile™, desarrolladas internamente por TAMRON. El software se puede utilizar para personalizar funciones basadas en varios estilos de disparo para fotografía fija y vídeo. El nuevo diseño del objetivo mejora la operatividad y proporciona resistencia a los arañazos. Este objetivo único combina una profunda maniobrabilidad y practicidad que es digna de la insignia G2 de 2ª generación y ofrecerá experiencias de disparo que hacen que un teleobjetivo </w:t>
      </w:r>
      <w:proofErr w:type="gramStart"/>
      <w:r w:rsidR="009B0F4C" w:rsidRPr="009B0F4C">
        <w:rPr>
          <w:rFonts w:ascii="Palatino Linotype" w:eastAsia="MS PGothic" w:hAnsi="Palatino Linotype" w:cstheme="majorHAnsi"/>
          <w:szCs w:val="20"/>
          <w:lang w:val="es-ES"/>
        </w:rPr>
        <w:t>zoom</w:t>
      </w:r>
      <w:proofErr w:type="gramEnd"/>
      <w:r w:rsidR="009B0F4C" w:rsidRPr="009B0F4C">
        <w:rPr>
          <w:rFonts w:ascii="Palatino Linotype" w:eastAsia="MS PGothic" w:hAnsi="Palatino Linotype" w:cstheme="majorHAnsi"/>
          <w:szCs w:val="20"/>
          <w:lang w:val="es-ES"/>
        </w:rPr>
        <w:t xml:space="preserve"> de apertura rápida sea aún más agradable.</w:t>
      </w:r>
    </w:p>
    <w:p w14:paraId="4B011A7A" w14:textId="77777777" w:rsidR="0037331C" w:rsidRPr="009B0F4C" w:rsidRDefault="0037331C" w:rsidP="0037331C">
      <w:pPr>
        <w:pStyle w:val="Textosinformato"/>
        <w:ind w:firstLineChars="100" w:firstLine="201"/>
        <w:jc w:val="both"/>
        <w:rPr>
          <w:rFonts w:ascii="Palatino Linotype" w:eastAsia="MS PGothic" w:hAnsi="Palatino Linotype" w:cstheme="majorHAnsi"/>
          <w:b/>
          <w:szCs w:val="20"/>
          <w:lang w:val="es-ES"/>
        </w:rPr>
      </w:pPr>
    </w:p>
    <w:p w14:paraId="4E2DC6FA" w14:textId="75D9D908" w:rsidR="00133861" w:rsidRPr="00516550" w:rsidRDefault="00402503" w:rsidP="0037331C">
      <w:pPr>
        <w:pStyle w:val="Textosinformato"/>
        <w:jc w:val="both"/>
        <w:rPr>
          <w:rFonts w:ascii="Palatino Linotype" w:eastAsia="MS PGothic" w:hAnsi="Palatino Linotype" w:cstheme="majorHAnsi"/>
          <w:b/>
          <w:sz w:val="24"/>
          <w:szCs w:val="24"/>
          <w:lang w:val="es-ES"/>
        </w:rPr>
      </w:pPr>
      <w:r w:rsidRPr="00516550">
        <w:rPr>
          <w:rFonts w:ascii="MS Mincho" w:eastAsia="MS Mincho" w:hAnsi="MS Mincho" w:cs="MS Mincho" w:hint="eastAsia"/>
          <w:b/>
          <w:sz w:val="24"/>
          <w:szCs w:val="24"/>
          <w:lang w:val="es-ES"/>
        </w:rPr>
        <w:t>■</w:t>
      </w:r>
      <w:r w:rsidRPr="00516550">
        <w:rPr>
          <w:rFonts w:ascii="Palatino Linotype" w:eastAsia="MS PGothic" w:hAnsi="Palatino Linotype" w:cstheme="majorHAnsi"/>
          <w:b/>
          <w:sz w:val="24"/>
          <w:szCs w:val="24"/>
          <w:lang w:val="es-ES"/>
        </w:rPr>
        <w:t xml:space="preserve"> </w:t>
      </w:r>
      <w:r w:rsidR="00133861" w:rsidRPr="00516550">
        <w:rPr>
          <w:rFonts w:ascii="Palatino Linotype" w:eastAsia="MS PGothic" w:hAnsi="Palatino Linotype" w:cstheme="majorHAnsi"/>
          <w:b/>
          <w:sz w:val="24"/>
          <w:szCs w:val="24"/>
          <w:lang w:val="es-ES"/>
        </w:rPr>
        <w:t>Características del product</w:t>
      </w:r>
      <w:r w:rsidR="0037331C" w:rsidRPr="00516550">
        <w:rPr>
          <w:rFonts w:ascii="Palatino Linotype" w:eastAsia="MS PGothic" w:hAnsi="Palatino Linotype" w:cstheme="majorHAnsi"/>
          <w:b/>
          <w:sz w:val="24"/>
          <w:szCs w:val="24"/>
          <w:lang w:val="es-ES"/>
        </w:rPr>
        <w:t>o</w:t>
      </w:r>
    </w:p>
    <w:p w14:paraId="39EB615E" w14:textId="77777777" w:rsidR="00FA4181" w:rsidRPr="00516550" w:rsidRDefault="00BA46EA" w:rsidP="0037331C">
      <w:pPr>
        <w:pStyle w:val="Textosinformato"/>
        <w:jc w:val="both"/>
        <w:rPr>
          <w:rFonts w:ascii="Palatino Linotype" w:eastAsia="MS PGothic" w:hAnsi="Palatino Linotype" w:cstheme="majorHAnsi"/>
          <w:b/>
          <w:sz w:val="21"/>
          <w:lang w:val="es-ES"/>
        </w:rPr>
      </w:pPr>
      <w:r w:rsidRPr="00516550">
        <w:rPr>
          <w:rFonts w:ascii="Palatino Linotype" w:eastAsia="MS PGothic" w:hAnsi="Palatino Linotype" w:cstheme="majorHAnsi"/>
          <w:b/>
          <w:sz w:val="21"/>
          <w:lang w:val="es-ES"/>
        </w:rPr>
        <w:t xml:space="preserve">1. </w:t>
      </w:r>
      <w:r w:rsidR="00FA4181" w:rsidRPr="00516550">
        <w:rPr>
          <w:rFonts w:ascii="Palatino Linotype" w:eastAsia="MS PGothic" w:hAnsi="Palatino Linotype" w:cstheme="majorHAnsi"/>
          <w:b/>
          <w:sz w:val="21"/>
          <w:lang w:val="es-ES"/>
        </w:rPr>
        <w:t>Incluso con la estabilización de imagen VC, el objetivo sólo mide 156,5 mm y pesa 855 g.</w:t>
      </w:r>
    </w:p>
    <w:p w14:paraId="1CE7523A" w14:textId="1912A43E" w:rsidR="00402503" w:rsidRDefault="00FA4181" w:rsidP="0037331C">
      <w:pPr>
        <w:pStyle w:val="Textosinformato"/>
        <w:jc w:val="both"/>
        <w:rPr>
          <w:rFonts w:ascii="Palatino Linotype" w:eastAsia="MS PGothic" w:hAnsi="Palatino Linotype" w:cstheme="majorHAnsi"/>
          <w:szCs w:val="20"/>
          <w:lang w:val="es-ES"/>
        </w:rPr>
      </w:pPr>
      <w:r w:rsidRPr="00FA4181">
        <w:rPr>
          <w:rFonts w:ascii="Palatino Linotype" w:eastAsia="MS PGothic" w:hAnsi="Palatino Linotype" w:cstheme="majorHAnsi"/>
          <w:szCs w:val="20"/>
          <w:lang w:val="es-ES"/>
        </w:rPr>
        <w:t xml:space="preserve">Al igual que la 1ª generación, el nuevo 70-180 mm F2,8 G2 encarna la búsqueda agresiva de un tamaño compacto y un peso reducido. TAMRON logró un tamaño compacto líder en su clase y un diseño ligero sin dejar de ofrecer una apertura constante de F2.8, un alcance de teleobjetivo de 180 mm y VC. El tamaño del filtro es de </w:t>
      </w:r>
      <w:r w:rsidRPr="00FA4181">
        <w:rPr>
          <w:rFonts w:ascii="Palatino Linotype" w:eastAsia="MS PGothic" w:hAnsi="Palatino Linotype" w:cstheme="majorHAnsi"/>
          <w:szCs w:val="20"/>
        </w:rPr>
        <w:t>φ</w:t>
      </w:r>
      <w:r w:rsidRPr="00FA4181">
        <w:rPr>
          <w:rFonts w:ascii="Palatino Linotype" w:eastAsia="MS PGothic" w:hAnsi="Palatino Linotype" w:cstheme="majorHAnsi"/>
          <w:szCs w:val="20"/>
          <w:lang w:val="es-ES"/>
        </w:rPr>
        <w:t xml:space="preserve">67mm, el diámetro máximo es de </w:t>
      </w:r>
      <w:r w:rsidRPr="00FA4181">
        <w:rPr>
          <w:rFonts w:ascii="Palatino Linotype" w:eastAsia="MS PGothic" w:hAnsi="Palatino Linotype" w:cstheme="majorHAnsi"/>
          <w:szCs w:val="20"/>
        </w:rPr>
        <w:t>φ</w:t>
      </w:r>
      <w:r w:rsidRPr="00FA4181">
        <w:rPr>
          <w:rFonts w:ascii="Palatino Linotype" w:eastAsia="MS PGothic" w:hAnsi="Palatino Linotype" w:cstheme="majorHAnsi"/>
          <w:szCs w:val="20"/>
          <w:lang w:val="es-ES"/>
        </w:rPr>
        <w:t xml:space="preserve">83mm y la longitud a la focal de 70mm es de 156,5mm. El peso total es de sólo 855 g (30,2 oz). El nuevo </w:t>
      </w:r>
      <w:proofErr w:type="gramStart"/>
      <w:r w:rsidRPr="00FA4181">
        <w:rPr>
          <w:rFonts w:ascii="Palatino Linotype" w:eastAsia="MS PGothic" w:hAnsi="Palatino Linotype" w:cstheme="majorHAnsi"/>
          <w:szCs w:val="20"/>
          <w:lang w:val="es-ES"/>
        </w:rPr>
        <w:t>zoom</w:t>
      </w:r>
      <w:proofErr w:type="gramEnd"/>
      <w:r w:rsidRPr="00FA4181">
        <w:rPr>
          <w:rFonts w:ascii="Palatino Linotype" w:eastAsia="MS PGothic" w:hAnsi="Palatino Linotype" w:cstheme="majorHAnsi"/>
          <w:szCs w:val="20"/>
          <w:lang w:val="es-ES"/>
        </w:rPr>
        <w:t xml:space="preserve"> 70-180mm F2.8 G2 ofrece una excelente maniobrabilidad y está bien equilibrado en el cuerpo de la cámara. Si lo sumamos todo, tenemos un objetivo </w:t>
      </w:r>
      <w:proofErr w:type="gramStart"/>
      <w:r w:rsidRPr="00FA4181">
        <w:rPr>
          <w:rFonts w:ascii="Palatino Linotype" w:eastAsia="MS PGothic" w:hAnsi="Palatino Linotype" w:cstheme="majorHAnsi"/>
          <w:szCs w:val="20"/>
          <w:lang w:val="es-ES"/>
        </w:rPr>
        <w:t>zoom</w:t>
      </w:r>
      <w:proofErr w:type="gramEnd"/>
      <w:r w:rsidRPr="00FA4181">
        <w:rPr>
          <w:rFonts w:ascii="Palatino Linotype" w:eastAsia="MS PGothic" w:hAnsi="Palatino Linotype" w:cstheme="majorHAnsi"/>
          <w:szCs w:val="20"/>
          <w:lang w:val="es-ES"/>
        </w:rPr>
        <w:t xml:space="preserve"> que pone al alcance de la mano el placer de disparar con un teleobjetivo zoom de apertura rápida.</w:t>
      </w:r>
    </w:p>
    <w:p w14:paraId="2D94E50B" w14:textId="77777777" w:rsidR="0037331C" w:rsidRPr="00FA4181" w:rsidRDefault="0037331C" w:rsidP="0037331C">
      <w:pPr>
        <w:pStyle w:val="Textosinformato"/>
        <w:jc w:val="both"/>
        <w:rPr>
          <w:rFonts w:ascii="Palatino Linotype" w:eastAsia="MS PGothic" w:hAnsi="Palatino Linotype" w:cstheme="majorHAnsi"/>
          <w:b/>
          <w:bCs/>
          <w:szCs w:val="20"/>
          <w:lang w:val="es-ES"/>
        </w:rPr>
      </w:pPr>
    </w:p>
    <w:p w14:paraId="7427CCDB" w14:textId="691C2E72" w:rsidR="001C74E9" w:rsidRPr="00FA4181" w:rsidRDefault="001C74E9" w:rsidP="0037331C">
      <w:pPr>
        <w:pStyle w:val="Textosinformato"/>
        <w:jc w:val="both"/>
        <w:rPr>
          <w:rFonts w:ascii="Palatino Linotype" w:eastAsia="MS PGothic" w:hAnsi="Palatino Linotype" w:cstheme="majorHAnsi"/>
          <w:b/>
          <w:sz w:val="21"/>
          <w:lang w:val="es-ES"/>
        </w:rPr>
      </w:pPr>
      <w:r w:rsidRPr="00FA4181">
        <w:rPr>
          <w:rFonts w:ascii="Palatino Linotype" w:eastAsia="MS PGothic" w:hAnsi="Palatino Linotype" w:cstheme="majorHAnsi"/>
          <w:b/>
          <w:sz w:val="21"/>
          <w:lang w:val="es-ES"/>
        </w:rPr>
        <w:t xml:space="preserve">2. </w:t>
      </w:r>
      <w:r w:rsidR="00FA4181" w:rsidRPr="00FA4181">
        <w:rPr>
          <w:rFonts w:ascii="Palatino Linotype" w:eastAsia="MS PGothic" w:hAnsi="Palatino Linotype" w:cstheme="majorHAnsi"/>
          <w:b/>
          <w:sz w:val="21"/>
          <w:lang w:val="es-ES"/>
        </w:rPr>
        <w:t>El diseño óptico renovado ofrece un rendimiento realmente soberbio en todas las distancias focales</w:t>
      </w:r>
    </w:p>
    <w:p w14:paraId="7A8FA7DD" w14:textId="46555EED" w:rsidR="001C74E9" w:rsidRPr="00B30312" w:rsidRDefault="00B30312" w:rsidP="0037331C">
      <w:pPr>
        <w:pStyle w:val="Textosinformato"/>
        <w:jc w:val="both"/>
        <w:rPr>
          <w:rFonts w:ascii="Palatino Linotype" w:eastAsia="MS PGothic" w:hAnsi="Palatino Linotype" w:cstheme="majorHAnsi"/>
          <w:b/>
          <w:bCs/>
          <w:szCs w:val="20"/>
          <w:lang w:val="es-ES"/>
        </w:rPr>
      </w:pPr>
      <w:r w:rsidRPr="00B30312">
        <w:rPr>
          <w:rFonts w:ascii="Palatino Linotype" w:eastAsia="MS PGothic" w:hAnsi="Palatino Linotype" w:cstheme="majorHAnsi"/>
          <w:szCs w:val="20"/>
          <w:lang w:val="es-ES"/>
        </w:rPr>
        <w:t xml:space="preserve">La construcción óptica del nuevo </w:t>
      </w:r>
      <w:proofErr w:type="gramStart"/>
      <w:r w:rsidRPr="00B30312">
        <w:rPr>
          <w:rFonts w:ascii="Palatino Linotype" w:eastAsia="MS PGothic" w:hAnsi="Palatino Linotype" w:cstheme="majorHAnsi"/>
          <w:szCs w:val="20"/>
          <w:lang w:val="es-ES"/>
        </w:rPr>
        <w:t>zoom</w:t>
      </w:r>
      <w:proofErr w:type="gramEnd"/>
      <w:r w:rsidRPr="00B30312">
        <w:rPr>
          <w:rFonts w:ascii="Palatino Linotype" w:eastAsia="MS PGothic" w:hAnsi="Palatino Linotype" w:cstheme="majorHAnsi"/>
          <w:szCs w:val="20"/>
          <w:lang w:val="es-ES"/>
        </w:rPr>
        <w:t xml:space="preserve"> 70-180 mm F2,8 G2 consta de 20 elementos en 15 grupos. El diseño se ha rediseñado por completo y presenta una disposición generosa y eficaz de elementos de objetivo especiales, entre los que se incluyen un elemento de objetivo XLD (dispersión </w:t>
      </w:r>
      <w:proofErr w:type="spellStart"/>
      <w:r w:rsidRPr="00B30312">
        <w:rPr>
          <w:rFonts w:ascii="Palatino Linotype" w:eastAsia="MS PGothic" w:hAnsi="Palatino Linotype" w:cstheme="majorHAnsi"/>
          <w:szCs w:val="20"/>
          <w:lang w:val="es-ES"/>
        </w:rPr>
        <w:t>ultrabaja</w:t>
      </w:r>
      <w:proofErr w:type="spellEnd"/>
      <w:r w:rsidRPr="00B30312">
        <w:rPr>
          <w:rFonts w:ascii="Palatino Linotype" w:eastAsia="MS PGothic" w:hAnsi="Palatino Linotype" w:cstheme="majorHAnsi"/>
          <w:szCs w:val="20"/>
          <w:lang w:val="es-ES"/>
        </w:rPr>
        <w:t xml:space="preserve">), un elemento de objetivo </w:t>
      </w:r>
      <w:proofErr w:type="spellStart"/>
      <w:r w:rsidRPr="00B30312">
        <w:rPr>
          <w:rFonts w:ascii="Palatino Linotype" w:eastAsia="MS PGothic" w:hAnsi="Palatino Linotype" w:cstheme="majorHAnsi"/>
          <w:szCs w:val="20"/>
          <w:lang w:val="es-ES"/>
        </w:rPr>
        <w:t>asférico</w:t>
      </w:r>
      <w:proofErr w:type="spellEnd"/>
      <w:r w:rsidRPr="00B30312">
        <w:rPr>
          <w:rFonts w:ascii="Palatino Linotype" w:eastAsia="MS PGothic" w:hAnsi="Palatino Linotype" w:cstheme="majorHAnsi"/>
          <w:szCs w:val="20"/>
          <w:lang w:val="es-ES"/>
        </w:rPr>
        <w:t xml:space="preserve"> híbrido, tres elementos de objetivo LD (baja dispersión) y dos elementos de objetivo GM (</w:t>
      </w:r>
      <w:proofErr w:type="spellStart"/>
      <w:r w:rsidRPr="00B30312">
        <w:rPr>
          <w:rFonts w:ascii="Palatino Linotype" w:eastAsia="MS PGothic" w:hAnsi="Palatino Linotype" w:cstheme="majorHAnsi"/>
          <w:szCs w:val="20"/>
          <w:lang w:val="es-ES"/>
        </w:rPr>
        <w:t>asférico</w:t>
      </w:r>
      <w:proofErr w:type="spellEnd"/>
      <w:r w:rsidRPr="00B30312">
        <w:rPr>
          <w:rFonts w:ascii="Palatino Linotype" w:eastAsia="MS PGothic" w:hAnsi="Palatino Linotype" w:cstheme="majorHAnsi"/>
          <w:szCs w:val="20"/>
          <w:lang w:val="es-ES"/>
        </w:rPr>
        <w:t xml:space="preserve"> moldeado de cristal). Estos elementos se combinan para controlar eficazmente la aberración cromática y otros artefactos y ofrecer una alta resolución sin concesiones en todo el rango del </w:t>
      </w:r>
      <w:proofErr w:type="gramStart"/>
      <w:r w:rsidRPr="00B30312">
        <w:rPr>
          <w:rFonts w:ascii="Palatino Linotype" w:eastAsia="MS PGothic" w:hAnsi="Palatino Linotype" w:cstheme="majorHAnsi"/>
          <w:szCs w:val="20"/>
          <w:lang w:val="es-ES"/>
        </w:rPr>
        <w:t>zoom</w:t>
      </w:r>
      <w:proofErr w:type="gramEnd"/>
      <w:r w:rsidRPr="00B30312">
        <w:rPr>
          <w:rFonts w:ascii="Palatino Linotype" w:eastAsia="MS PGothic" w:hAnsi="Palatino Linotype" w:cstheme="majorHAnsi"/>
          <w:szCs w:val="20"/>
          <w:lang w:val="es-ES"/>
        </w:rPr>
        <w:t>. El revestimiento BBAR-G2 (Broad-Band Anti-</w:t>
      </w:r>
      <w:proofErr w:type="spellStart"/>
      <w:r w:rsidRPr="00B30312">
        <w:rPr>
          <w:rFonts w:ascii="Palatino Linotype" w:eastAsia="MS PGothic" w:hAnsi="Palatino Linotype" w:cstheme="majorHAnsi"/>
          <w:szCs w:val="20"/>
          <w:lang w:val="es-ES"/>
        </w:rPr>
        <w:t>Reflection</w:t>
      </w:r>
      <w:proofErr w:type="spellEnd"/>
      <w:r w:rsidRPr="00B30312">
        <w:rPr>
          <w:rFonts w:ascii="Palatino Linotype" w:eastAsia="MS PGothic" w:hAnsi="Palatino Linotype" w:cstheme="majorHAnsi"/>
          <w:szCs w:val="20"/>
          <w:lang w:val="es-ES"/>
        </w:rPr>
        <w:t xml:space="preserve"> </w:t>
      </w:r>
      <w:proofErr w:type="spellStart"/>
      <w:r w:rsidRPr="00B30312">
        <w:rPr>
          <w:rFonts w:ascii="Palatino Linotype" w:eastAsia="MS PGothic" w:hAnsi="Palatino Linotype" w:cstheme="majorHAnsi"/>
          <w:szCs w:val="20"/>
          <w:lang w:val="es-ES"/>
        </w:rPr>
        <w:t>Generation</w:t>
      </w:r>
      <w:proofErr w:type="spellEnd"/>
      <w:r w:rsidRPr="00B30312">
        <w:rPr>
          <w:rFonts w:ascii="Palatino Linotype" w:eastAsia="MS PGothic" w:hAnsi="Palatino Linotype" w:cstheme="majorHAnsi"/>
          <w:szCs w:val="20"/>
          <w:lang w:val="es-ES"/>
        </w:rPr>
        <w:t xml:space="preserve"> 2) se utiliza para suprimir </w:t>
      </w:r>
      <w:r w:rsidRPr="00B30312">
        <w:rPr>
          <w:rFonts w:ascii="Palatino Linotype" w:eastAsia="MS PGothic" w:hAnsi="Palatino Linotype" w:cstheme="majorHAnsi"/>
          <w:szCs w:val="20"/>
          <w:lang w:val="es-ES"/>
        </w:rPr>
        <w:lastRenderedPageBreak/>
        <w:t xml:space="preserve">las </w:t>
      </w:r>
      <w:proofErr w:type="gramStart"/>
      <w:r w:rsidRPr="00B30312">
        <w:rPr>
          <w:rFonts w:ascii="Palatino Linotype" w:eastAsia="MS PGothic" w:hAnsi="Palatino Linotype" w:cstheme="majorHAnsi"/>
          <w:szCs w:val="20"/>
          <w:lang w:val="es-ES"/>
        </w:rPr>
        <w:t>imágenes fantasma</w:t>
      </w:r>
      <w:proofErr w:type="gramEnd"/>
      <w:r w:rsidRPr="00B30312">
        <w:rPr>
          <w:rFonts w:ascii="Palatino Linotype" w:eastAsia="MS PGothic" w:hAnsi="Palatino Linotype" w:cstheme="majorHAnsi"/>
          <w:szCs w:val="20"/>
          <w:lang w:val="es-ES"/>
        </w:rPr>
        <w:t xml:space="preserve"> y los destellos, lo que garantiza la captura de los detalles más precisos de los sujetos, incluso en situaciones de contraluz, y proporciona una claridad y un contraste asombrosos. Otra característica que gusta a todo el mundo es el bonito y suave efecto </w:t>
      </w:r>
      <w:proofErr w:type="spellStart"/>
      <w:r w:rsidRPr="00B30312">
        <w:rPr>
          <w:rFonts w:ascii="Palatino Linotype" w:eastAsia="MS PGothic" w:hAnsi="Palatino Linotype" w:cstheme="majorHAnsi"/>
          <w:szCs w:val="20"/>
          <w:lang w:val="es-ES"/>
        </w:rPr>
        <w:t>bokeh</w:t>
      </w:r>
      <w:proofErr w:type="spellEnd"/>
      <w:r w:rsidRPr="00B30312">
        <w:rPr>
          <w:rFonts w:ascii="Palatino Linotype" w:eastAsia="MS PGothic" w:hAnsi="Palatino Linotype" w:cstheme="majorHAnsi"/>
          <w:szCs w:val="20"/>
          <w:lang w:val="es-ES"/>
        </w:rPr>
        <w:t xml:space="preserve"> que sólo puede ofrecer la rápida abertura F2.8.</w:t>
      </w:r>
    </w:p>
    <w:p w14:paraId="556F3E19" w14:textId="77777777" w:rsidR="00C404C6" w:rsidRPr="00B30312" w:rsidRDefault="00C404C6" w:rsidP="0037331C">
      <w:pPr>
        <w:pStyle w:val="Textosinformato"/>
        <w:jc w:val="both"/>
        <w:rPr>
          <w:rFonts w:ascii="Palatino Linotype" w:eastAsia="MS PGothic" w:hAnsi="Palatino Linotype" w:cstheme="majorHAnsi"/>
          <w:b/>
          <w:bCs/>
          <w:sz w:val="21"/>
          <w:lang w:val="es-ES"/>
        </w:rPr>
      </w:pPr>
    </w:p>
    <w:p w14:paraId="50FD7683" w14:textId="37B0FB6A" w:rsidR="00B30312" w:rsidRDefault="001C74E9" w:rsidP="0037331C">
      <w:pPr>
        <w:pStyle w:val="Textosinformato"/>
        <w:jc w:val="both"/>
        <w:rPr>
          <w:rFonts w:ascii="Palatino Linotype" w:eastAsia="MS PGothic" w:hAnsi="Palatino Linotype" w:cstheme="majorHAnsi"/>
          <w:b/>
          <w:bCs/>
          <w:sz w:val="21"/>
          <w:lang w:val="es-ES"/>
        </w:rPr>
      </w:pPr>
      <w:r w:rsidRPr="00B30312">
        <w:rPr>
          <w:rFonts w:ascii="Palatino Linotype" w:eastAsia="MS PGothic" w:hAnsi="Palatino Linotype" w:cstheme="majorHAnsi"/>
          <w:b/>
          <w:bCs/>
          <w:sz w:val="21"/>
          <w:lang w:val="es-ES"/>
        </w:rPr>
        <w:t xml:space="preserve">3. </w:t>
      </w:r>
      <w:r w:rsidR="00B30312">
        <w:rPr>
          <w:rFonts w:ascii="Palatino Linotype" w:eastAsia="MS PGothic" w:hAnsi="Palatino Linotype" w:cstheme="majorHAnsi"/>
          <w:b/>
          <w:bCs/>
          <w:sz w:val="21"/>
          <w:lang w:val="es-ES"/>
        </w:rPr>
        <w:t xml:space="preserve">El </w:t>
      </w:r>
      <w:r w:rsidR="00B30312" w:rsidRPr="00B30312">
        <w:rPr>
          <w:rFonts w:ascii="Palatino Linotype" w:eastAsia="MS PGothic" w:hAnsi="Palatino Linotype" w:cstheme="majorHAnsi"/>
          <w:b/>
          <w:bCs/>
          <w:sz w:val="21"/>
          <w:lang w:val="es-ES"/>
        </w:rPr>
        <w:t>VXD proporciona un AF de alta velocidad y precisión con un seguimiento del sujeto muy mejorado</w:t>
      </w:r>
      <w:r w:rsidR="00B30312">
        <w:rPr>
          <w:rFonts w:ascii="Palatino Linotype" w:eastAsia="MS PGothic" w:hAnsi="Palatino Linotype" w:cstheme="majorHAnsi"/>
          <w:b/>
          <w:bCs/>
          <w:sz w:val="21"/>
          <w:lang w:val="es-ES"/>
        </w:rPr>
        <w:t>.</w:t>
      </w:r>
    </w:p>
    <w:p w14:paraId="17E4FC07" w14:textId="25643054" w:rsidR="001C4DE4" w:rsidRDefault="00A70C25" w:rsidP="0037331C">
      <w:pPr>
        <w:pStyle w:val="Textosinformato"/>
        <w:jc w:val="both"/>
        <w:rPr>
          <w:rFonts w:ascii="Palatino Linotype" w:eastAsia="MS PGothic" w:hAnsi="Palatino Linotype" w:cstheme="majorHAnsi"/>
          <w:szCs w:val="20"/>
          <w:lang w:val="es-ES"/>
        </w:rPr>
      </w:pPr>
      <w:r w:rsidRPr="00A70C25">
        <w:rPr>
          <w:rFonts w:ascii="Palatino Linotype" w:eastAsia="MS PGothic" w:hAnsi="Palatino Linotype" w:cstheme="majorHAnsi"/>
          <w:szCs w:val="20"/>
          <w:lang w:val="es-ES"/>
        </w:rPr>
        <w:t xml:space="preserve">El nuevo </w:t>
      </w:r>
      <w:proofErr w:type="gramStart"/>
      <w:r w:rsidRPr="00A70C25">
        <w:rPr>
          <w:rFonts w:ascii="Palatino Linotype" w:eastAsia="MS PGothic" w:hAnsi="Palatino Linotype" w:cstheme="majorHAnsi"/>
          <w:szCs w:val="20"/>
          <w:lang w:val="es-ES"/>
        </w:rPr>
        <w:t>zoom</w:t>
      </w:r>
      <w:proofErr w:type="gramEnd"/>
      <w:r w:rsidRPr="00A70C25">
        <w:rPr>
          <w:rFonts w:ascii="Palatino Linotype" w:eastAsia="MS PGothic" w:hAnsi="Palatino Linotype" w:cstheme="majorHAnsi"/>
          <w:szCs w:val="20"/>
          <w:lang w:val="es-ES"/>
        </w:rPr>
        <w:t xml:space="preserve"> 70-180 mm F2,8 G2 está equipado con un mecanismo de enfoque de motor lineal VXD que se utilizó por primera vez en el modelo de 1ª generación. El rendimiento del seguimiento de sujetos en movimiento, como los deportes y los vehículos, se ha mejorado aún más, manteniendo el nivel más alto de enfoque automático de alta velocidad y precisión de TAMRON. El rendimiento mejorado garantiza que los usuarios no se perderán los momentos decisivos, ya sea en la captura de imágenes fijas o de vídeo. El motor lineal también suprime las vibraciones y el ruido durante el AF con mayor eficacia que los sistemas de accionamiento convencionales, por lo que es ideal para la toma de fotografías y vídeos en entornos que exigen silencio.</w:t>
      </w:r>
    </w:p>
    <w:p w14:paraId="267AC7FB" w14:textId="77777777" w:rsidR="0037331C" w:rsidRPr="00A70C25" w:rsidRDefault="0037331C" w:rsidP="0037331C">
      <w:pPr>
        <w:pStyle w:val="Textosinformato"/>
        <w:jc w:val="both"/>
        <w:rPr>
          <w:rFonts w:ascii="Calibri" w:eastAsia="MS PGothic" w:hAnsi="Calibri" w:cs="Calibri"/>
          <w:b/>
          <w:bCs/>
          <w:szCs w:val="20"/>
          <w:lang w:val="es-ES"/>
        </w:rPr>
      </w:pPr>
    </w:p>
    <w:p w14:paraId="68FB712E" w14:textId="77777777" w:rsidR="00A70C25" w:rsidRPr="00A70C25" w:rsidRDefault="001C74E9" w:rsidP="0037331C">
      <w:pPr>
        <w:pStyle w:val="Textosinformato"/>
        <w:jc w:val="both"/>
        <w:rPr>
          <w:rFonts w:ascii="Palatino Linotype" w:eastAsia="MS PGothic" w:hAnsi="Palatino Linotype" w:cstheme="majorHAnsi"/>
          <w:b/>
          <w:bCs/>
          <w:sz w:val="21"/>
          <w:lang w:val="es-ES"/>
        </w:rPr>
      </w:pPr>
      <w:r w:rsidRPr="00A70C25">
        <w:rPr>
          <w:rFonts w:ascii="Palatino Linotype" w:eastAsia="MS PGothic" w:hAnsi="Palatino Linotype" w:cstheme="majorHAnsi"/>
          <w:b/>
          <w:bCs/>
          <w:sz w:val="21"/>
          <w:lang w:val="es-ES"/>
        </w:rPr>
        <w:t xml:space="preserve">4. </w:t>
      </w:r>
      <w:r w:rsidR="00A70C25" w:rsidRPr="00A70C25">
        <w:rPr>
          <w:rFonts w:ascii="Palatino Linotype" w:eastAsia="MS PGothic" w:hAnsi="Palatino Linotype" w:cstheme="majorHAnsi"/>
          <w:b/>
          <w:bCs/>
          <w:sz w:val="21"/>
          <w:lang w:val="es-ES"/>
        </w:rPr>
        <w:t>Equipado con el mecanismo VC patentado de TAMRON</w:t>
      </w:r>
    </w:p>
    <w:p w14:paraId="69A83D8D" w14:textId="372CA525" w:rsidR="00402503" w:rsidRDefault="00A70C25" w:rsidP="0037331C">
      <w:pPr>
        <w:rPr>
          <w:rFonts w:ascii="Palatino Linotype" w:eastAsia="MS PGothic" w:hAnsi="Palatino Linotype" w:cstheme="majorHAnsi"/>
          <w:sz w:val="20"/>
          <w:szCs w:val="20"/>
          <w:lang w:val="es-ES"/>
        </w:rPr>
      </w:pPr>
      <w:r w:rsidRPr="00A70C25">
        <w:rPr>
          <w:rFonts w:ascii="Palatino Linotype" w:eastAsia="MS PGothic" w:hAnsi="Palatino Linotype" w:cstheme="majorHAnsi"/>
          <w:sz w:val="20"/>
          <w:szCs w:val="20"/>
          <w:lang w:val="es-ES"/>
        </w:rPr>
        <w:t xml:space="preserve">El nuevo </w:t>
      </w:r>
      <w:proofErr w:type="gramStart"/>
      <w:r w:rsidRPr="00A70C25">
        <w:rPr>
          <w:rFonts w:ascii="Palatino Linotype" w:eastAsia="MS PGothic" w:hAnsi="Palatino Linotype" w:cstheme="majorHAnsi"/>
          <w:sz w:val="20"/>
          <w:szCs w:val="20"/>
          <w:lang w:val="es-ES"/>
        </w:rPr>
        <w:t>zoom</w:t>
      </w:r>
      <w:proofErr w:type="gramEnd"/>
      <w:r w:rsidRPr="00A70C25">
        <w:rPr>
          <w:rFonts w:ascii="Palatino Linotype" w:eastAsia="MS PGothic" w:hAnsi="Palatino Linotype" w:cstheme="majorHAnsi"/>
          <w:sz w:val="20"/>
          <w:szCs w:val="20"/>
          <w:lang w:val="es-ES"/>
        </w:rPr>
        <w:t xml:space="preserve"> 70-180 mm F2,8 G2 está equipado con el mecanismo VC patentado por TAMRON. El VC suprime eficazmente el movimiento de la cámara que tiende a ocurrir cuando se dispara en el extremo teleobjetivo, cuando se realiza un barrido para capturar objetos en movimiento, o durante el enfoque de cerca, lo que permite disparar sin trípode de forma estable. También suprime el movimiento de la cámara que a menudo se produce al disparar a pulso en condiciones de poca luz, como interiores poco iluminados y paisajes nocturnos, ampliando enormemente la libertad de disparar sin trípode. Además, en distancias focales de hasta 100 mm, la tecnología de inteligencia artificial (IA) proporciona compensación de la vibración pensando en la videografía.</w:t>
      </w:r>
    </w:p>
    <w:p w14:paraId="49030F8A" w14:textId="77777777" w:rsidR="0037331C" w:rsidRPr="00A70C25" w:rsidRDefault="0037331C" w:rsidP="0037331C">
      <w:pPr>
        <w:rPr>
          <w:rFonts w:ascii="Palatino Linotype" w:eastAsia="MS PGothic" w:hAnsi="Palatino Linotype"/>
          <w:b/>
          <w:lang w:val="es-ES"/>
        </w:rPr>
      </w:pPr>
    </w:p>
    <w:p w14:paraId="61EF7892" w14:textId="77777777" w:rsidR="00A70C25" w:rsidRPr="00516550" w:rsidRDefault="001C74E9" w:rsidP="0037331C">
      <w:pPr>
        <w:pStyle w:val="Textosinformato"/>
        <w:jc w:val="both"/>
        <w:rPr>
          <w:rFonts w:ascii="Palatino Linotype" w:eastAsia="MS PGothic" w:hAnsi="Palatino Linotype" w:cstheme="majorHAnsi"/>
          <w:b/>
          <w:bCs/>
          <w:sz w:val="21"/>
          <w:lang w:val="es-ES"/>
        </w:rPr>
      </w:pPr>
      <w:r w:rsidRPr="00516550">
        <w:rPr>
          <w:rFonts w:ascii="Palatino Linotype" w:eastAsia="MS PGothic" w:hAnsi="Palatino Linotype" w:cstheme="majorHAnsi"/>
          <w:b/>
          <w:bCs/>
          <w:sz w:val="21"/>
          <w:lang w:val="es-ES"/>
        </w:rPr>
        <w:t xml:space="preserve">5. </w:t>
      </w:r>
      <w:r w:rsidR="00A70C25" w:rsidRPr="00516550">
        <w:rPr>
          <w:rFonts w:ascii="Palatino Linotype" w:eastAsia="MS PGothic" w:hAnsi="Palatino Linotype" w:cstheme="majorHAnsi"/>
          <w:b/>
          <w:bCs/>
          <w:sz w:val="21"/>
          <w:lang w:val="es-ES"/>
        </w:rPr>
        <w:t xml:space="preserve">Alcanza una MOD de 0,3 m a 70 mm y de 0,85 m a 180 </w:t>
      </w:r>
      <w:proofErr w:type="spellStart"/>
      <w:r w:rsidR="00A70C25" w:rsidRPr="00516550">
        <w:rPr>
          <w:rFonts w:ascii="Palatino Linotype" w:eastAsia="MS PGothic" w:hAnsi="Palatino Linotype" w:cstheme="majorHAnsi"/>
          <w:b/>
          <w:bCs/>
          <w:sz w:val="21"/>
          <w:lang w:val="es-ES"/>
        </w:rPr>
        <w:t>mm.</w:t>
      </w:r>
      <w:proofErr w:type="spellEnd"/>
    </w:p>
    <w:p w14:paraId="33DF911B" w14:textId="44E8EFAA" w:rsidR="008A3CA0" w:rsidRPr="003B34EE" w:rsidRDefault="003B34EE" w:rsidP="0037331C">
      <w:pPr>
        <w:pStyle w:val="Textosinformato"/>
        <w:ind w:firstLineChars="100" w:firstLine="200"/>
        <w:jc w:val="both"/>
        <w:rPr>
          <w:rFonts w:ascii="Palatino Linotype" w:eastAsia="MS PGothic" w:hAnsi="Palatino Linotype" w:cstheme="majorHAnsi"/>
          <w:szCs w:val="20"/>
          <w:lang w:val="es-ES"/>
        </w:rPr>
      </w:pPr>
      <w:r w:rsidRPr="003B34EE">
        <w:rPr>
          <w:rFonts w:ascii="Palatino Linotype" w:eastAsia="MS PGothic" w:hAnsi="Palatino Linotype" w:cstheme="majorHAnsi"/>
          <w:szCs w:val="20"/>
          <w:lang w:val="es-ES"/>
        </w:rPr>
        <w:t xml:space="preserve">Al optimizar el diseño óptico, TAMRON ha reducido el MOD de 0,85 m (33,5 </w:t>
      </w:r>
      <w:proofErr w:type="spellStart"/>
      <w:r w:rsidRPr="003B34EE">
        <w:rPr>
          <w:rFonts w:ascii="Palatino Linotype" w:eastAsia="MS PGothic" w:hAnsi="Palatino Linotype" w:cstheme="majorHAnsi"/>
          <w:szCs w:val="20"/>
          <w:lang w:val="es-ES"/>
        </w:rPr>
        <w:t>pulg</w:t>
      </w:r>
      <w:proofErr w:type="spellEnd"/>
      <w:r w:rsidRPr="003B34EE">
        <w:rPr>
          <w:rFonts w:ascii="Palatino Linotype" w:eastAsia="MS PGothic" w:hAnsi="Palatino Linotype" w:cstheme="majorHAnsi"/>
          <w:szCs w:val="20"/>
          <w:lang w:val="es-ES"/>
        </w:rPr>
        <w:t xml:space="preserve">.) en la 1ª generación, a 0,3 m (11,8 </w:t>
      </w:r>
      <w:proofErr w:type="spellStart"/>
      <w:r w:rsidRPr="003B34EE">
        <w:rPr>
          <w:rFonts w:ascii="Palatino Linotype" w:eastAsia="MS PGothic" w:hAnsi="Palatino Linotype" w:cstheme="majorHAnsi"/>
          <w:szCs w:val="20"/>
          <w:lang w:val="es-ES"/>
        </w:rPr>
        <w:t>pulg</w:t>
      </w:r>
      <w:proofErr w:type="spellEnd"/>
      <w:r w:rsidRPr="003B34EE">
        <w:rPr>
          <w:rFonts w:ascii="Palatino Linotype" w:eastAsia="MS PGothic" w:hAnsi="Palatino Linotype" w:cstheme="majorHAnsi"/>
          <w:szCs w:val="20"/>
          <w:lang w:val="es-ES"/>
        </w:rPr>
        <w:t xml:space="preserve">.) en el nuevo modelo. Ahora los usuarios pueden acercarse un poco más a los sujetos y sacar el máximo partido a la fotografía con efectos </w:t>
      </w:r>
      <w:proofErr w:type="spellStart"/>
      <w:r w:rsidRPr="003B34EE">
        <w:rPr>
          <w:rFonts w:ascii="Palatino Linotype" w:eastAsia="MS PGothic" w:hAnsi="Palatino Linotype" w:cstheme="majorHAnsi"/>
          <w:szCs w:val="20"/>
          <w:lang w:val="es-ES"/>
        </w:rPr>
        <w:t>bokeh</w:t>
      </w:r>
      <w:proofErr w:type="spellEnd"/>
      <w:r w:rsidRPr="003B34EE">
        <w:rPr>
          <w:rFonts w:ascii="Palatino Linotype" w:eastAsia="MS PGothic" w:hAnsi="Palatino Linotype" w:cstheme="majorHAnsi"/>
          <w:szCs w:val="20"/>
          <w:lang w:val="es-ES"/>
        </w:rPr>
        <w:t xml:space="preserve"> de gran suavidad. Además, con una extraordinaria relación de ampliación máxima de 1:2,6, los usuarios pueden disfrutar de una composición distintiva y potente exclusiva del objetivo.</w:t>
      </w:r>
    </w:p>
    <w:p w14:paraId="729BE80C" w14:textId="77777777" w:rsidR="003B34EE" w:rsidRPr="003B34EE" w:rsidRDefault="003B34EE" w:rsidP="0037331C">
      <w:pPr>
        <w:pStyle w:val="Textosinformato"/>
        <w:jc w:val="both"/>
        <w:rPr>
          <w:rFonts w:ascii="Palatino Linotype" w:eastAsia="MS PGothic" w:hAnsi="Palatino Linotype" w:cstheme="majorHAnsi"/>
          <w:b/>
          <w:bCs/>
          <w:sz w:val="21"/>
          <w:lang w:val="es-ES"/>
        </w:rPr>
      </w:pPr>
      <w:r w:rsidRPr="003B34EE">
        <w:rPr>
          <w:rFonts w:ascii="Palatino Linotype" w:eastAsia="MS PGothic" w:hAnsi="Palatino Linotype" w:cstheme="majorHAnsi"/>
          <w:b/>
          <w:bCs/>
          <w:sz w:val="21"/>
          <w:lang w:val="es-ES"/>
        </w:rPr>
        <w:lastRenderedPageBreak/>
        <w:t xml:space="preserve">6. Herramienta de software propia TAMRON Lens </w:t>
      </w:r>
      <w:proofErr w:type="spellStart"/>
      <w:r w:rsidRPr="003B34EE">
        <w:rPr>
          <w:rFonts w:ascii="Palatino Linotype" w:eastAsia="MS PGothic" w:hAnsi="Palatino Linotype" w:cstheme="majorHAnsi"/>
          <w:b/>
          <w:bCs/>
          <w:sz w:val="21"/>
          <w:lang w:val="es-ES"/>
        </w:rPr>
        <w:t>Utility</w:t>
      </w:r>
      <w:proofErr w:type="spellEnd"/>
      <w:r w:rsidRPr="003B34EE">
        <w:rPr>
          <w:rFonts w:ascii="Palatino Linotype" w:eastAsia="MS PGothic" w:hAnsi="Palatino Linotype" w:cstheme="majorHAnsi"/>
          <w:b/>
          <w:bCs/>
          <w:sz w:val="21"/>
          <w:lang w:val="es-ES"/>
        </w:rPr>
        <w:t xml:space="preserve"> para la personalización de las funciones del objetivo</w:t>
      </w:r>
    </w:p>
    <w:p w14:paraId="622201FA" w14:textId="77777777" w:rsidR="003B34EE" w:rsidRPr="003B34EE" w:rsidRDefault="003B34EE" w:rsidP="0037331C">
      <w:pPr>
        <w:pStyle w:val="Textosinformato"/>
        <w:jc w:val="both"/>
        <w:rPr>
          <w:rFonts w:ascii="Palatino Linotype" w:eastAsia="MS PGothic" w:hAnsi="Palatino Linotype" w:cstheme="majorHAnsi"/>
          <w:b/>
          <w:bCs/>
          <w:sz w:val="21"/>
          <w:lang w:val="es-ES"/>
        </w:rPr>
      </w:pPr>
      <w:r w:rsidRPr="003B34EE">
        <w:rPr>
          <w:rFonts w:ascii="Palatino Linotype" w:eastAsia="MS PGothic" w:hAnsi="Palatino Linotype" w:cstheme="majorHAnsi"/>
          <w:b/>
          <w:bCs/>
          <w:sz w:val="21"/>
          <w:lang w:val="es-ES"/>
        </w:rPr>
        <w:t>7. Funciones adicionales para una mayor comodidad</w:t>
      </w:r>
    </w:p>
    <w:p w14:paraId="4DB2CA22" w14:textId="77777777" w:rsidR="003B34EE" w:rsidRPr="003B34EE" w:rsidRDefault="003B34EE" w:rsidP="0037331C">
      <w:pPr>
        <w:pStyle w:val="Textosinformato"/>
        <w:jc w:val="both"/>
        <w:rPr>
          <w:rFonts w:ascii="Palatino Linotype" w:eastAsia="MS PGothic" w:hAnsi="Palatino Linotype" w:cstheme="majorHAnsi"/>
          <w:b/>
          <w:bCs/>
          <w:sz w:val="21"/>
          <w:lang w:val="es-ES"/>
        </w:rPr>
      </w:pPr>
      <w:r w:rsidRPr="003B34EE">
        <w:rPr>
          <w:rFonts w:ascii="Palatino Linotype" w:eastAsia="MS PGothic" w:hAnsi="Palatino Linotype" w:cstheme="majorHAnsi"/>
          <w:b/>
          <w:bCs/>
          <w:sz w:val="21"/>
          <w:lang w:val="es-ES"/>
        </w:rPr>
        <w:t>8. Características fáciles de usar (construcción resistente a la humedad y revestimiento de flúor)</w:t>
      </w:r>
    </w:p>
    <w:p w14:paraId="603FA8DF" w14:textId="4FF0DA04" w:rsidR="00D6355C" w:rsidRPr="003B34EE" w:rsidRDefault="003B34EE" w:rsidP="0037331C">
      <w:pPr>
        <w:pStyle w:val="Textosinformato"/>
        <w:jc w:val="both"/>
        <w:rPr>
          <w:rFonts w:ascii="Palatino Linotype" w:eastAsia="MS PGothic" w:hAnsi="Palatino Linotype"/>
          <w:szCs w:val="20"/>
          <w:lang w:val="es-ES"/>
        </w:rPr>
      </w:pPr>
      <w:r w:rsidRPr="003B34EE">
        <w:rPr>
          <w:rFonts w:ascii="Palatino Linotype" w:eastAsia="MS PGothic" w:hAnsi="Palatino Linotype" w:cstheme="majorHAnsi"/>
          <w:b/>
          <w:bCs/>
          <w:sz w:val="21"/>
          <w:lang w:val="es-ES"/>
        </w:rPr>
        <w:t xml:space="preserve">9. Compatible con muchas características y funciones específicas de la cámara, incluido el AF híbrido rápido </w:t>
      </w:r>
      <w:r w:rsidR="00D6355C" w:rsidRPr="003B34EE">
        <w:rPr>
          <w:rFonts w:ascii="Palatino Linotype" w:eastAsia="MS PGothic" w:hAnsi="Palatino Linotype" w:cstheme="majorHAnsi"/>
          <w:b/>
          <w:bCs/>
          <w:sz w:val="21"/>
          <w:lang w:val="es-ES"/>
        </w:rPr>
        <w:t xml:space="preserve">and </w:t>
      </w:r>
      <w:proofErr w:type="spellStart"/>
      <w:r w:rsidR="00D6355C" w:rsidRPr="003B34EE">
        <w:rPr>
          <w:rFonts w:ascii="Palatino Linotype" w:eastAsia="MS PGothic" w:hAnsi="Palatino Linotype" w:cstheme="majorHAnsi"/>
          <w:b/>
          <w:bCs/>
          <w:sz w:val="21"/>
          <w:lang w:val="es-ES"/>
        </w:rPr>
        <w:t>Eye</w:t>
      </w:r>
      <w:proofErr w:type="spellEnd"/>
      <w:r w:rsidR="00D6355C" w:rsidRPr="003B34EE">
        <w:rPr>
          <w:rFonts w:ascii="Palatino Linotype" w:eastAsia="MS PGothic" w:hAnsi="Palatino Linotype" w:cstheme="majorHAnsi"/>
          <w:b/>
          <w:bCs/>
          <w:sz w:val="21"/>
          <w:lang w:val="es-ES"/>
        </w:rPr>
        <w:t xml:space="preserve"> AF</w:t>
      </w:r>
    </w:p>
    <w:p w14:paraId="0E0CFEF4" w14:textId="40AA8148" w:rsidR="00D6355C" w:rsidRPr="00A328EB" w:rsidRDefault="00D6355C" w:rsidP="0037331C">
      <w:pPr>
        <w:pStyle w:val="Textosinformato"/>
        <w:jc w:val="both"/>
        <w:rPr>
          <w:rFonts w:ascii="Palatino Linotype" w:eastAsia="MS PGothic" w:hAnsi="Palatino Linotype"/>
          <w:szCs w:val="20"/>
          <w:lang w:val="es-ES"/>
        </w:rPr>
      </w:pPr>
      <w:r w:rsidRPr="00A328EB">
        <w:rPr>
          <w:rFonts w:ascii="Palatino Linotype" w:eastAsia="MS PGothic" w:hAnsi="Palatino Linotype" w:cstheme="majorHAnsi"/>
          <w:b/>
          <w:bCs/>
          <w:sz w:val="21"/>
          <w:lang w:val="es-ES"/>
        </w:rPr>
        <w:t xml:space="preserve">10. </w:t>
      </w:r>
      <w:r w:rsidR="00A328EB" w:rsidRPr="00A328EB">
        <w:rPr>
          <w:rFonts w:ascii="Palatino Linotype" w:eastAsia="MS PGothic" w:hAnsi="Palatino Linotype" w:cstheme="majorHAnsi"/>
          <w:b/>
          <w:bCs/>
          <w:sz w:val="21"/>
          <w:lang w:val="es-ES"/>
        </w:rPr>
        <w:t>Tamaño de filtro de 67 mm, igual que la mayoría de los objetivos TAMRON para cámaras sin espejo</w:t>
      </w:r>
    </w:p>
    <w:p w14:paraId="23DCD0CB" w14:textId="1E59797E" w:rsidR="00D6355C" w:rsidRPr="00A328EB" w:rsidRDefault="00D6355C" w:rsidP="0037331C">
      <w:pPr>
        <w:pStyle w:val="Textosinformato"/>
        <w:jc w:val="both"/>
        <w:rPr>
          <w:rFonts w:ascii="Palatino Linotype" w:eastAsia="MS PGothic" w:hAnsi="Palatino Linotype"/>
          <w:szCs w:val="20"/>
          <w:lang w:val="es-ES"/>
        </w:rPr>
      </w:pPr>
    </w:p>
    <w:p w14:paraId="69969543" w14:textId="32A9C139" w:rsidR="00697C8A" w:rsidRPr="00EC4997" w:rsidRDefault="00697C8A" w:rsidP="0037331C">
      <w:pPr>
        <w:pStyle w:val="Textosinformato"/>
        <w:jc w:val="both"/>
        <w:rPr>
          <w:rFonts w:ascii="Palatino Linotype" w:eastAsia="MS PGothic" w:hAnsi="Palatino Linotype"/>
          <w:b/>
          <w:bCs/>
          <w:szCs w:val="20"/>
          <w:lang w:val="es-ES"/>
        </w:rPr>
      </w:pPr>
      <w:bookmarkStart w:id="2" w:name="_Hlk135386593"/>
      <w:r w:rsidRPr="00EC4997">
        <w:rPr>
          <w:rFonts w:ascii="Palatino Linotype" w:eastAsia="MS PGothic" w:hAnsi="Palatino Linotype"/>
          <w:b/>
          <w:bCs/>
          <w:szCs w:val="20"/>
          <w:lang w:val="es-ES"/>
        </w:rPr>
        <w:t>Not</w:t>
      </w:r>
      <w:r w:rsidR="001E2E2E">
        <w:rPr>
          <w:rFonts w:ascii="Palatino Linotype" w:eastAsia="MS PGothic" w:hAnsi="Palatino Linotype"/>
          <w:b/>
          <w:bCs/>
          <w:szCs w:val="20"/>
          <w:lang w:val="es-ES"/>
        </w:rPr>
        <w:t>a</w:t>
      </w:r>
      <w:r w:rsidRPr="00EC4997">
        <w:rPr>
          <w:rFonts w:ascii="Palatino Linotype" w:eastAsia="MS PGothic" w:hAnsi="Palatino Linotype"/>
          <w:b/>
          <w:bCs/>
          <w:szCs w:val="20"/>
          <w:lang w:val="es-ES"/>
        </w:rPr>
        <w:t>:</w:t>
      </w:r>
    </w:p>
    <w:p w14:paraId="0492399B" w14:textId="65512A8A" w:rsidR="00697C8A" w:rsidRPr="00A328EB" w:rsidRDefault="00697C8A" w:rsidP="0037331C">
      <w:pPr>
        <w:rPr>
          <w:rFonts w:ascii="Palatino Linotype" w:eastAsia="MS PGothic" w:hAnsi="Palatino Linotype"/>
          <w:szCs w:val="20"/>
          <w:lang w:val="es-ES"/>
        </w:rPr>
      </w:pPr>
      <w:r w:rsidRPr="00A328EB">
        <w:rPr>
          <w:rFonts w:ascii="Palatino Linotype" w:eastAsia="MS PGothic" w:hAnsi="Palatino Linotype"/>
          <w:bCs/>
          <w:sz w:val="16"/>
          <w:szCs w:val="16"/>
          <w:lang w:val="es-ES"/>
        </w:rPr>
        <w:t xml:space="preserve">1 </w:t>
      </w:r>
      <w:bookmarkEnd w:id="2"/>
      <w:r w:rsidR="0037331C" w:rsidRPr="00A328EB">
        <w:rPr>
          <w:rFonts w:ascii="Palatino Linotype" w:eastAsia="MS PGothic" w:hAnsi="Palatino Linotype"/>
          <w:bCs/>
          <w:sz w:val="16"/>
          <w:szCs w:val="16"/>
          <w:lang w:val="es-ES"/>
        </w:rPr>
        <w:t>entre</w:t>
      </w:r>
      <w:r w:rsidR="00A328EB" w:rsidRPr="00A328EB">
        <w:rPr>
          <w:rFonts w:ascii="Palatino Linotype" w:eastAsia="MS PGothic" w:hAnsi="Palatino Linotype"/>
          <w:bCs/>
          <w:sz w:val="16"/>
          <w:szCs w:val="16"/>
          <w:lang w:val="es-ES"/>
        </w:rPr>
        <w:t xml:space="preserve"> los teleobjetivos </w:t>
      </w:r>
      <w:proofErr w:type="gramStart"/>
      <w:r w:rsidR="00A328EB" w:rsidRPr="00A328EB">
        <w:rPr>
          <w:rFonts w:ascii="Palatino Linotype" w:eastAsia="MS PGothic" w:hAnsi="Palatino Linotype"/>
          <w:bCs/>
          <w:sz w:val="16"/>
          <w:szCs w:val="16"/>
          <w:lang w:val="es-ES"/>
        </w:rPr>
        <w:t>zoom</w:t>
      </w:r>
      <w:proofErr w:type="gramEnd"/>
      <w:r w:rsidR="00A328EB" w:rsidRPr="00A328EB">
        <w:rPr>
          <w:rFonts w:ascii="Palatino Linotype" w:eastAsia="MS PGothic" w:hAnsi="Palatino Linotype"/>
          <w:bCs/>
          <w:sz w:val="16"/>
          <w:szCs w:val="16"/>
          <w:lang w:val="es-ES"/>
        </w:rPr>
        <w:t xml:space="preserve"> de apertura rápida F2,8 compatibles con fotograma completo equipados con Compensación de la vibración (A partir de agosto de 2023: TAMRON)</w:t>
      </w:r>
    </w:p>
    <w:p w14:paraId="3242224F" w14:textId="648E77B9" w:rsidR="00D6355C" w:rsidRPr="00C213EA" w:rsidRDefault="00A77B0C" w:rsidP="0037331C">
      <w:pPr>
        <w:widowControl/>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ESPECIFICACIONES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C213EA" w:rsidRPr="00C213EA" w14:paraId="2A0FAB31" w14:textId="77777777" w:rsidTr="00D6355C">
        <w:trPr>
          <w:trHeight w:val="222"/>
        </w:trPr>
        <w:tc>
          <w:tcPr>
            <w:tcW w:w="3261" w:type="dxa"/>
          </w:tcPr>
          <w:p w14:paraId="39E145A7" w14:textId="3D83E832" w:rsidR="00D6355C" w:rsidRPr="00717498" w:rsidRDefault="00D6355C" w:rsidP="0037331C">
            <w:pPr>
              <w:pStyle w:val="Textosinformato"/>
              <w:jc w:val="both"/>
              <w:rPr>
                <w:rFonts w:ascii="Palatino Linotype" w:eastAsia="MS PGothic" w:hAnsi="Palatino Linotype"/>
                <w:b/>
                <w:szCs w:val="20"/>
                <w:lang w:val="de-DE"/>
              </w:rPr>
            </w:pPr>
            <w:r w:rsidRPr="00717498">
              <w:rPr>
                <w:rFonts w:ascii="Palatino Linotype" w:eastAsia="MS PGothic" w:hAnsi="Palatino Linotype" w:cs="Times New Roman"/>
                <w:b/>
                <w:snapToGrid w:val="0"/>
                <w:kern w:val="0"/>
                <w:szCs w:val="20"/>
                <w:lang w:val="de-DE"/>
              </w:rPr>
              <w:t>Model</w:t>
            </w:r>
            <w:r w:rsidR="00583ED8">
              <w:rPr>
                <w:rFonts w:ascii="Palatino Linotype" w:eastAsia="MS PGothic" w:hAnsi="Palatino Linotype" w:cs="Times New Roman"/>
                <w:b/>
                <w:snapToGrid w:val="0"/>
                <w:kern w:val="0"/>
                <w:szCs w:val="20"/>
                <w:lang w:val="de-DE"/>
              </w:rPr>
              <w:t>o</w:t>
            </w:r>
          </w:p>
        </w:tc>
        <w:tc>
          <w:tcPr>
            <w:tcW w:w="5953" w:type="dxa"/>
            <w:hideMark/>
          </w:tcPr>
          <w:p w14:paraId="724DB46D" w14:textId="328678A6"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A065</w:t>
            </w:r>
          </w:p>
        </w:tc>
      </w:tr>
      <w:tr w:rsidR="00C213EA" w:rsidRPr="00C213EA" w14:paraId="0ACE8D0A" w14:textId="77777777" w:rsidTr="00D6355C">
        <w:trPr>
          <w:trHeight w:val="216"/>
        </w:trPr>
        <w:tc>
          <w:tcPr>
            <w:tcW w:w="3261" w:type="dxa"/>
          </w:tcPr>
          <w:p w14:paraId="522CAE55" w14:textId="31E14410" w:rsidR="00D6355C" w:rsidRPr="00C213EA" w:rsidRDefault="00583ED8" w:rsidP="0037331C">
            <w:pPr>
              <w:pStyle w:val="Textosinformato"/>
              <w:jc w:val="both"/>
              <w:rPr>
                <w:rFonts w:ascii="Palatino Linotype" w:eastAsia="MS PGothic" w:hAnsi="Palatino Linotype"/>
                <w:bCs/>
                <w:szCs w:val="20"/>
              </w:rPr>
            </w:pPr>
            <w:proofErr w:type="spellStart"/>
            <w:r w:rsidRPr="00583ED8">
              <w:rPr>
                <w:rFonts w:ascii="Palatino Linotype" w:eastAsia="MS PGothic" w:hAnsi="Palatino Linotype" w:cs="Times New Roman"/>
                <w:bCs/>
                <w:snapToGrid w:val="0"/>
                <w:kern w:val="0"/>
                <w:szCs w:val="20"/>
              </w:rPr>
              <w:t>Distancia</w:t>
            </w:r>
            <w:proofErr w:type="spellEnd"/>
            <w:r w:rsidRPr="00583ED8">
              <w:rPr>
                <w:rFonts w:ascii="Palatino Linotype" w:eastAsia="MS PGothic" w:hAnsi="Palatino Linotype" w:cs="Times New Roman"/>
                <w:bCs/>
                <w:snapToGrid w:val="0"/>
                <w:kern w:val="0"/>
                <w:szCs w:val="20"/>
              </w:rPr>
              <w:t xml:space="preserve"> focal</w:t>
            </w:r>
          </w:p>
        </w:tc>
        <w:tc>
          <w:tcPr>
            <w:tcW w:w="5953" w:type="dxa"/>
            <w:hideMark/>
          </w:tcPr>
          <w:p w14:paraId="16886D1C" w14:textId="6BCF463A"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70-180mm</w:t>
            </w:r>
          </w:p>
        </w:tc>
      </w:tr>
      <w:tr w:rsidR="00C213EA" w:rsidRPr="00C213EA" w14:paraId="03358BC7" w14:textId="77777777" w:rsidTr="00D6355C">
        <w:trPr>
          <w:trHeight w:val="222"/>
        </w:trPr>
        <w:tc>
          <w:tcPr>
            <w:tcW w:w="3261" w:type="dxa"/>
          </w:tcPr>
          <w:p w14:paraId="1309031B" w14:textId="7EFC7F3A" w:rsidR="00D6355C" w:rsidRPr="00C213EA" w:rsidRDefault="00583ED8" w:rsidP="0037331C">
            <w:pPr>
              <w:pStyle w:val="Textosinformato"/>
              <w:jc w:val="both"/>
              <w:rPr>
                <w:rFonts w:ascii="Palatino Linotype" w:eastAsia="MS PGothic" w:hAnsi="Palatino Linotype"/>
                <w:szCs w:val="20"/>
                <w:lang w:val="de-DE"/>
              </w:rPr>
            </w:pPr>
            <w:r w:rsidRPr="00583ED8">
              <w:rPr>
                <w:rFonts w:ascii="Palatino Linotype" w:eastAsia="MS PGothic" w:hAnsi="Palatino Linotype" w:cs="Times New Roman"/>
                <w:bCs/>
                <w:snapToGrid w:val="0"/>
                <w:kern w:val="0"/>
                <w:szCs w:val="20"/>
                <w:lang w:val="de-DE"/>
              </w:rPr>
              <w:t>Apertura máxima</w:t>
            </w:r>
          </w:p>
        </w:tc>
        <w:tc>
          <w:tcPr>
            <w:tcW w:w="5953" w:type="dxa"/>
            <w:hideMark/>
          </w:tcPr>
          <w:p w14:paraId="361FF638" w14:textId="10209863"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F2.8</w:t>
            </w:r>
          </w:p>
        </w:tc>
      </w:tr>
      <w:tr w:rsidR="00C213EA" w:rsidRPr="00EC4997" w14:paraId="64B27B1D" w14:textId="77777777" w:rsidTr="00D6355C">
        <w:trPr>
          <w:trHeight w:val="222"/>
        </w:trPr>
        <w:tc>
          <w:tcPr>
            <w:tcW w:w="3261" w:type="dxa"/>
          </w:tcPr>
          <w:p w14:paraId="439AB723" w14:textId="1518275C" w:rsidR="00D6355C" w:rsidRPr="00C213EA" w:rsidRDefault="00CB02EF" w:rsidP="0037331C">
            <w:pPr>
              <w:pStyle w:val="Textosinformato"/>
              <w:jc w:val="both"/>
              <w:rPr>
                <w:rFonts w:ascii="Palatino Linotype" w:eastAsia="MS PGothic" w:hAnsi="Palatino Linotype"/>
                <w:szCs w:val="20"/>
                <w:lang w:val="de-DE"/>
              </w:rPr>
            </w:pPr>
            <w:r w:rsidRPr="00CB02EF">
              <w:rPr>
                <w:rFonts w:ascii="Palatino Linotype" w:eastAsia="MS PGothic" w:hAnsi="Palatino Linotype" w:cs="Times New Roman"/>
                <w:bCs/>
                <w:snapToGrid w:val="0"/>
                <w:kern w:val="0"/>
                <w:szCs w:val="20"/>
                <w:lang w:val="de-DE"/>
              </w:rPr>
              <w:t>Ángulo de visión (diagonal)</w:t>
            </w:r>
          </w:p>
        </w:tc>
        <w:tc>
          <w:tcPr>
            <w:tcW w:w="5953" w:type="dxa"/>
            <w:hideMark/>
          </w:tcPr>
          <w:p w14:paraId="0B0F4ABA" w14:textId="099911E0" w:rsidR="00D6355C" w:rsidRPr="00CB02EF" w:rsidRDefault="00D6355C" w:rsidP="0037331C">
            <w:pPr>
              <w:pStyle w:val="Textosinformato"/>
              <w:jc w:val="both"/>
              <w:rPr>
                <w:rFonts w:ascii="Palatino Linotype" w:eastAsia="MS PGothic" w:hAnsi="Palatino Linotype"/>
                <w:szCs w:val="20"/>
                <w:lang w:val="es-ES"/>
              </w:rPr>
            </w:pPr>
            <w:r w:rsidRPr="00CB02EF">
              <w:rPr>
                <w:rFonts w:ascii="Palatino Linotype" w:eastAsia="MS PGothic" w:hAnsi="Palatino Linotype"/>
                <w:szCs w:val="20"/>
                <w:lang w:val="es-ES"/>
              </w:rPr>
              <w:t>: 34°21'-13°42'</w:t>
            </w:r>
            <w:r w:rsidRPr="00C213EA">
              <w:rPr>
                <w:rFonts w:ascii="Palatino Linotype" w:eastAsia="MS PGothic" w:hAnsi="Palatino Linotype"/>
                <w:szCs w:val="20"/>
              </w:rPr>
              <w:t xml:space="preserve">　</w:t>
            </w:r>
            <w:r w:rsidR="00CB02EF" w:rsidRPr="00CB02EF">
              <w:rPr>
                <w:rFonts w:ascii="Palatino Linotype" w:eastAsia="Yu Gothic" w:hAnsi="Palatino Linotype"/>
                <w:szCs w:val="20"/>
                <w:lang w:val="es-ES"/>
              </w:rPr>
              <w:t>(para el formato sin espejo de fotograma completo)</w:t>
            </w:r>
          </w:p>
        </w:tc>
      </w:tr>
      <w:tr w:rsidR="00C213EA" w:rsidRPr="00C213EA" w14:paraId="4D244542" w14:textId="77777777" w:rsidTr="00D6355C">
        <w:trPr>
          <w:trHeight w:val="261"/>
        </w:trPr>
        <w:tc>
          <w:tcPr>
            <w:tcW w:w="3261" w:type="dxa"/>
          </w:tcPr>
          <w:p w14:paraId="798B6137" w14:textId="0CB7E5BD" w:rsidR="00D6355C" w:rsidRPr="00C213EA" w:rsidRDefault="00CB02EF" w:rsidP="0037331C">
            <w:pPr>
              <w:pStyle w:val="Textosinformato"/>
              <w:jc w:val="both"/>
              <w:rPr>
                <w:rFonts w:ascii="Palatino Linotype" w:eastAsia="MS PGothic" w:hAnsi="Palatino Linotype"/>
                <w:szCs w:val="20"/>
                <w:lang w:val="de-DE"/>
              </w:rPr>
            </w:pPr>
            <w:r w:rsidRPr="00CB02EF">
              <w:rPr>
                <w:rFonts w:ascii="Palatino Linotype" w:eastAsia="MS PGothic" w:hAnsi="Palatino Linotype" w:cs="Times New Roman"/>
                <w:bCs/>
                <w:snapToGrid w:val="0"/>
                <w:kern w:val="0"/>
                <w:szCs w:val="20"/>
                <w:lang w:val="de-DE"/>
              </w:rPr>
              <w:t>Construcción óptica</w:t>
            </w:r>
          </w:p>
        </w:tc>
        <w:tc>
          <w:tcPr>
            <w:tcW w:w="5953" w:type="dxa"/>
            <w:hideMark/>
          </w:tcPr>
          <w:p w14:paraId="1A97D071" w14:textId="6734088E" w:rsidR="00D6355C" w:rsidRPr="00C213EA" w:rsidRDefault="003627C9" w:rsidP="0037331C">
            <w:pPr>
              <w:pStyle w:val="Textosinformato"/>
              <w:jc w:val="both"/>
              <w:rPr>
                <w:rFonts w:ascii="Palatino Linotype" w:eastAsia="MS PGothic" w:hAnsi="Palatino Linotype"/>
                <w:szCs w:val="20"/>
                <w:lang w:val="de-DE"/>
              </w:rPr>
            </w:pPr>
            <w:r w:rsidRPr="003627C9">
              <w:rPr>
                <w:rFonts w:ascii="Palatino Linotype" w:eastAsia="MS PGothic" w:hAnsi="Palatino Linotype"/>
                <w:szCs w:val="20"/>
              </w:rPr>
              <w:t xml:space="preserve">20 </w:t>
            </w:r>
            <w:proofErr w:type="spellStart"/>
            <w:r w:rsidRPr="003627C9">
              <w:rPr>
                <w:rFonts w:ascii="Palatino Linotype" w:eastAsia="MS PGothic" w:hAnsi="Palatino Linotype"/>
                <w:szCs w:val="20"/>
              </w:rPr>
              <w:t>elementos</w:t>
            </w:r>
            <w:proofErr w:type="spellEnd"/>
            <w:r w:rsidRPr="003627C9">
              <w:rPr>
                <w:rFonts w:ascii="Palatino Linotype" w:eastAsia="MS PGothic" w:hAnsi="Palatino Linotype"/>
                <w:szCs w:val="20"/>
              </w:rPr>
              <w:t xml:space="preserve"> </w:t>
            </w:r>
            <w:proofErr w:type="spellStart"/>
            <w:r w:rsidRPr="003627C9">
              <w:rPr>
                <w:rFonts w:ascii="Palatino Linotype" w:eastAsia="MS PGothic" w:hAnsi="Palatino Linotype"/>
                <w:szCs w:val="20"/>
              </w:rPr>
              <w:t>en</w:t>
            </w:r>
            <w:proofErr w:type="spellEnd"/>
            <w:r w:rsidRPr="003627C9">
              <w:rPr>
                <w:rFonts w:ascii="Palatino Linotype" w:eastAsia="MS PGothic" w:hAnsi="Palatino Linotype"/>
                <w:szCs w:val="20"/>
              </w:rPr>
              <w:t xml:space="preserve"> 15 </w:t>
            </w:r>
            <w:proofErr w:type="spellStart"/>
            <w:r w:rsidRPr="003627C9">
              <w:rPr>
                <w:rFonts w:ascii="Palatino Linotype" w:eastAsia="MS PGothic" w:hAnsi="Palatino Linotype"/>
                <w:szCs w:val="20"/>
              </w:rPr>
              <w:t>grupos</w:t>
            </w:r>
            <w:proofErr w:type="spellEnd"/>
          </w:p>
        </w:tc>
      </w:tr>
      <w:tr w:rsidR="00C213EA" w:rsidRPr="00C213EA" w14:paraId="512702EE" w14:textId="77777777" w:rsidTr="00D6355C">
        <w:trPr>
          <w:trHeight w:val="261"/>
        </w:trPr>
        <w:tc>
          <w:tcPr>
            <w:tcW w:w="3261" w:type="dxa"/>
          </w:tcPr>
          <w:p w14:paraId="4E3C3E1D" w14:textId="6D035A7F" w:rsidR="00D6355C" w:rsidRPr="00C213EA" w:rsidRDefault="005058E4" w:rsidP="0037331C">
            <w:pPr>
              <w:pStyle w:val="Textosinformato"/>
              <w:jc w:val="both"/>
              <w:rPr>
                <w:rFonts w:ascii="Palatino Linotype" w:eastAsia="MS PGothic" w:hAnsi="Palatino Linotype"/>
                <w:szCs w:val="20"/>
                <w:lang w:val="de-DE"/>
              </w:rPr>
            </w:pPr>
            <w:r w:rsidRPr="005058E4">
              <w:rPr>
                <w:rFonts w:ascii="Palatino Linotype" w:eastAsia="MS PGothic" w:hAnsi="Palatino Linotype" w:cs="Times New Roman"/>
                <w:bCs/>
                <w:snapToGrid w:val="0"/>
                <w:kern w:val="0"/>
                <w:szCs w:val="20"/>
                <w:lang w:val="de-DE"/>
              </w:rPr>
              <w:t>Distancia mínima del objeto</w:t>
            </w:r>
          </w:p>
        </w:tc>
        <w:tc>
          <w:tcPr>
            <w:tcW w:w="5953" w:type="dxa"/>
            <w:hideMark/>
          </w:tcPr>
          <w:p w14:paraId="270A4C8A" w14:textId="196ED31F"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0.3m</w:t>
            </w:r>
            <w:r w:rsidR="00001A3E">
              <w:rPr>
                <w:rFonts w:ascii="Palatino Linotype" w:eastAsia="MS PGothic" w:hAnsi="Palatino Linotype" w:hint="eastAsia"/>
                <w:szCs w:val="20"/>
              </w:rPr>
              <w:t xml:space="preserve"> </w:t>
            </w:r>
            <w:r w:rsidR="00001A3E">
              <w:rPr>
                <w:rFonts w:ascii="Palatino Linotype" w:eastAsia="MS PGothic" w:hAnsi="Palatino Linotype"/>
                <w:szCs w:val="20"/>
              </w:rPr>
              <w:t>/ 11.8in</w:t>
            </w:r>
            <w:r w:rsidRPr="00C213EA">
              <w:rPr>
                <w:rFonts w:ascii="Palatino Linotype" w:eastAsia="MS PGothic" w:hAnsi="Palatino Linotype"/>
                <w:szCs w:val="20"/>
              </w:rPr>
              <w:t xml:space="preserve"> (</w:t>
            </w:r>
            <w:r w:rsidR="003627C9">
              <w:rPr>
                <w:rFonts w:ascii="Palatino Linotype" w:eastAsia="MS PGothic" w:hAnsi="Palatino Linotype"/>
                <w:szCs w:val="20"/>
              </w:rPr>
              <w:t>ANGULAR</w:t>
            </w:r>
            <w:r w:rsidRPr="00C213EA">
              <w:rPr>
                <w:rFonts w:ascii="Palatino Linotype" w:eastAsia="MS PGothic" w:hAnsi="Palatino Linotype"/>
                <w:szCs w:val="20"/>
              </w:rPr>
              <w:t>)</w:t>
            </w:r>
            <w:r w:rsidR="00001A3E">
              <w:rPr>
                <w:rFonts w:ascii="Palatino Linotype" w:eastAsia="MS PGothic" w:hAnsi="Palatino Linotype"/>
                <w:szCs w:val="20"/>
              </w:rPr>
              <w:t xml:space="preserve">, </w:t>
            </w:r>
            <w:r w:rsidRPr="00C213EA">
              <w:rPr>
                <w:rFonts w:ascii="Palatino Linotype" w:eastAsia="MS PGothic" w:hAnsi="Palatino Linotype"/>
                <w:szCs w:val="20"/>
              </w:rPr>
              <w:t>0.85m</w:t>
            </w:r>
            <w:r w:rsidR="00001A3E">
              <w:rPr>
                <w:rFonts w:ascii="Palatino Linotype" w:eastAsia="MS PGothic" w:hAnsi="Palatino Linotype"/>
                <w:szCs w:val="20"/>
              </w:rPr>
              <w:t xml:space="preserve"> / 33.5in</w:t>
            </w:r>
            <w:r w:rsidRPr="00C213EA">
              <w:rPr>
                <w:rFonts w:ascii="Palatino Linotype" w:eastAsia="MS PGothic" w:hAnsi="Palatino Linotype"/>
                <w:szCs w:val="20"/>
              </w:rPr>
              <w:t xml:space="preserve"> (TELE)</w:t>
            </w:r>
          </w:p>
        </w:tc>
      </w:tr>
      <w:tr w:rsidR="00C213EA" w:rsidRPr="00C213EA" w14:paraId="23D04E0C" w14:textId="77777777" w:rsidTr="00D6355C">
        <w:trPr>
          <w:trHeight w:val="222"/>
        </w:trPr>
        <w:tc>
          <w:tcPr>
            <w:tcW w:w="3261" w:type="dxa"/>
          </w:tcPr>
          <w:p w14:paraId="259CDAC6" w14:textId="192A91EC" w:rsidR="00D6355C" w:rsidRPr="00C213EA" w:rsidRDefault="005058E4" w:rsidP="0037331C">
            <w:pPr>
              <w:pStyle w:val="Textosinformato"/>
              <w:jc w:val="both"/>
              <w:rPr>
                <w:rFonts w:ascii="Palatino Linotype" w:eastAsia="MS PGothic" w:hAnsi="Palatino Linotype"/>
                <w:szCs w:val="20"/>
                <w:lang w:val="de-DE"/>
              </w:rPr>
            </w:pPr>
            <w:r w:rsidRPr="005058E4">
              <w:rPr>
                <w:rFonts w:ascii="Palatino Linotype" w:eastAsia="MS PGothic" w:hAnsi="Palatino Linotype" w:cs="Times New Roman"/>
                <w:bCs/>
                <w:snapToGrid w:val="0"/>
                <w:kern w:val="0"/>
                <w:szCs w:val="20"/>
                <w:lang w:val="de-DE"/>
              </w:rPr>
              <w:t>Relación de ampliación máxima</w:t>
            </w:r>
          </w:p>
        </w:tc>
        <w:tc>
          <w:tcPr>
            <w:tcW w:w="5953" w:type="dxa"/>
            <w:hideMark/>
          </w:tcPr>
          <w:p w14:paraId="2F993699" w14:textId="48C6C67C"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1:2.6 (</w:t>
            </w:r>
            <w:r w:rsidR="005058E4">
              <w:rPr>
                <w:rFonts w:ascii="Palatino Linotype" w:eastAsia="MS PGothic" w:hAnsi="Palatino Linotype"/>
                <w:szCs w:val="20"/>
              </w:rPr>
              <w:t>ANGULAR</w:t>
            </w:r>
            <w:r w:rsidRPr="00C213EA">
              <w:rPr>
                <w:rFonts w:ascii="Palatino Linotype" w:eastAsia="MS PGothic" w:hAnsi="Palatino Linotype"/>
                <w:szCs w:val="20"/>
              </w:rPr>
              <w:t>) / 1:4.7 (TELE)</w:t>
            </w:r>
          </w:p>
        </w:tc>
      </w:tr>
      <w:tr w:rsidR="00C213EA" w:rsidRPr="00C213EA" w14:paraId="7B7DD771" w14:textId="77777777" w:rsidTr="00D6355C">
        <w:trPr>
          <w:trHeight w:val="261"/>
        </w:trPr>
        <w:tc>
          <w:tcPr>
            <w:tcW w:w="3261" w:type="dxa"/>
          </w:tcPr>
          <w:p w14:paraId="43545F2C" w14:textId="590A265F" w:rsidR="00D6355C" w:rsidRPr="00C213EA" w:rsidRDefault="00F040FC" w:rsidP="0037331C">
            <w:pPr>
              <w:pStyle w:val="Textosinformato"/>
              <w:jc w:val="both"/>
              <w:rPr>
                <w:rFonts w:ascii="Palatino Linotype" w:eastAsia="MS PGothic" w:hAnsi="Palatino Linotype"/>
                <w:szCs w:val="20"/>
                <w:lang w:val="de-DE"/>
              </w:rPr>
            </w:pPr>
            <w:r w:rsidRPr="00F040FC">
              <w:rPr>
                <w:rFonts w:ascii="Palatino Linotype" w:eastAsia="MS PGothic" w:hAnsi="Palatino Linotype" w:cs="Times New Roman"/>
                <w:bCs/>
                <w:snapToGrid w:val="0"/>
                <w:kern w:val="0"/>
                <w:szCs w:val="20"/>
                <w:lang w:val="de-DE"/>
              </w:rPr>
              <w:t>Tamaño del filtro</w:t>
            </w:r>
          </w:p>
        </w:tc>
        <w:tc>
          <w:tcPr>
            <w:tcW w:w="5953" w:type="dxa"/>
            <w:hideMark/>
          </w:tcPr>
          <w:p w14:paraId="3117DCC9" w14:textId="1BCF443F"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φ67mm</w:t>
            </w:r>
          </w:p>
        </w:tc>
      </w:tr>
      <w:tr w:rsidR="00C213EA" w:rsidRPr="00C213EA" w14:paraId="3D695F79" w14:textId="77777777" w:rsidTr="00D6355C">
        <w:trPr>
          <w:trHeight w:val="282"/>
        </w:trPr>
        <w:tc>
          <w:tcPr>
            <w:tcW w:w="3261" w:type="dxa"/>
          </w:tcPr>
          <w:p w14:paraId="5AD7662B" w14:textId="5A66F8CA" w:rsidR="00D6355C" w:rsidRPr="00C213EA" w:rsidRDefault="00F040FC" w:rsidP="0037331C">
            <w:pPr>
              <w:pStyle w:val="Textosinformato"/>
              <w:jc w:val="both"/>
              <w:rPr>
                <w:rFonts w:ascii="Palatino Linotype" w:eastAsia="MS PGothic" w:hAnsi="Palatino Linotype"/>
                <w:szCs w:val="20"/>
                <w:lang w:val="de-DE"/>
              </w:rPr>
            </w:pPr>
            <w:r w:rsidRPr="00F040FC">
              <w:rPr>
                <w:rFonts w:ascii="Palatino Linotype" w:eastAsia="MS PGothic" w:hAnsi="Palatino Linotype" w:cs="Times New Roman"/>
                <w:bCs/>
                <w:snapToGrid w:val="0"/>
                <w:kern w:val="0"/>
                <w:szCs w:val="20"/>
                <w:lang w:val="de-DE"/>
              </w:rPr>
              <w:t>Diámetro máximo</w:t>
            </w:r>
          </w:p>
        </w:tc>
        <w:tc>
          <w:tcPr>
            <w:tcW w:w="5953" w:type="dxa"/>
          </w:tcPr>
          <w:p w14:paraId="2E8B9F41" w14:textId="190F0377"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φ8</w:t>
            </w:r>
            <w:r w:rsidR="00521C9C">
              <w:rPr>
                <w:rFonts w:ascii="Palatino Linotype" w:eastAsia="MS PGothic" w:hAnsi="Palatino Linotype"/>
                <w:szCs w:val="20"/>
              </w:rPr>
              <w:t>3</w:t>
            </w:r>
            <w:r w:rsidRPr="00C213EA">
              <w:rPr>
                <w:rFonts w:ascii="Palatino Linotype" w:eastAsia="MS PGothic" w:hAnsi="Palatino Linotype"/>
                <w:szCs w:val="20"/>
              </w:rPr>
              <w:t xml:space="preserve">mm </w:t>
            </w:r>
          </w:p>
        </w:tc>
      </w:tr>
      <w:tr w:rsidR="00C213EA" w:rsidRPr="00C213EA" w14:paraId="327B9D74" w14:textId="77777777" w:rsidTr="00D6355C">
        <w:trPr>
          <w:trHeight w:val="282"/>
        </w:trPr>
        <w:tc>
          <w:tcPr>
            <w:tcW w:w="3261" w:type="dxa"/>
          </w:tcPr>
          <w:p w14:paraId="465B9FBD" w14:textId="5E968778" w:rsidR="00D6355C" w:rsidRPr="00C213EA" w:rsidRDefault="00F040FC" w:rsidP="0037331C">
            <w:pPr>
              <w:pStyle w:val="Textosinformato"/>
              <w:jc w:val="both"/>
              <w:rPr>
                <w:rFonts w:ascii="Palatino Linotype" w:eastAsia="MS PGothic" w:hAnsi="Palatino Linotype"/>
                <w:szCs w:val="20"/>
                <w:lang w:val="de-DE"/>
              </w:rPr>
            </w:pPr>
            <w:r w:rsidRPr="00F040FC">
              <w:rPr>
                <w:rFonts w:ascii="Palatino Linotype" w:eastAsia="MS PGothic" w:hAnsi="Palatino Linotype" w:cs="Times New Roman"/>
                <w:bCs/>
                <w:snapToGrid w:val="0"/>
                <w:kern w:val="0"/>
                <w:szCs w:val="20"/>
                <w:lang w:val="de-DE"/>
              </w:rPr>
              <w:t>Longitud*</w:t>
            </w:r>
          </w:p>
        </w:tc>
        <w:tc>
          <w:tcPr>
            <w:tcW w:w="5953" w:type="dxa"/>
            <w:hideMark/>
          </w:tcPr>
          <w:p w14:paraId="724DECA0" w14:textId="6AF411CB"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156.5mm</w:t>
            </w:r>
            <w:r w:rsidR="00001A3E">
              <w:rPr>
                <w:rFonts w:ascii="Palatino Linotype" w:eastAsia="MS PGothic" w:hAnsi="Palatino Linotype"/>
                <w:szCs w:val="20"/>
              </w:rPr>
              <w:t xml:space="preserve"> (6.2in)</w:t>
            </w:r>
          </w:p>
        </w:tc>
      </w:tr>
      <w:tr w:rsidR="00C213EA" w:rsidRPr="00C213EA" w14:paraId="5793D1D0" w14:textId="77777777" w:rsidTr="00D6355C">
        <w:trPr>
          <w:trHeight w:val="246"/>
        </w:trPr>
        <w:tc>
          <w:tcPr>
            <w:tcW w:w="3261" w:type="dxa"/>
          </w:tcPr>
          <w:p w14:paraId="1AAA7F42" w14:textId="56401280" w:rsidR="00D6355C" w:rsidRPr="00C213EA" w:rsidRDefault="00F040FC" w:rsidP="0037331C">
            <w:pPr>
              <w:pStyle w:val="Textosinformato"/>
              <w:jc w:val="both"/>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Peso</w:t>
            </w:r>
          </w:p>
        </w:tc>
        <w:tc>
          <w:tcPr>
            <w:tcW w:w="5953" w:type="dxa"/>
            <w:hideMark/>
          </w:tcPr>
          <w:p w14:paraId="77F044FF" w14:textId="41C997C6"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8</w:t>
            </w:r>
            <w:r w:rsidR="00545357">
              <w:rPr>
                <w:rFonts w:ascii="Palatino Linotype" w:eastAsia="MS PGothic" w:hAnsi="Palatino Linotype"/>
                <w:szCs w:val="20"/>
              </w:rPr>
              <w:t>5</w:t>
            </w:r>
            <w:r w:rsidRPr="00C213EA">
              <w:rPr>
                <w:rFonts w:ascii="Palatino Linotype" w:eastAsia="MS PGothic" w:hAnsi="Palatino Linotype"/>
                <w:szCs w:val="20"/>
              </w:rPr>
              <w:t>5g</w:t>
            </w:r>
            <w:r w:rsidR="00001A3E">
              <w:rPr>
                <w:rFonts w:ascii="Palatino Linotype" w:eastAsia="MS PGothic" w:hAnsi="Palatino Linotype"/>
                <w:szCs w:val="20"/>
              </w:rPr>
              <w:t xml:space="preserve"> (30.</w:t>
            </w:r>
            <w:r w:rsidR="00545357">
              <w:rPr>
                <w:rFonts w:ascii="Palatino Linotype" w:eastAsia="MS PGothic" w:hAnsi="Palatino Linotype"/>
                <w:szCs w:val="20"/>
              </w:rPr>
              <w:t>2</w:t>
            </w:r>
            <w:r w:rsidR="00001A3E">
              <w:rPr>
                <w:rFonts w:ascii="Palatino Linotype" w:eastAsia="MS PGothic" w:hAnsi="Palatino Linotype"/>
                <w:szCs w:val="20"/>
              </w:rPr>
              <w:t>oz)</w:t>
            </w:r>
          </w:p>
        </w:tc>
      </w:tr>
      <w:tr w:rsidR="00C213EA" w:rsidRPr="00C213EA" w14:paraId="5F738FF7" w14:textId="77777777" w:rsidTr="00D6355C">
        <w:trPr>
          <w:trHeight w:val="206"/>
        </w:trPr>
        <w:tc>
          <w:tcPr>
            <w:tcW w:w="3261" w:type="dxa"/>
          </w:tcPr>
          <w:p w14:paraId="5FED2853" w14:textId="64972FD8" w:rsidR="00D6355C" w:rsidRPr="00C213EA" w:rsidRDefault="006B1987" w:rsidP="0037331C">
            <w:pPr>
              <w:pStyle w:val="Textosinformato"/>
              <w:jc w:val="both"/>
              <w:rPr>
                <w:rFonts w:ascii="Palatino Linotype" w:eastAsia="MS PGothic" w:hAnsi="Palatino Linotype"/>
                <w:szCs w:val="20"/>
                <w:lang w:val="de-DE"/>
              </w:rPr>
            </w:pPr>
            <w:r w:rsidRPr="006B1987">
              <w:rPr>
                <w:rFonts w:ascii="Palatino Linotype" w:eastAsia="MS PGothic" w:hAnsi="Palatino Linotype" w:cs="Times New Roman"/>
                <w:bCs/>
                <w:snapToGrid w:val="0"/>
                <w:kern w:val="0"/>
                <w:szCs w:val="20"/>
                <w:lang w:val="de-DE"/>
              </w:rPr>
              <w:t>Palas de apertura**</w:t>
            </w:r>
          </w:p>
        </w:tc>
        <w:tc>
          <w:tcPr>
            <w:tcW w:w="5953" w:type="dxa"/>
            <w:hideMark/>
          </w:tcPr>
          <w:p w14:paraId="56E66312" w14:textId="1FE9ADE7"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xml:space="preserve">: </w:t>
            </w:r>
            <w:r w:rsidR="009C2785" w:rsidRPr="00C213EA">
              <w:rPr>
                <w:rFonts w:ascii="Palatino Linotype" w:eastAsia="MS PGothic" w:hAnsi="Palatino Linotype"/>
                <w:szCs w:val="20"/>
              </w:rPr>
              <w:t>9 (</w:t>
            </w:r>
            <w:proofErr w:type="spellStart"/>
            <w:r w:rsidR="003627C9">
              <w:rPr>
                <w:rFonts w:ascii="Palatino Linotype" w:eastAsia="MS PGothic" w:hAnsi="Palatino Linotype"/>
                <w:szCs w:val="20"/>
              </w:rPr>
              <w:t>diafragma</w:t>
            </w:r>
            <w:proofErr w:type="spellEnd"/>
            <w:r w:rsidR="003627C9">
              <w:rPr>
                <w:rFonts w:ascii="Palatino Linotype" w:eastAsia="MS PGothic" w:hAnsi="Palatino Linotype"/>
                <w:szCs w:val="20"/>
              </w:rPr>
              <w:t xml:space="preserve"> circular</w:t>
            </w:r>
            <w:r w:rsidR="009C2785" w:rsidRPr="00C213EA">
              <w:rPr>
                <w:rFonts w:ascii="Palatino Linotype" w:eastAsia="MS PGothic" w:hAnsi="Palatino Linotype"/>
                <w:szCs w:val="20"/>
              </w:rPr>
              <w:t>)</w:t>
            </w:r>
          </w:p>
        </w:tc>
      </w:tr>
      <w:tr w:rsidR="00C213EA" w:rsidRPr="00C213EA" w14:paraId="711A36A2" w14:textId="77777777" w:rsidTr="00D6355C">
        <w:trPr>
          <w:trHeight w:val="188"/>
        </w:trPr>
        <w:tc>
          <w:tcPr>
            <w:tcW w:w="3261" w:type="dxa"/>
          </w:tcPr>
          <w:p w14:paraId="76CEEE18" w14:textId="744F4904" w:rsidR="00D6355C" w:rsidRPr="00C213EA" w:rsidRDefault="006B1987" w:rsidP="0037331C">
            <w:pPr>
              <w:pStyle w:val="Textosinformato"/>
              <w:jc w:val="both"/>
              <w:rPr>
                <w:rFonts w:ascii="Palatino Linotype" w:eastAsia="MS PGothic" w:hAnsi="Palatino Linotype"/>
                <w:szCs w:val="20"/>
                <w:lang w:val="de-DE"/>
              </w:rPr>
            </w:pPr>
            <w:r w:rsidRPr="006B1987">
              <w:rPr>
                <w:rFonts w:ascii="Palatino Linotype" w:eastAsia="MS PGothic" w:hAnsi="Palatino Linotype" w:cs="Times New Roman"/>
                <w:bCs/>
                <w:snapToGrid w:val="0"/>
                <w:kern w:val="0"/>
                <w:szCs w:val="20"/>
                <w:lang w:val="de-DE"/>
              </w:rPr>
              <w:t>Apertura mínima</w:t>
            </w:r>
          </w:p>
        </w:tc>
        <w:tc>
          <w:tcPr>
            <w:tcW w:w="5953" w:type="dxa"/>
            <w:hideMark/>
          </w:tcPr>
          <w:p w14:paraId="5819CEAA" w14:textId="5671620B"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F22</w:t>
            </w:r>
          </w:p>
        </w:tc>
      </w:tr>
      <w:tr w:rsidR="00C213EA" w:rsidRPr="00EC4997" w14:paraId="2F2916DF" w14:textId="77777777" w:rsidTr="00D6355C">
        <w:trPr>
          <w:trHeight w:val="222"/>
        </w:trPr>
        <w:tc>
          <w:tcPr>
            <w:tcW w:w="3261" w:type="dxa"/>
          </w:tcPr>
          <w:p w14:paraId="05415925" w14:textId="021B5D9D" w:rsidR="00D6355C" w:rsidRPr="00C213EA" w:rsidRDefault="006B1987" w:rsidP="0037331C">
            <w:pPr>
              <w:pStyle w:val="Textosinformato"/>
              <w:jc w:val="both"/>
              <w:rPr>
                <w:rFonts w:ascii="Palatino Linotype" w:eastAsia="MS PGothic" w:hAnsi="Palatino Linotype"/>
                <w:szCs w:val="20"/>
                <w:lang w:val="de-DE"/>
              </w:rPr>
            </w:pPr>
            <w:r w:rsidRPr="006B1987">
              <w:rPr>
                <w:rFonts w:ascii="Palatino Linotype" w:eastAsia="MS PGothic" w:hAnsi="Palatino Linotype" w:cs="Times New Roman"/>
                <w:bCs/>
                <w:snapToGrid w:val="0"/>
                <w:kern w:val="0"/>
                <w:szCs w:val="20"/>
                <w:lang w:val="de-DE"/>
              </w:rPr>
              <w:t>Accesorios estándar</w:t>
            </w:r>
          </w:p>
        </w:tc>
        <w:tc>
          <w:tcPr>
            <w:tcW w:w="5953" w:type="dxa"/>
          </w:tcPr>
          <w:p w14:paraId="6E1823FA" w14:textId="77EA35CD" w:rsidR="00D6355C" w:rsidRPr="002B2FD3" w:rsidRDefault="002B2FD3" w:rsidP="0037331C">
            <w:pPr>
              <w:pStyle w:val="Textosinformato"/>
              <w:jc w:val="both"/>
              <w:rPr>
                <w:rFonts w:ascii="Palatino Linotype" w:eastAsia="MS PGothic" w:hAnsi="Palatino Linotype"/>
                <w:szCs w:val="20"/>
                <w:lang w:val="es-ES"/>
              </w:rPr>
            </w:pPr>
            <w:r w:rsidRPr="002B2FD3">
              <w:rPr>
                <w:rFonts w:ascii="Palatino Linotype" w:eastAsia="MS PGothic" w:hAnsi="Palatino Linotype"/>
                <w:szCs w:val="20"/>
                <w:lang w:val="es-ES"/>
              </w:rPr>
              <w:t>: Parasol en forma de flor, Tapas de objetivo</w:t>
            </w:r>
          </w:p>
        </w:tc>
      </w:tr>
      <w:tr w:rsidR="00C213EA" w:rsidRPr="00C213EA" w14:paraId="0651D6D9" w14:textId="77777777" w:rsidTr="00D6355C">
        <w:trPr>
          <w:trHeight w:val="222"/>
        </w:trPr>
        <w:tc>
          <w:tcPr>
            <w:tcW w:w="3261" w:type="dxa"/>
          </w:tcPr>
          <w:p w14:paraId="69289126" w14:textId="1F25E8A4" w:rsidR="00D6355C" w:rsidRPr="00C213EA" w:rsidRDefault="006B1987" w:rsidP="0037331C">
            <w:pPr>
              <w:pStyle w:val="Textosinformato"/>
              <w:jc w:val="both"/>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Montura</w:t>
            </w:r>
          </w:p>
        </w:tc>
        <w:tc>
          <w:tcPr>
            <w:tcW w:w="5953" w:type="dxa"/>
          </w:tcPr>
          <w:p w14:paraId="1DA60D1D" w14:textId="60E062B6" w:rsidR="00D6355C" w:rsidRPr="00C213EA" w:rsidRDefault="00D6355C" w:rsidP="0037331C">
            <w:pPr>
              <w:pStyle w:val="Textosinformato"/>
              <w:jc w:val="both"/>
              <w:rPr>
                <w:rFonts w:ascii="Palatino Linotype" w:eastAsia="MS PGothic" w:hAnsi="Palatino Linotype"/>
                <w:szCs w:val="20"/>
                <w:lang w:val="de-DE"/>
              </w:rPr>
            </w:pPr>
            <w:r w:rsidRPr="00C213EA">
              <w:rPr>
                <w:rFonts w:ascii="Palatino Linotype" w:eastAsia="MS PGothic" w:hAnsi="Palatino Linotype"/>
                <w:szCs w:val="20"/>
              </w:rPr>
              <w:t xml:space="preserve">: </w:t>
            </w:r>
            <w:r w:rsidR="009C2785" w:rsidRPr="00C213EA">
              <w:rPr>
                <w:rFonts w:ascii="Palatino Linotype" w:eastAsia="MS PGothic" w:hAnsi="Palatino Linotype"/>
                <w:szCs w:val="20"/>
              </w:rPr>
              <w:t>Sony E-mount</w:t>
            </w:r>
          </w:p>
        </w:tc>
      </w:tr>
    </w:tbl>
    <w:p w14:paraId="68BB9740" w14:textId="77777777" w:rsidR="0037331C" w:rsidRPr="0037331C" w:rsidRDefault="0037331C" w:rsidP="0037331C">
      <w:pPr>
        <w:pStyle w:val="Textosinformato"/>
        <w:jc w:val="both"/>
        <w:rPr>
          <w:rFonts w:ascii="Palatino Linotype" w:eastAsia="MS PGothic" w:hAnsi="Palatino Linotype"/>
          <w:sz w:val="16"/>
          <w:szCs w:val="20"/>
          <w:lang w:val="es-ES"/>
        </w:rPr>
      </w:pPr>
      <w:r w:rsidRPr="0037331C">
        <w:rPr>
          <w:rFonts w:ascii="Palatino Linotype" w:eastAsia="MS PGothic" w:hAnsi="Palatino Linotype"/>
          <w:sz w:val="16"/>
          <w:szCs w:val="20"/>
          <w:lang w:val="es-ES"/>
        </w:rPr>
        <w:t>* La longitud es la distancia desde el extremo frontal del objetivo hasta la cara de la montura.</w:t>
      </w:r>
    </w:p>
    <w:p w14:paraId="7FA65035" w14:textId="77777777" w:rsidR="0037331C" w:rsidRPr="0037331C" w:rsidRDefault="0037331C" w:rsidP="0037331C">
      <w:pPr>
        <w:pStyle w:val="Textosinformato"/>
        <w:jc w:val="both"/>
        <w:rPr>
          <w:rFonts w:ascii="Palatino Linotype" w:eastAsia="MS PGothic" w:hAnsi="Palatino Linotype"/>
          <w:sz w:val="16"/>
          <w:szCs w:val="20"/>
          <w:lang w:val="es-ES"/>
        </w:rPr>
      </w:pPr>
      <w:r w:rsidRPr="0037331C">
        <w:rPr>
          <w:rFonts w:ascii="Palatino Linotype" w:eastAsia="MS PGothic" w:hAnsi="Palatino Linotype"/>
          <w:sz w:val="16"/>
          <w:szCs w:val="20"/>
          <w:lang w:val="es-ES"/>
        </w:rPr>
        <w:t>** El diafragma circular se mantiene casi perfectamente circular hasta dos pasos por debajo de la apertura máxima.</w:t>
      </w:r>
    </w:p>
    <w:p w14:paraId="2A5FF8EB" w14:textId="77777777" w:rsidR="0037331C" w:rsidRPr="0037331C" w:rsidRDefault="0037331C" w:rsidP="0037331C">
      <w:pPr>
        <w:pStyle w:val="Textosinformato"/>
        <w:jc w:val="both"/>
        <w:rPr>
          <w:rFonts w:ascii="Palatino Linotype" w:eastAsia="MS PGothic" w:hAnsi="Palatino Linotype"/>
          <w:sz w:val="16"/>
          <w:szCs w:val="20"/>
          <w:lang w:val="es-ES"/>
        </w:rPr>
      </w:pPr>
      <w:r w:rsidRPr="0037331C">
        <w:rPr>
          <w:rFonts w:ascii="Palatino Linotype" w:eastAsia="MS PGothic" w:hAnsi="Palatino Linotype"/>
          <w:sz w:val="16"/>
          <w:szCs w:val="20"/>
          <w:lang w:val="es-ES"/>
        </w:rPr>
        <w:t>Las especificaciones, el aspecto, la funcionalidad, etc. están sujetos a cambios sin previo aviso.</w:t>
      </w:r>
    </w:p>
    <w:p w14:paraId="3EDD05FF" w14:textId="77777777" w:rsidR="0037331C" w:rsidRPr="0037331C" w:rsidRDefault="0037331C" w:rsidP="0037331C">
      <w:pPr>
        <w:pStyle w:val="Textosinformato"/>
        <w:jc w:val="both"/>
        <w:rPr>
          <w:rFonts w:ascii="Palatino Linotype" w:eastAsia="MS PGothic" w:hAnsi="Palatino Linotype"/>
          <w:sz w:val="16"/>
          <w:szCs w:val="20"/>
          <w:lang w:val="es-ES"/>
        </w:rPr>
      </w:pPr>
    </w:p>
    <w:p w14:paraId="1F9FC7E6" w14:textId="403BCB13" w:rsidR="00697C8A" w:rsidRDefault="0037331C" w:rsidP="0037331C">
      <w:pPr>
        <w:pStyle w:val="Textosinformato"/>
        <w:jc w:val="both"/>
        <w:rPr>
          <w:rFonts w:ascii="Palatino Linotype" w:eastAsia="MS PGothic" w:hAnsi="Palatino Linotype"/>
          <w:sz w:val="16"/>
          <w:szCs w:val="20"/>
          <w:lang w:val="es-ES"/>
        </w:rPr>
      </w:pPr>
      <w:r w:rsidRPr="0037331C">
        <w:rPr>
          <w:rFonts w:ascii="Palatino Linotype" w:eastAsia="MS PGothic" w:hAnsi="Palatino Linotype"/>
          <w:sz w:val="16"/>
          <w:szCs w:val="20"/>
          <w:lang w:val="es-ES"/>
        </w:rPr>
        <w:lastRenderedPageBreak/>
        <w:t xml:space="preserve">Este producto ha sido desarrollado, fabricado y vendido basándose en las especificaciones de la montura E, divulgadas por Sony </w:t>
      </w:r>
      <w:proofErr w:type="spellStart"/>
      <w:r w:rsidRPr="0037331C">
        <w:rPr>
          <w:rFonts w:ascii="Palatino Linotype" w:eastAsia="MS PGothic" w:hAnsi="Palatino Linotype"/>
          <w:sz w:val="16"/>
          <w:szCs w:val="20"/>
          <w:lang w:val="es-ES"/>
        </w:rPr>
        <w:t>Corporation</w:t>
      </w:r>
      <w:proofErr w:type="spellEnd"/>
      <w:r w:rsidRPr="0037331C">
        <w:rPr>
          <w:rFonts w:ascii="Palatino Linotype" w:eastAsia="MS PGothic" w:hAnsi="Palatino Linotype"/>
          <w:sz w:val="16"/>
          <w:szCs w:val="20"/>
          <w:lang w:val="es-ES"/>
        </w:rPr>
        <w:t xml:space="preserve"> en virtud del acuerdo de licencia con Sony </w:t>
      </w:r>
      <w:proofErr w:type="spellStart"/>
      <w:r w:rsidRPr="0037331C">
        <w:rPr>
          <w:rFonts w:ascii="Palatino Linotype" w:eastAsia="MS PGothic" w:hAnsi="Palatino Linotype"/>
          <w:sz w:val="16"/>
          <w:szCs w:val="20"/>
          <w:lang w:val="es-ES"/>
        </w:rPr>
        <w:t>Corporation</w:t>
      </w:r>
      <w:proofErr w:type="spellEnd"/>
      <w:r w:rsidRPr="0037331C">
        <w:rPr>
          <w:rFonts w:ascii="Palatino Linotype" w:eastAsia="MS PGothic" w:hAnsi="Palatino Linotype"/>
          <w:sz w:val="16"/>
          <w:szCs w:val="20"/>
          <w:lang w:val="es-ES"/>
        </w:rPr>
        <w:t>.</w:t>
      </w:r>
    </w:p>
    <w:p w14:paraId="46F3F5C6" w14:textId="77777777" w:rsidR="0037331C" w:rsidRPr="0037331C" w:rsidRDefault="0037331C" w:rsidP="0037331C">
      <w:pPr>
        <w:pStyle w:val="Textosinformato"/>
        <w:jc w:val="both"/>
        <w:rPr>
          <w:rFonts w:ascii="Palatino Linotype" w:eastAsia="MS PGothic" w:hAnsi="Palatino Linotype"/>
          <w:sz w:val="18"/>
          <w:lang w:val="es-ES"/>
        </w:rPr>
      </w:pPr>
    </w:p>
    <w:p w14:paraId="0FDE8C36" w14:textId="77777777" w:rsidR="0037331C" w:rsidRPr="0037331C" w:rsidRDefault="0037331C" w:rsidP="0037331C">
      <w:pPr>
        <w:widowControl/>
        <w:rPr>
          <w:rFonts w:ascii="Palatino Linotype" w:hAnsi="Palatino Linotype"/>
          <w:b/>
          <w:color w:val="000000" w:themeColor="text1"/>
          <w:sz w:val="20"/>
          <w:szCs w:val="20"/>
          <w:lang w:val="es-ES"/>
        </w:rPr>
      </w:pPr>
      <w:r w:rsidRPr="0037331C">
        <w:rPr>
          <w:rFonts w:ascii="Palatino Linotype" w:hAnsi="Palatino Linotype"/>
          <w:b/>
          <w:color w:val="000000" w:themeColor="text1"/>
          <w:sz w:val="20"/>
          <w:szCs w:val="20"/>
          <w:lang w:val="es-ES"/>
        </w:rPr>
        <w:t>Acerca de Tamron Co.</w:t>
      </w:r>
    </w:p>
    <w:p w14:paraId="67B5B63A" w14:textId="77777777" w:rsidR="0037331C" w:rsidRPr="0037331C" w:rsidRDefault="0037331C" w:rsidP="0037331C">
      <w:pPr>
        <w:widowControl/>
        <w:rPr>
          <w:rFonts w:ascii="Palatino Linotype" w:hAnsi="Palatino Linotype"/>
          <w:bCs/>
          <w:color w:val="000000" w:themeColor="text1"/>
          <w:sz w:val="20"/>
          <w:szCs w:val="20"/>
          <w:lang w:val="es-ES"/>
        </w:rPr>
      </w:pPr>
      <w:r w:rsidRPr="0037331C">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411CBB44" w14:textId="77777777" w:rsidR="0037331C" w:rsidRPr="0037331C" w:rsidRDefault="0037331C" w:rsidP="0037331C">
      <w:pPr>
        <w:widowControl/>
        <w:rPr>
          <w:rFonts w:ascii="Palatino Linotype" w:hAnsi="Palatino Linotype"/>
          <w:bCs/>
          <w:color w:val="000000" w:themeColor="text1"/>
          <w:sz w:val="20"/>
          <w:szCs w:val="20"/>
          <w:lang w:val="es-ES"/>
        </w:rPr>
      </w:pPr>
    </w:p>
    <w:p w14:paraId="064904A3" w14:textId="77777777" w:rsidR="0037331C" w:rsidRPr="0037331C" w:rsidRDefault="0037331C" w:rsidP="0037331C">
      <w:pPr>
        <w:widowControl/>
        <w:rPr>
          <w:rFonts w:ascii="Palatino Linotype" w:hAnsi="Palatino Linotype"/>
          <w:bCs/>
          <w:color w:val="000000" w:themeColor="text1"/>
          <w:sz w:val="20"/>
          <w:szCs w:val="20"/>
          <w:lang w:val="es-ES"/>
        </w:rPr>
      </w:pPr>
      <w:r w:rsidRPr="0037331C">
        <w:rPr>
          <w:rFonts w:ascii="Palatino Linotype" w:hAnsi="Palatino Linotype"/>
          <w:bCs/>
          <w:color w:val="000000" w:themeColor="text1"/>
          <w:sz w:val="20"/>
          <w:szCs w:val="20"/>
          <w:lang w:val="es-ES"/>
        </w:rPr>
        <w:t>Línea de productos ópticos:</w:t>
      </w:r>
    </w:p>
    <w:p w14:paraId="06A7CDB2" w14:textId="3A438807" w:rsidR="00FC70FC" w:rsidRPr="0037331C" w:rsidRDefault="0037331C" w:rsidP="0037331C">
      <w:pPr>
        <w:widowControl/>
        <w:rPr>
          <w:rFonts w:ascii="Palatino Linotype" w:eastAsia="MS PGothic" w:hAnsi="Palatino Linotype"/>
          <w:bCs/>
          <w:szCs w:val="20"/>
          <w:lang w:val="es-ES"/>
        </w:rPr>
      </w:pPr>
      <w:r w:rsidRPr="0037331C">
        <w:rPr>
          <w:rFonts w:ascii="Palatino Linotype" w:hAnsi="Palatino Linotype"/>
          <w:bCs/>
          <w:color w:val="000000" w:themeColor="text1"/>
          <w:sz w:val="20"/>
          <w:szCs w:val="20"/>
          <w:lang w:val="es-ES"/>
        </w:rPr>
        <w:t>Objetivos intercambiables para cámaras sin espejo y DSLR, objetivos para cámaras de vigilancia, objetivos para FA y visión artificial, objetivos para videoconferencias, módulos para cámaras, objetivos para automóviles, objetivos para cámaras de fotos digitales, objetivos para videocámaras, objetivos para drones y objetivos para aplicaciones médicas.</w:t>
      </w:r>
    </w:p>
    <w:sectPr w:rsidR="00FC70FC" w:rsidRPr="0037331C" w:rsidSect="00C0793A">
      <w:headerReference w:type="default" r:id="rId12"/>
      <w:footerReference w:type="even" r:id="rId13"/>
      <w:footerReference w:type="default" r:id="rId14"/>
      <w:headerReference w:type="first" r:id="rId15"/>
      <w:footerReference w:type="first" r:id="rId16"/>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8FE6" w14:textId="77777777" w:rsidR="00F11389" w:rsidRDefault="00F11389" w:rsidP="007D7578">
      <w:r>
        <w:separator/>
      </w:r>
    </w:p>
  </w:endnote>
  <w:endnote w:type="continuationSeparator" w:id="0">
    <w:p w14:paraId="09A53232" w14:textId="77777777" w:rsidR="00F11389" w:rsidRDefault="00F11389"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D625E" w14:textId="77777777" w:rsidR="00077B6B" w:rsidRPr="00527C56" w:rsidRDefault="00077B6B"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Pr="00527C56">
      <w:rPr>
        <w:rStyle w:val="Nmerodepgina"/>
        <w:sz w:val="18"/>
        <w:szCs w:val="18"/>
      </w:rPr>
      <w:instrText xml:space="preserve">PAGE  </w:instrText>
    </w:r>
    <w:r w:rsidRPr="00527C56">
      <w:rPr>
        <w:rStyle w:val="Nmerodepgina"/>
        <w:sz w:val="18"/>
        <w:szCs w:val="18"/>
      </w:rPr>
      <w:fldChar w:fldCharType="separate"/>
    </w:r>
    <w:r w:rsidR="00F336AD">
      <w:rPr>
        <w:rStyle w:val="Nmerodepgina"/>
        <w:noProof/>
        <w:sz w:val="18"/>
        <w:szCs w:val="18"/>
      </w:rPr>
      <w:t>1</w:t>
    </w:r>
    <w:r w:rsidRPr="00527C56">
      <w:rPr>
        <w:rStyle w:val="Nmerodepgina"/>
        <w:sz w:val="18"/>
        <w:szCs w:val="18"/>
      </w:rPr>
      <w:fldChar w:fldCharType="end"/>
    </w:r>
  </w:p>
  <w:p w14:paraId="33A38F62" w14:textId="1A8F2BFB" w:rsidR="00077B6B" w:rsidRDefault="00077B6B" w:rsidP="00AE3D20">
    <w:pPr>
      <w:pStyle w:val="Piedepgina"/>
      <w:ind w:right="360"/>
      <w:jc w:val="center"/>
    </w:pPr>
    <w:r w:rsidRPr="00E80FFE">
      <w:rPr>
        <w:rFonts w:ascii="Helvetica" w:hAnsi="Helvetica"/>
      </w:rPr>
      <w:t>www.tamron.</w:t>
    </w:r>
    <w:r w:rsidR="00E937AE">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3D28C" w14:textId="77777777" w:rsidR="00F11389" w:rsidRDefault="00F11389" w:rsidP="007D7578">
      <w:r>
        <w:separator/>
      </w:r>
    </w:p>
  </w:footnote>
  <w:footnote w:type="continuationSeparator" w:id="0">
    <w:p w14:paraId="60F59D52" w14:textId="77777777" w:rsidR="00F11389" w:rsidRDefault="00F11389"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C19B" w14:textId="340665E4" w:rsidR="004B7702" w:rsidRPr="004B7702" w:rsidRDefault="004B7702"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59264" behindDoc="0" locked="0" layoutInCell="1" allowOverlap="1" wp14:anchorId="4C01B611" wp14:editId="4448DF37">
              <wp:simplePos x="0" y="0"/>
              <wp:positionH relativeFrom="margin">
                <wp:align>center</wp:align>
              </wp:positionH>
              <wp:positionV relativeFrom="paragraph">
                <wp:posOffset>-159385</wp:posOffset>
              </wp:positionV>
              <wp:extent cx="6178550" cy="311150"/>
              <wp:effectExtent l="0" t="0" r="12700" b="127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0" cy="311150"/>
                      </a:xfrm>
                      <a:prstGeom prst="rect">
                        <a:avLst/>
                      </a:prstGeom>
                      <a:solidFill>
                        <a:srgbClr val="FFFFFF"/>
                      </a:solidFill>
                      <a:ln w="9525">
                        <a:solidFill>
                          <a:srgbClr val="FF0000"/>
                        </a:solidFill>
                        <a:miter lim="800000"/>
                        <a:headEnd/>
                        <a:tailEnd/>
                      </a:ln>
                    </wps:spPr>
                    <wps:txbx>
                      <w:txbxContent>
                        <w:p w14:paraId="271F3CC3" w14:textId="3FE975F1" w:rsidR="004B7702" w:rsidRPr="00FD0306" w:rsidRDefault="00FD0306" w:rsidP="004B7702">
                          <w:pPr>
                            <w:jc w:val="center"/>
                            <w:rPr>
                              <w:b/>
                              <w:color w:val="FF0000"/>
                              <w:lang w:val="es-ES"/>
                            </w:rPr>
                          </w:pPr>
                          <w:r w:rsidRPr="00FD0306">
                            <w:rPr>
                              <w:rFonts w:ascii="Palatino Linotype" w:hAnsi="Palatino Linotype" w:cs="Arial"/>
                              <w:b/>
                              <w:color w:val="FF0000"/>
                              <w:lang w:val="es-ES"/>
                            </w:rPr>
                            <w:t>El embargo se levantará a las 12:00 PM CEST (Mediodía) del 14 de septiembre de 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1B611" id="_x0000_t202" coordsize="21600,21600" o:spt="202" path="m,l,21600r21600,l21600,xe">
              <v:stroke joinstyle="miter"/>
              <v:path gradientshapeok="t" o:connecttype="rect"/>
            </v:shapetype>
            <v:shape id="テキスト ボックス 2" o:spid="_x0000_s1026" type="#_x0000_t202" style="position:absolute;left:0;text-align:left;margin-left:0;margin-top:-12.55pt;width:486.5pt;height:24.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" strokecolor="red">
              <v:textbox>
                <w:txbxContent>
                  <w:p w14:paraId="271F3CC3" w14:textId="3FE975F1" w:rsidR="004B7702" w:rsidRPr="00FD0306" w:rsidRDefault="00FD0306" w:rsidP="004B7702">
                    <w:pPr>
                      <w:jc w:val="center"/>
                      <w:rPr>
                        <w:b/>
                        <w:color w:val="FF0000"/>
                        <w:lang w:val="es-ES"/>
                      </w:rPr>
                    </w:pPr>
                    <w:r w:rsidRPr="00FD0306">
                      <w:rPr>
                        <w:rFonts w:ascii="Palatino Linotype" w:hAnsi="Palatino Linotype" w:cs="Arial"/>
                        <w:b/>
                        <w:color w:val="FF0000"/>
                        <w:lang w:val="es-ES"/>
                      </w:rPr>
                      <w:t>El embargo se levantará a las 12:00 PM CEST (Mediodía) del 14 de septiembre de 2023.</w:t>
                    </w:r>
                  </w:p>
                </w:txbxContent>
              </v:textbox>
              <w10:wrap anchorx="margin"/>
            </v:shape>
          </w:pict>
        </mc:Fallback>
      </mc:AlternateContent>
    </w:r>
  </w:p>
  <w:p w14:paraId="3E923D10" w14:textId="5E8FFFBC" w:rsidR="004B7702" w:rsidRPr="004B7702" w:rsidRDefault="00FD0306" w:rsidP="004B7702">
    <w:pPr>
      <w:pStyle w:val="Encabezado"/>
      <w:rPr>
        <w:rFonts w:ascii="Arial" w:eastAsia="MS PGothic" w:hAnsi="Arial" w:cs="Arial"/>
        <w:color w:val="808080"/>
      </w:rPr>
    </w:pPr>
    <w:r>
      <w:rPr>
        <w:rFonts w:ascii="Arial" w:eastAsia="MS PGothic" w:hAnsi="Arial" w:cs="Arial" w:hint="eastAsia"/>
        <w:noProof/>
        <w:color w:val="808080"/>
      </w:rPr>
      <w:drawing>
        <wp:anchor distT="0" distB="0" distL="114300" distR="114300" simplePos="0" relativeHeight="251661312" behindDoc="0" locked="0" layoutInCell="1" allowOverlap="1" wp14:anchorId="42DA1502" wp14:editId="46298F07">
          <wp:simplePos x="0" y="0"/>
          <wp:positionH relativeFrom="margin">
            <wp:align>left</wp:align>
          </wp:positionH>
          <wp:positionV relativeFrom="paragraph">
            <wp:posOffset>119380</wp:posOffset>
          </wp:positionV>
          <wp:extent cx="1327150" cy="427794"/>
          <wp:effectExtent l="0" t="0" r="6350" b="0"/>
          <wp:wrapNone/>
          <wp:docPr id="3250508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7150" cy="4277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A22C62" w14:textId="5552C6CE" w:rsidR="004C6FCE" w:rsidRDefault="00FD0306">
    <w:pPr>
      <w:pStyle w:val="Encabezado"/>
      <w:rPr>
        <w:rFonts w:ascii="Arial" w:eastAsia="MS PGothic" w:hAnsi="Arial" w:cs="Arial"/>
        <w:color w:val="808080"/>
      </w:rPr>
    </w:pPr>
    <w:r w:rsidRPr="004B7702">
      <w:rPr>
        <w:rFonts w:ascii="Arial" w:eastAsia="MS PGothic" w:hAnsi="Arial" w:cs="Arial"/>
        <w:noProof/>
        <w:color w:val="808080"/>
      </w:rPr>
      <w:drawing>
        <wp:anchor distT="0" distB="0" distL="114300" distR="114300" simplePos="0" relativeHeight="251662336" behindDoc="0" locked="0" layoutInCell="1" allowOverlap="1" wp14:anchorId="63769367" wp14:editId="6611BD5B">
          <wp:simplePos x="0" y="0"/>
          <wp:positionH relativeFrom="margin">
            <wp:align>right</wp:align>
          </wp:positionH>
          <wp:positionV relativeFrom="paragraph">
            <wp:posOffset>4445</wp:posOffset>
          </wp:positionV>
          <wp:extent cx="1193800" cy="320040"/>
          <wp:effectExtent l="0" t="0" r="6350" b="3810"/>
          <wp:wrapNone/>
          <wp:docPr id="14"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2" cstate="screen">
                    <a:extLst>
                      <a:ext uri="{28A0092B-C50C-407E-A947-70E740481C1C}">
                        <a14:useLocalDpi xmlns:a14="http://schemas.microsoft.com/office/drawing/2010/main"/>
                      </a:ext>
                    </a:extLst>
                  </a:blip>
                  <a:stretch>
                    <a:fillRect/>
                  </a:stretch>
                </pic:blipFill>
                <pic:spPr>
                  <a:xfrm>
                    <a:off x="0" y="0"/>
                    <a:ext cx="1193800" cy="320040"/>
                  </a:xfrm>
                  <a:prstGeom prst="rect">
                    <a:avLst/>
                  </a:prstGeom>
                </pic:spPr>
              </pic:pic>
            </a:graphicData>
          </a:graphic>
        </wp:anchor>
      </w:drawing>
    </w:r>
    <w:r w:rsidR="004B7702" w:rsidRPr="004B7702">
      <w:rPr>
        <w:rFonts w:ascii="Arial" w:eastAsia="MS PGothic" w:hAnsi="Arial" w:cs="Arial"/>
        <w:noProof/>
        <w:color w:val="808080"/>
      </w:rPr>
      <mc:AlternateContent>
        <mc:Choice Requires="wps">
          <w:drawing>
            <wp:anchor distT="4294967295" distB="4294967295" distL="114300" distR="114300" simplePos="0" relativeHeight="251660288"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47A1AD2" id="直線コネクタ 7" o:spid="_x0000_s1026" style="position:absolute;left:0;text-align:left;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4B7702" w:rsidRPr="004B7702">
      <w:rPr>
        <w:rFonts w:ascii="Arial" w:eastAsia="MS PGothic" w:hAnsi="Arial" w:cs="Arial" w:hint="eastAsia"/>
        <w:color w:val="808080"/>
      </w:rPr>
      <w:t xml:space="preserve">　　　　　　　　　　　　　　　　　　　　　　　　　　　　　　</w:t>
    </w:r>
    <w:r w:rsidR="004B7702" w:rsidRPr="004B7702">
      <w:rPr>
        <w:rFonts w:ascii="Arial" w:eastAsia="MS PGothic" w:hAnsi="Arial" w:cs="Arial"/>
        <w:color w:val="808080"/>
      </w:rPr>
      <w:t xml:space="preserve"> </w:t>
    </w:r>
    <w:r w:rsidR="00FC5DE4" w:rsidRPr="003B2283">
      <w:rPr>
        <w:rFonts w:ascii="Arial" w:eastAsia="MS PGothic" w:hAnsi="Arial" w:cs="Arial"/>
        <w:color w:val="808080"/>
      </w:rPr>
      <w:t xml:space="preserve"> </w:t>
    </w:r>
  </w:p>
  <w:p w14:paraId="15F511B6" w14:textId="77777777" w:rsidR="00FD0306" w:rsidRDefault="00FD0306">
    <w:pPr>
      <w:pStyle w:val="Encabezado"/>
      <w:rPr>
        <w:rFonts w:ascii="Arial" w:eastAsia="MS PGothic" w:hAnsi="Arial" w:cs="Arial"/>
        <w:color w:val="808080"/>
      </w:rPr>
    </w:pPr>
  </w:p>
  <w:p w14:paraId="445F46D1" w14:textId="77777777" w:rsidR="00FD0306" w:rsidRPr="00FC5DE4" w:rsidRDefault="00FD0306">
    <w:pPr>
      <w:pStyle w:val="Encabezado"/>
      <w:rPr>
        <w:rFonts w:ascii="Arial" w:eastAsia="MS PGothic" w:hAnsi="Arial" w:cs="Arial"/>
        <w:color w:val="808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6192"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5"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9"/>
  </w:num>
  <w:num w:numId="2" w16cid:durableId="1859614507">
    <w:abstractNumId w:val="4"/>
  </w:num>
  <w:num w:numId="3" w16cid:durableId="429396763">
    <w:abstractNumId w:val="1"/>
  </w:num>
  <w:num w:numId="4" w16cid:durableId="1103963196">
    <w:abstractNumId w:val="8"/>
  </w:num>
  <w:num w:numId="5" w16cid:durableId="1373772240">
    <w:abstractNumId w:val="3"/>
  </w:num>
  <w:num w:numId="6" w16cid:durableId="256670441">
    <w:abstractNumId w:val="18"/>
  </w:num>
  <w:num w:numId="7" w16cid:durableId="636685103">
    <w:abstractNumId w:val="6"/>
  </w:num>
  <w:num w:numId="8" w16cid:durableId="1396198578">
    <w:abstractNumId w:val="11"/>
  </w:num>
  <w:num w:numId="9" w16cid:durableId="1069577605">
    <w:abstractNumId w:val="15"/>
  </w:num>
  <w:num w:numId="10" w16cid:durableId="691345455">
    <w:abstractNumId w:val="12"/>
  </w:num>
  <w:num w:numId="11" w16cid:durableId="77100542">
    <w:abstractNumId w:val="13"/>
  </w:num>
  <w:num w:numId="12" w16cid:durableId="1665819201">
    <w:abstractNumId w:val="0"/>
  </w:num>
  <w:num w:numId="13" w16cid:durableId="1956213095">
    <w:abstractNumId w:val="17"/>
  </w:num>
  <w:num w:numId="14" w16cid:durableId="889421114">
    <w:abstractNumId w:val="14"/>
  </w:num>
  <w:num w:numId="15" w16cid:durableId="1317296190">
    <w:abstractNumId w:val="16"/>
  </w:num>
  <w:num w:numId="16" w16cid:durableId="1016812287">
    <w:abstractNumId w:val="2"/>
  </w:num>
  <w:num w:numId="17" w16cid:durableId="1788281155">
    <w:abstractNumId w:val="10"/>
  </w:num>
  <w:num w:numId="18" w16cid:durableId="1119299247">
    <w:abstractNumId w:val="5"/>
  </w:num>
  <w:num w:numId="19" w16cid:durableId="15435174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12E00"/>
    <w:rsid w:val="0001507A"/>
    <w:rsid w:val="00015AC3"/>
    <w:rsid w:val="0001723E"/>
    <w:rsid w:val="00020166"/>
    <w:rsid w:val="00021920"/>
    <w:rsid w:val="000235A4"/>
    <w:rsid w:val="00024916"/>
    <w:rsid w:val="00025D08"/>
    <w:rsid w:val="00030D07"/>
    <w:rsid w:val="00030FB3"/>
    <w:rsid w:val="00031889"/>
    <w:rsid w:val="00031FAE"/>
    <w:rsid w:val="0003229F"/>
    <w:rsid w:val="00037679"/>
    <w:rsid w:val="00037BAC"/>
    <w:rsid w:val="00040CD8"/>
    <w:rsid w:val="00042D14"/>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FD6"/>
    <w:rsid w:val="00057AE5"/>
    <w:rsid w:val="000602D0"/>
    <w:rsid w:val="00061D63"/>
    <w:rsid w:val="00062FE7"/>
    <w:rsid w:val="00063523"/>
    <w:rsid w:val="00065F36"/>
    <w:rsid w:val="00071B9C"/>
    <w:rsid w:val="00072DEF"/>
    <w:rsid w:val="000732B4"/>
    <w:rsid w:val="00074199"/>
    <w:rsid w:val="000745EA"/>
    <w:rsid w:val="000749DF"/>
    <w:rsid w:val="000769CA"/>
    <w:rsid w:val="000775C7"/>
    <w:rsid w:val="00077B6B"/>
    <w:rsid w:val="000804EE"/>
    <w:rsid w:val="00082BA8"/>
    <w:rsid w:val="00083202"/>
    <w:rsid w:val="000848F6"/>
    <w:rsid w:val="00085B5A"/>
    <w:rsid w:val="000869BE"/>
    <w:rsid w:val="0008716C"/>
    <w:rsid w:val="00090846"/>
    <w:rsid w:val="00092876"/>
    <w:rsid w:val="00094793"/>
    <w:rsid w:val="00094F6A"/>
    <w:rsid w:val="00095C56"/>
    <w:rsid w:val="000A0310"/>
    <w:rsid w:val="000A3D78"/>
    <w:rsid w:val="000B2B0F"/>
    <w:rsid w:val="000B3704"/>
    <w:rsid w:val="000B55F6"/>
    <w:rsid w:val="000B5A0E"/>
    <w:rsid w:val="000B6207"/>
    <w:rsid w:val="000B7B9D"/>
    <w:rsid w:val="000C0305"/>
    <w:rsid w:val="000C06AD"/>
    <w:rsid w:val="000C0B21"/>
    <w:rsid w:val="000C1ED8"/>
    <w:rsid w:val="000C2233"/>
    <w:rsid w:val="000C249C"/>
    <w:rsid w:val="000C34E7"/>
    <w:rsid w:val="000C5CE8"/>
    <w:rsid w:val="000C6442"/>
    <w:rsid w:val="000C6981"/>
    <w:rsid w:val="000C7B02"/>
    <w:rsid w:val="000C7B9A"/>
    <w:rsid w:val="000D020E"/>
    <w:rsid w:val="000D2912"/>
    <w:rsid w:val="000D29F4"/>
    <w:rsid w:val="000D35A3"/>
    <w:rsid w:val="000D5A3E"/>
    <w:rsid w:val="000E13D5"/>
    <w:rsid w:val="000E1FE4"/>
    <w:rsid w:val="000E204D"/>
    <w:rsid w:val="000E3ECC"/>
    <w:rsid w:val="000E6B04"/>
    <w:rsid w:val="000E7A0A"/>
    <w:rsid w:val="000F09CB"/>
    <w:rsid w:val="000F142A"/>
    <w:rsid w:val="000F1672"/>
    <w:rsid w:val="000F3517"/>
    <w:rsid w:val="000F387B"/>
    <w:rsid w:val="000F5906"/>
    <w:rsid w:val="000F63F6"/>
    <w:rsid w:val="000F68EB"/>
    <w:rsid w:val="000F7FEC"/>
    <w:rsid w:val="0010012D"/>
    <w:rsid w:val="001001A1"/>
    <w:rsid w:val="00102254"/>
    <w:rsid w:val="00103927"/>
    <w:rsid w:val="00103DDC"/>
    <w:rsid w:val="00104187"/>
    <w:rsid w:val="00105EED"/>
    <w:rsid w:val="001070FE"/>
    <w:rsid w:val="0010796C"/>
    <w:rsid w:val="00110AE2"/>
    <w:rsid w:val="00110D40"/>
    <w:rsid w:val="00116DB1"/>
    <w:rsid w:val="00117A5D"/>
    <w:rsid w:val="0012035B"/>
    <w:rsid w:val="001204D1"/>
    <w:rsid w:val="0012117E"/>
    <w:rsid w:val="00121E5C"/>
    <w:rsid w:val="00123245"/>
    <w:rsid w:val="00124CD5"/>
    <w:rsid w:val="0012620C"/>
    <w:rsid w:val="00126583"/>
    <w:rsid w:val="00127FF9"/>
    <w:rsid w:val="0013091F"/>
    <w:rsid w:val="00130FBE"/>
    <w:rsid w:val="00131C72"/>
    <w:rsid w:val="00131E32"/>
    <w:rsid w:val="00132497"/>
    <w:rsid w:val="00133861"/>
    <w:rsid w:val="00136E74"/>
    <w:rsid w:val="0014081D"/>
    <w:rsid w:val="001411FC"/>
    <w:rsid w:val="00142515"/>
    <w:rsid w:val="001438AE"/>
    <w:rsid w:val="00145CD0"/>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6B3D"/>
    <w:rsid w:val="00166C72"/>
    <w:rsid w:val="001677F4"/>
    <w:rsid w:val="00167D19"/>
    <w:rsid w:val="001704CF"/>
    <w:rsid w:val="001722AB"/>
    <w:rsid w:val="00173159"/>
    <w:rsid w:val="00175A5C"/>
    <w:rsid w:val="00177268"/>
    <w:rsid w:val="00177A60"/>
    <w:rsid w:val="00184F1F"/>
    <w:rsid w:val="00186513"/>
    <w:rsid w:val="00186D78"/>
    <w:rsid w:val="00187649"/>
    <w:rsid w:val="001911B8"/>
    <w:rsid w:val="00193187"/>
    <w:rsid w:val="00193C82"/>
    <w:rsid w:val="00193DD9"/>
    <w:rsid w:val="00194D85"/>
    <w:rsid w:val="00195548"/>
    <w:rsid w:val="001957A5"/>
    <w:rsid w:val="0019659C"/>
    <w:rsid w:val="001978C2"/>
    <w:rsid w:val="00197927"/>
    <w:rsid w:val="001A13DE"/>
    <w:rsid w:val="001A3E4D"/>
    <w:rsid w:val="001A417E"/>
    <w:rsid w:val="001A4A0D"/>
    <w:rsid w:val="001A57B7"/>
    <w:rsid w:val="001A5E0F"/>
    <w:rsid w:val="001B0087"/>
    <w:rsid w:val="001B16C0"/>
    <w:rsid w:val="001B1872"/>
    <w:rsid w:val="001B259A"/>
    <w:rsid w:val="001B4267"/>
    <w:rsid w:val="001C07EC"/>
    <w:rsid w:val="001C0CFA"/>
    <w:rsid w:val="001C4DE4"/>
    <w:rsid w:val="001C6A4C"/>
    <w:rsid w:val="001C74E9"/>
    <w:rsid w:val="001D0E86"/>
    <w:rsid w:val="001D0F97"/>
    <w:rsid w:val="001D1080"/>
    <w:rsid w:val="001D1CAB"/>
    <w:rsid w:val="001D2301"/>
    <w:rsid w:val="001D248D"/>
    <w:rsid w:val="001D4854"/>
    <w:rsid w:val="001D53F1"/>
    <w:rsid w:val="001D5BEC"/>
    <w:rsid w:val="001D5CE6"/>
    <w:rsid w:val="001D7558"/>
    <w:rsid w:val="001E2E2E"/>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C4D"/>
    <w:rsid w:val="00205F9E"/>
    <w:rsid w:val="00207583"/>
    <w:rsid w:val="0020763C"/>
    <w:rsid w:val="00213EA9"/>
    <w:rsid w:val="002158C1"/>
    <w:rsid w:val="00216162"/>
    <w:rsid w:val="0021679E"/>
    <w:rsid w:val="00221D6B"/>
    <w:rsid w:val="002220C8"/>
    <w:rsid w:val="00223C44"/>
    <w:rsid w:val="002259E6"/>
    <w:rsid w:val="002268CD"/>
    <w:rsid w:val="002272F8"/>
    <w:rsid w:val="00227A2B"/>
    <w:rsid w:val="00231241"/>
    <w:rsid w:val="00231D9A"/>
    <w:rsid w:val="00232351"/>
    <w:rsid w:val="00233D1F"/>
    <w:rsid w:val="00235199"/>
    <w:rsid w:val="0023617B"/>
    <w:rsid w:val="0024118A"/>
    <w:rsid w:val="0024165F"/>
    <w:rsid w:val="0024248E"/>
    <w:rsid w:val="00242D7F"/>
    <w:rsid w:val="002436BE"/>
    <w:rsid w:val="0024421D"/>
    <w:rsid w:val="00244B96"/>
    <w:rsid w:val="0024704B"/>
    <w:rsid w:val="002472AD"/>
    <w:rsid w:val="00247882"/>
    <w:rsid w:val="00250543"/>
    <w:rsid w:val="002553A0"/>
    <w:rsid w:val="002562C6"/>
    <w:rsid w:val="00257F1D"/>
    <w:rsid w:val="002606E8"/>
    <w:rsid w:val="0026073F"/>
    <w:rsid w:val="00262034"/>
    <w:rsid w:val="0026407A"/>
    <w:rsid w:val="002646EE"/>
    <w:rsid w:val="00266874"/>
    <w:rsid w:val="00267080"/>
    <w:rsid w:val="00272203"/>
    <w:rsid w:val="002747CC"/>
    <w:rsid w:val="00274D86"/>
    <w:rsid w:val="002751FC"/>
    <w:rsid w:val="00276EF4"/>
    <w:rsid w:val="0027720D"/>
    <w:rsid w:val="0028080C"/>
    <w:rsid w:val="00281638"/>
    <w:rsid w:val="00281E1D"/>
    <w:rsid w:val="002849CE"/>
    <w:rsid w:val="00287D9B"/>
    <w:rsid w:val="00290699"/>
    <w:rsid w:val="002907F5"/>
    <w:rsid w:val="00292DC4"/>
    <w:rsid w:val="002950B7"/>
    <w:rsid w:val="00297681"/>
    <w:rsid w:val="0029789C"/>
    <w:rsid w:val="002A2E42"/>
    <w:rsid w:val="002A3275"/>
    <w:rsid w:val="002A4CA5"/>
    <w:rsid w:val="002A6C2A"/>
    <w:rsid w:val="002A77F3"/>
    <w:rsid w:val="002B0ECE"/>
    <w:rsid w:val="002B1E39"/>
    <w:rsid w:val="002B240E"/>
    <w:rsid w:val="002B2751"/>
    <w:rsid w:val="002B2FD3"/>
    <w:rsid w:val="002B3AEC"/>
    <w:rsid w:val="002B3B96"/>
    <w:rsid w:val="002B5319"/>
    <w:rsid w:val="002B5BC0"/>
    <w:rsid w:val="002B68D7"/>
    <w:rsid w:val="002B75BF"/>
    <w:rsid w:val="002C0571"/>
    <w:rsid w:val="002C3789"/>
    <w:rsid w:val="002C3790"/>
    <w:rsid w:val="002C3961"/>
    <w:rsid w:val="002C63B5"/>
    <w:rsid w:val="002C6EFB"/>
    <w:rsid w:val="002C76AF"/>
    <w:rsid w:val="002D1FA4"/>
    <w:rsid w:val="002D4C17"/>
    <w:rsid w:val="002D6129"/>
    <w:rsid w:val="002D6AFB"/>
    <w:rsid w:val="002E084F"/>
    <w:rsid w:val="002E2668"/>
    <w:rsid w:val="002E43BA"/>
    <w:rsid w:val="002E4A15"/>
    <w:rsid w:val="002E4C16"/>
    <w:rsid w:val="002E6483"/>
    <w:rsid w:val="002E6C5D"/>
    <w:rsid w:val="002F09CA"/>
    <w:rsid w:val="002F35E4"/>
    <w:rsid w:val="002F469A"/>
    <w:rsid w:val="002F4EDE"/>
    <w:rsid w:val="0030004E"/>
    <w:rsid w:val="00300DF9"/>
    <w:rsid w:val="003022E5"/>
    <w:rsid w:val="0030454F"/>
    <w:rsid w:val="003107C4"/>
    <w:rsid w:val="00313369"/>
    <w:rsid w:val="00313E2C"/>
    <w:rsid w:val="0031481E"/>
    <w:rsid w:val="003148C7"/>
    <w:rsid w:val="00315475"/>
    <w:rsid w:val="00315650"/>
    <w:rsid w:val="00316539"/>
    <w:rsid w:val="00316B2A"/>
    <w:rsid w:val="00317FCA"/>
    <w:rsid w:val="00320BAE"/>
    <w:rsid w:val="003240A5"/>
    <w:rsid w:val="003243AC"/>
    <w:rsid w:val="00325428"/>
    <w:rsid w:val="00327E29"/>
    <w:rsid w:val="00333288"/>
    <w:rsid w:val="003375E9"/>
    <w:rsid w:val="003375F4"/>
    <w:rsid w:val="00337F76"/>
    <w:rsid w:val="00343F8A"/>
    <w:rsid w:val="0035026A"/>
    <w:rsid w:val="0035146C"/>
    <w:rsid w:val="003549FA"/>
    <w:rsid w:val="00361BFD"/>
    <w:rsid w:val="003627C9"/>
    <w:rsid w:val="003627F6"/>
    <w:rsid w:val="00363B48"/>
    <w:rsid w:val="003647E1"/>
    <w:rsid w:val="00365327"/>
    <w:rsid w:val="003655D1"/>
    <w:rsid w:val="0036630F"/>
    <w:rsid w:val="0037011D"/>
    <w:rsid w:val="0037073E"/>
    <w:rsid w:val="0037183A"/>
    <w:rsid w:val="00372922"/>
    <w:rsid w:val="0037331C"/>
    <w:rsid w:val="0037368D"/>
    <w:rsid w:val="00375BD9"/>
    <w:rsid w:val="003761EE"/>
    <w:rsid w:val="00377D11"/>
    <w:rsid w:val="00380947"/>
    <w:rsid w:val="00383A7A"/>
    <w:rsid w:val="00385DF8"/>
    <w:rsid w:val="00386124"/>
    <w:rsid w:val="0038714E"/>
    <w:rsid w:val="00387D4E"/>
    <w:rsid w:val="00391975"/>
    <w:rsid w:val="00393017"/>
    <w:rsid w:val="00393B36"/>
    <w:rsid w:val="00396A8D"/>
    <w:rsid w:val="003A058C"/>
    <w:rsid w:val="003A0EE9"/>
    <w:rsid w:val="003A1128"/>
    <w:rsid w:val="003A2DD2"/>
    <w:rsid w:val="003A3B43"/>
    <w:rsid w:val="003A3E32"/>
    <w:rsid w:val="003A4D4D"/>
    <w:rsid w:val="003A5CE7"/>
    <w:rsid w:val="003A770A"/>
    <w:rsid w:val="003A7BED"/>
    <w:rsid w:val="003B2304"/>
    <w:rsid w:val="003B2B4E"/>
    <w:rsid w:val="003B34EE"/>
    <w:rsid w:val="003B6A13"/>
    <w:rsid w:val="003B7A64"/>
    <w:rsid w:val="003B7A90"/>
    <w:rsid w:val="003C11A4"/>
    <w:rsid w:val="003C177B"/>
    <w:rsid w:val="003C2162"/>
    <w:rsid w:val="003C2EDD"/>
    <w:rsid w:val="003C2F73"/>
    <w:rsid w:val="003C42B8"/>
    <w:rsid w:val="003C4C81"/>
    <w:rsid w:val="003C5A8A"/>
    <w:rsid w:val="003C6531"/>
    <w:rsid w:val="003C6660"/>
    <w:rsid w:val="003C69EE"/>
    <w:rsid w:val="003C6B08"/>
    <w:rsid w:val="003D0503"/>
    <w:rsid w:val="003D1BD9"/>
    <w:rsid w:val="003D36A7"/>
    <w:rsid w:val="003D47AA"/>
    <w:rsid w:val="003D497D"/>
    <w:rsid w:val="003D717B"/>
    <w:rsid w:val="003D7BCC"/>
    <w:rsid w:val="003E182B"/>
    <w:rsid w:val="003E18CE"/>
    <w:rsid w:val="003E67B2"/>
    <w:rsid w:val="003E6E2F"/>
    <w:rsid w:val="003E7BC9"/>
    <w:rsid w:val="003F5FCF"/>
    <w:rsid w:val="003F66CE"/>
    <w:rsid w:val="003F683E"/>
    <w:rsid w:val="003F7527"/>
    <w:rsid w:val="003F757A"/>
    <w:rsid w:val="004006E8"/>
    <w:rsid w:val="004007A3"/>
    <w:rsid w:val="004015B7"/>
    <w:rsid w:val="00401E40"/>
    <w:rsid w:val="00402503"/>
    <w:rsid w:val="00402A27"/>
    <w:rsid w:val="00404CB2"/>
    <w:rsid w:val="00405052"/>
    <w:rsid w:val="00405C4B"/>
    <w:rsid w:val="00407086"/>
    <w:rsid w:val="00410C4E"/>
    <w:rsid w:val="00410F3D"/>
    <w:rsid w:val="00411F1A"/>
    <w:rsid w:val="00412204"/>
    <w:rsid w:val="004131D8"/>
    <w:rsid w:val="00413246"/>
    <w:rsid w:val="004139DC"/>
    <w:rsid w:val="00414FF4"/>
    <w:rsid w:val="0041578B"/>
    <w:rsid w:val="00420420"/>
    <w:rsid w:val="00423406"/>
    <w:rsid w:val="00424401"/>
    <w:rsid w:val="0042450E"/>
    <w:rsid w:val="00425215"/>
    <w:rsid w:val="0042571D"/>
    <w:rsid w:val="0042586B"/>
    <w:rsid w:val="004269D5"/>
    <w:rsid w:val="0043068D"/>
    <w:rsid w:val="00430BEF"/>
    <w:rsid w:val="004310F1"/>
    <w:rsid w:val="0043115B"/>
    <w:rsid w:val="0043473A"/>
    <w:rsid w:val="00435E79"/>
    <w:rsid w:val="004363ED"/>
    <w:rsid w:val="00436478"/>
    <w:rsid w:val="0043718C"/>
    <w:rsid w:val="00441972"/>
    <w:rsid w:val="004423D7"/>
    <w:rsid w:val="004428D0"/>
    <w:rsid w:val="0044681A"/>
    <w:rsid w:val="004506D5"/>
    <w:rsid w:val="00450A71"/>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22E"/>
    <w:rsid w:val="004869C8"/>
    <w:rsid w:val="00490FC7"/>
    <w:rsid w:val="00492117"/>
    <w:rsid w:val="00493897"/>
    <w:rsid w:val="0049491D"/>
    <w:rsid w:val="00497C22"/>
    <w:rsid w:val="004A1480"/>
    <w:rsid w:val="004A321B"/>
    <w:rsid w:val="004A3DA7"/>
    <w:rsid w:val="004A498D"/>
    <w:rsid w:val="004B1499"/>
    <w:rsid w:val="004B1E27"/>
    <w:rsid w:val="004B2887"/>
    <w:rsid w:val="004B2D5B"/>
    <w:rsid w:val="004B3117"/>
    <w:rsid w:val="004B4206"/>
    <w:rsid w:val="004B43F7"/>
    <w:rsid w:val="004B5036"/>
    <w:rsid w:val="004B5820"/>
    <w:rsid w:val="004B601D"/>
    <w:rsid w:val="004B7702"/>
    <w:rsid w:val="004C28FD"/>
    <w:rsid w:val="004C6179"/>
    <w:rsid w:val="004C6B67"/>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499E"/>
    <w:rsid w:val="004E5293"/>
    <w:rsid w:val="004E71B5"/>
    <w:rsid w:val="004F2163"/>
    <w:rsid w:val="004F6059"/>
    <w:rsid w:val="004F658B"/>
    <w:rsid w:val="004F66F9"/>
    <w:rsid w:val="004F6E96"/>
    <w:rsid w:val="0050189E"/>
    <w:rsid w:val="00501B9E"/>
    <w:rsid w:val="00502089"/>
    <w:rsid w:val="0050238E"/>
    <w:rsid w:val="00503207"/>
    <w:rsid w:val="00504766"/>
    <w:rsid w:val="00504E75"/>
    <w:rsid w:val="005058E4"/>
    <w:rsid w:val="00505AC6"/>
    <w:rsid w:val="00505BBC"/>
    <w:rsid w:val="0050681C"/>
    <w:rsid w:val="00507149"/>
    <w:rsid w:val="00507EDA"/>
    <w:rsid w:val="00510111"/>
    <w:rsid w:val="005139BD"/>
    <w:rsid w:val="00514A38"/>
    <w:rsid w:val="00515725"/>
    <w:rsid w:val="00515A7E"/>
    <w:rsid w:val="00515D6D"/>
    <w:rsid w:val="00516550"/>
    <w:rsid w:val="00517B79"/>
    <w:rsid w:val="00521119"/>
    <w:rsid w:val="00521C9C"/>
    <w:rsid w:val="0052309B"/>
    <w:rsid w:val="005240EA"/>
    <w:rsid w:val="0052520E"/>
    <w:rsid w:val="00525760"/>
    <w:rsid w:val="005266CF"/>
    <w:rsid w:val="00526A71"/>
    <w:rsid w:val="00527C56"/>
    <w:rsid w:val="00527F05"/>
    <w:rsid w:val="0053139D"/>
    <w:rsid w:val="00531581"/>
    <w:rsid w:val="00534088"/>
    <w:rsid w:val="00534683"/>
    <w:rsid w:val="005361BD"/>
    <w:rsid w:val="00541EC6"/>
    <w:rsid w:val="005421C6"/>
    <w:rsid w:val="00545357"/>
    <w:rsid w:val="00545383"/>
    <w:rsid w:val="00546958"/>
    <w:rsid w:val="005474D1"/>
    <w:rsid w:val="00550435"/>
    <w:rsid w:val="00550FF2"/>
    <w:rsid w:val="00552117"/>
    <w:rsid w:val="005553E5"/>
    <w:rsid w:val="00555441"/>
    <w:rsid w:val="005573AE"/>
    <w:rsid w:val="005600F0"/>
    <w:rsid w:val="00563199"/>
    <w:rsid w:val="005632EB"/>
    <w:rsid w:val="005642A6"/>
    <w:rsid w:val="00566AF6"/>
    <w:rsid w:val="005674A8"/>
    <w:rsid w:val="005701B1"/>
    <w:rsid w:val="005723D5"/>
    <w:rsid w:val="00572CB9"/>
    <w:rsid w:val="0057408F"/>
    <w:rsid w:val="00574B79"/>
    <w:rsid w:val="00575C37"/>
    <w:rsid w:val="005767B0"/>
    <w:rsid w:val="00577277"/>
    <w:rsid w:val="00580C19"/>
    <w:rsid w:val="00580C28"/>
    <w:rsid w:val="005816FC"/>
    <w:rsid w:val="0058275C"/>
    <w:rsid w:val="00583043"/>
    <w:rsid w:val="00583668"/>
    <w:rsid w:val="00583953"/>
    <w:rsid w:val="00583CE4"/>
    <w:rsid w:val="00583ED8"/>
    <w:rsid w:val="00584AF7"/>
    <w:rsid w:val="00591347"/>
    <w:rsid w:val="005916DC"/>
    <w:rsid w:val="00591E4A"/>
    <w:rsid w:val="0059326E"/>
    <w:rsid w:val="005942DD"/>
    <w:rsid w:val="005947F4"/>
    <w:rsid w:val="00594925"/>
    <w:rsid w:val="00594EA1"/>
    <w:rsid w:val="00595803"/>
    <w:rsid w:val="0059628C"/>
    <w:rsid w:val="00597394"/>
    <w:rsid w:val="005A3D28"/>
    <w:rsid w:val="005A3DB7"/>
    <w:rsid w:val="005A4F33"/>
    <w:rsid w:val="005A55F5"/>
    <w:rsid w:val="005B012F"/>
    <w:rsid w:val="005B18C1"/>
    <w:rsid w:val="005B471C"/>
    <w:rsid w:val="005B56A5"/>
    <w:rsid w:val="005B5D4D"/>
    <w:rsid w:val="005B7AA2"/>
    <w:rsid w:val="005B7D67"/>
    <w:rsid w:val="005C0715"/>
    <w:rsid w:val="005C0DEA"/>
    <w:rsid w:val="005C18AD"/>
    <w:rsid w:val="005C5D59"/>
    <w:rsid w:val="005C5EE4"/>
    <w:rsid w:val="005C74CD"/>
    <w:rsid w:val="005C7637"/>
    <w:rsid w:val="005D1CDE"/>
    <w:rsid w:val="005D1D74"/>
    <w:rsid w:val="005D25AF"/>
    <w:rsid w:val="005D39E7"/>
    <w:rsid w:val="005D5AD5"/>
    <w:rsid w:val="005D7C32"/>
    <w:rsid w:val="005E349E"/>
    <w:rsid w:val="005E53D1"/>
    <w:rsid w:val="005E553B"/>
    <w:rsid w:val="005E7632"/>
    <w:rsid w:val="005F14CF"/>
    <w:rsid w:val="005F27A5"/>
    <w:rsid w:val="005F2994"/>
    <w:rsid w:val="005F4760"/>
    <w:rsid w:val="005F4E99"/>
    <w:rsid w:val="005F5BFC"/>
    <w:rsid w:val="005F65BC"/>
    <w:rsid w:val="005F7C0A"/>
    <w:rsid w:val="006000FB"/>
    <w:rsid w:val="00600BD2"/>
    <w:rsid w:val="00601B8E"/>
    <w:rsid w:val="00602779"/>
    <w:rsid w:val="00602D21"/>
    <w:rsid w:val="00602E0C"/>
    <w:rsid w:val="006032CF"/>
    <w:rsid w:val="00606BCA"/>
    <w:rsid w:val="00606BFE"/>
    <w:rsid w:val="0061126D"/>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F1C"/>
    <w:rsid w:val="00627CD8"/>
    <w:rsid w:val="0063104A"/>
    <w:rsid w:val="00631A63"/>
    <w:rsid w:val="00633A0C"/>
    <w:rsid w:val="00633F68"/>
    <w:rsid w:val="00634D09"/>
    <w:rsid w:val="00634F56"/>
    <w:rsid w:val="00637085"/>
    <w:rsid w:val="00637A1E"/>
    <w:rsid w:val="0064097C"/>
    <w:rsid w:val="00640E2F"/>
    <w:rsid w:val="00641CF4"/>
    <w:rsid w:val="00641FE1"/>
    <w:rsid w:val="00642D9A"/>
    <w:rsid w:val="006433A7"/>
    <w:rsid w:val="006453C5"/>
    <w:rsid w:val="006455A7"/>
    <w:rsid w:val="00646450"/>
    <w:rsid w:val="00647035"/>
    <w:rsid w:val="006472D2"/>
    <w:rsid w:val="00647AD4"/>
    <w:rsid w:val="0065072B"/>
    <w:rsid w:val="00651FDA"/>
    <w:rsid w:val="006525D5"/>
    <w:rsid w:val="006527CD"/>
    <w:rsid w:val="00652DAE"/>
    <w:rsid w:val="00653F8E"/>
    <w:rsid w:val="00655650"/>
    <w:rsid w:val="0066024B"/>
    <w:rsid w:val="006602D2"/>
    <w:rsid w:val="0066078F"/>
    <w:rsid w:val="00670852"/>
    <w:rsid w:val="0067115F"/>
    <w:rsid w:val="00671BF4"/>
    <w:rsid w:val="006726D3"/>
    <w:rsid w:val="00672703"/>
    <w:rsid w:val="00672947"/>
    <w:rsid w:val="00672BE0"/>
    <w:rsid w:val="00673A50"/>
    <w:rsid w:val="0067522D"/>
    <w:rsid w:val="0067708F"/>
    <w:rsid w:val="006775AF"/>
    <w:rsid w:val="006803BE"/>
    <w:rsid w:val="00682236"/>
    <w:rsid w:val="00682964"/>
    <w:rsid w:val="006841CB"/>
    <w:rsid w:val="00686F6C"/>
    <w:rsid w:val="0068751A"/>
    <w:rsid w:val="00687D3F"/>
    <w:rsid w:val="006911AB"/>
    <w:rsid w:val="0069124B"/>
    <w:rsid w:val="00691682"/>
    <w:rsid w:val="00692E5A"/>
    <w:rsid w:val="00694DC1"/>
    <w:rsid w:val="00697C8A"/>
    <w:rsid w:val="006A2A25"/>
    <w:rsid w:val="006A2F08"/>
    <w:rsid w:val="006A3B3D"/>
    <w:rsid w:val="006A5484"/>
    <w:rsid w:val="006A7DC0"/>
    <w:rsid w:val="006B1987"/>
    <w:rsid w:val="006B2263"/>
    <w:rsid w:val="006B309D"/>
    <w:rsid w:val="006B3204"/>
    <w:rsid w:val="006B368E"/>
    <w:rsid w:val="006B4344"/>
    <w:rsid w:val="006B5282"/>
    <w:rsid w:val="006B5C9A"/>
    <w:rsid w:val="006C1A41"/>
    <w:rsid w:val="006C2B62"/>
    <w:rsid w:val="006C47CD"/>
    <w:rsid w:val="006C61B8"/>
    <w:rsid w:val="006C6969"/>
    <w:rsid w:val="006C6B6C"/>
    <w:rsid w:val="006C71FD"/>
    <w:rsid w:val="006C7958"/>
    <w:rsid w:val="006D033F"/>
    <w:rsid w:val="006D0420"/>
    <w:rsid w:val="006D1338"/>
    <w:rsid w:val="006D298F"/>
    <w:rsid w:val="006D487D"/>
    <w:rsid w:val="006D59B2"/>
    <w:rsid w:val="006D679F"/>
    <w:rsid w:val="006D683A"/>
    <w:rsid w:val="006D6BCD"/>
    <w:rsid w:val="006D6F9C"/>
    <w:rsid w:val="006D7EEB"/>
    <w:rsid w:val="006E0205"/>
    <w:rsid w:val="006E08D7"/>
    <w:rsid w:val="006E4065"/>
    <w:rsid w:val="006E42AA"/>
    <w:rsid w:val="006E5D37"/>
    <w:rsid w:val="006E6018"/>
    <w:rsid w:val="006E630D"/>
    <w:rsid w:val="006E75AC"/>
    <w:rsid w:val="006F0406"/>
    <w:rsid w:val="006F1CCC"/>
    <w:rsid w:val="006F1E38"/>
    <w:rsid w:val="006F2219"/>
    <w:rsid w:val="006F3278"/>
    <w:rsid w:val="006F32CC"/>
    <w:rsid w:val="006F3648"/>
    <w:rsid w:val="006F52A6"/>
    <w:rsid w:val="006F585C"/>
    <w:rsid w:val="006F75D6"/>
    <w:rsid w:val="00700803"/>
    <w:rsid w:val="00700BC2"/>
    <w:rsid w:val="0070158C"/>
    <w:rsid w:val="007023A0"/>
    <w:rsid w:val="007031A9"/>
    <w:rsid w:val="007034F3"/>
    <w:rsid w:val="00703C34"/>
    <w:rsid w:val="00704A0D"/>
    <w:rsid w:val="00704A65"/>
    <w:rsid w:val="00705E11"/>
    <w:rsid w:val="00707D2C"/>
    <w:rsid w:val="007131D5"/>
    <w:rsid w:val="00713AE1"/>
    <w:rsid w:val="00715C9D"/>
    <w:rsid w:val="00715DBE"/>
    <w:rsid w:val="00717498"/>
    <w:rsid w:val="00720D7C"/>
    <w:rsid w:val="0072251C"/>
    <w:rsid w:val="00722579"/>
    <w:rsid w:val="00722E4D"/>
    <w:rsid w:val="0072377A"/>
    <w:rsid w:val="00725A42"/>
    <w:rsid w:val="00726392"/>
    <w:rsid w:val="007302CF"/>
    <w:rsid w:val="00730C0A"/>
    <w:rsid w:val="00731449"/>
    <w:rsid w:val="0073456C"/>
    <w:rsid w:val="00735386"/>
    <w:rsid w:val="00735594"/>
    <w:rsid w:val="0073681C"/>
    <w:rsid w:val="00736F02"/>
    <w:rsid w:val="00740188"/>
    <w:rsid w:val="0074041D"/>
    <w:rsid w:val="00741A1F"/>
    <w:rsid w:val="007421DD"/>
    <w:rsid w:val="00742743"/>
    <w:rsid w:val="00743A37"/>
    <w:rsid w:val="00743E65"/>
    <w:rsid w:val="00744759"/>
    <w:rsid w:val="007519F3"/>
    <w:rsid w:val="007551C4"/>
    <w:rsid w:val="007560F8"/>
    <w:rsid w:val="007564E6"/>
    <w:rsid w:val="00761A98"/>
    <w:rsid w:val="00762387"/>
    <w:rsid w:val="00764E3E"/>
    <w:rsid w:val="00765339"/>
    <w:rsid w:val="00765537"/>
    <w:rsid w:val="00765C80"/>
    <w:rsid w:val="00775007"/>
    <w:rsid w:val="00776652"/>
    <w:rsid w:val="00781605"/>
    <w:rsid w:val="007825AA"/>
    <w:rsid w:val="00782910"/>
    <w:rsid w:val="00785D72"/>
    <w:rsid w:val="007864E2"/>
    <w:rsid w:val="00787960"/>
    <w:rsid w:val="00791AC2"/>
    <w:rsid w:val="00791D1D"/>
    <w:rsid w:val="00792074"/>
    <w:rsid w:val="007962CA"/>
    <w:rsid w:val="00796618"/>
    <w:rsid w:val="00797A16"/>
    <w:rsid w:val="00797BD3"/>
    <w:rsid w:val="007A0915"/>
    <w:rsid w:val="007A1691"/>
    <w:rsid w:val="007A1803"/>
    <w:rsid w:val="007A1D3D"/>
    <w:rsid w:val="007A3565"/>
    <w:rsid w:val="007A54FC"/>
    <w:rsid w:val="007A5A5B"/>
    <w:rsid w:val="007A5FB5"/>
    <w:rsid w:val="007B081D"/>
    <w:rsid w:val="007B1AB0"/>
    <w:rsid w:val="007B1D11"/>
    <w:rsid w:val="007B3E4F"/>
    <w:rsid w:val="007B45E6"/>
    <w:rsid w:val="007B4BF5"/>
    <w:rsid w:val="007B4DF2"/>
    <w:rsid w:val="007B5C19"/>
    <w:rsid w:val="007B72B3"/>
    <w:rsid w:val="007C0596"/>
    <w:rsid w:val="007C0823"/>
    <w:rsid w:val="007C1583"/>
    <w:rsid w:val="007C1ED8"/>
    <w:rsid w:val="007C2DAA"/>
    <w:rsid w:val="007C434F"/>
    <w:rsid w:val="007C54D9"/>
    <w:rsid w:val="007C6B65"/>
    <w:rsid w:val="007C7199"/>
    <w:rsid w:val="007C7C2B"/>
    <w:rsid w:val="007D02B2"/>
    <w:rsid w:val="007D04A0"/>
    <w:rsid w:val="007D0BA1"/>
    <w:rsid w:val="007D12CA"/>
    <w:rsid w:val="007D1917"/>
    <w:rsid w:val="007D2618"/>
    <w:rsid w:val="007D3E64"/>
    <w:rsid w:val="007D7073"/>
    <w:rsid w:val="007D7578"/>
    <w:rsid w:val="007E0E6F"/>
    <w:rsid w:val="007E1A75"/>
    <w:rsid w:val="007E6B0B"/>
    <w:rsid w:val="007F03E2"/>
    <w:rsid w:val="007F19F1"/>
    <w:rsid w:val="007F1EF7"/>
    <w:rsid w:val="007F248E"/>
    <w:rsid w:val="007F3508"/>
    <w:rsid w:val="007F3E7F"/>
    <w:rsid w:val="007F434F"/>
    <w:rsid w:val="007F59C4"/>
    <w:rsid w:val="007F5A8C"/>
    <w:rsid w:val="007F5BF9"/>
    <w:rsid w:val="00800BE8"/>
    <w:rsid w:val="008011C8"/>
    <w:rsid w:val="0080339E"/>
    <w:rsid w:val="0080390B"/>
    <w:rsid w:val="008046B7"/>
    <w:rsid w:val="008051B9"/>
    <w:rsid w:val="0080545A"/>
    <w:rsid w:val="00805C10"/>
    <w:rsid w:val="00806E60"/>
    <w:rsid w:val="00807F0E"/>
    <w:rsid w:val="00810E38"/>
    <w:rsid w:val="00811A80"/>
    <w:rsid w:val="00813950"/>
    <w:rsid w:val="00813BAC"/>
    <w:rsid w:val="00814415"/>
    <w:rsid w:val="00821BB2"/>
    <w:rsid w:val="00822168"/>
    <w:rsid w:val="008228A4"/>
    <w:rsid w:val="00823BC2"/>
    <w:rsid w:val="0082439E"/>
    <w:rsid w:val="00825DE1"/>
    <w:rsid w:val="00825F08"/>
    <w:rsid w:val="008261C1"/>
    <w:rsid w:val="008263BF"/>
    <w:rsid w:val="00831061"/>
    <w:rsid w:val="00832F05"/>
    <w:rsid w:val="00833C44"/>
    <w:rsid w:val="008353E2"/>
    <w:rsid w:val="00836069"/>
    <w:rsid w:val="00840883"/>
    <w:rsid w:val="00842016"/>
    <w:rsid w:val="0084413F"/>
    <w:rsid w:val="00844D2F"/>
    <w:rsid w:val="0084545F"/>
    <w:rsid w:val="00846823"/>
    <w:rsid w:val="00846B78"/>
    <w:rsid w:val="008511D7"/>
    <w:rsid w:val="00852DA5"/>
    <w:rsid w:val="008547EA"/>
    <w:rsid w:val="008551AD"/>
    <w:rsid w:val="008563CE"/>
    <w:rsid w:val="00857876"/>
    <w:rsid w:val="00861E96"/>
    <w:rsid w:val="00864FE7"/>
    <w:rsid w:val="00865862"/>
    <w:rsid w:val="00865A15"/>
    <w:rsid w:val="00866AAC"/>
    <w:rsid w:val="00867315"/>
    <w:rsid w:val="0087038F"/>
    <w:rsid w:val="00870E49"/>
    <w:rsid w:val="00871269"/>
    <w:rsid w:val="0087142D"/>
    <w:rsid w:val="00871A1A"/>
    <w:rsid w:val="008721EF"/>
    <w:rsid w:val="008736E6"/>
    <w:rsid w:val="00873840"/>
    <w:rsid w:val="00875467"/>
    <w:rsid w:val="00875C8C"/>
    <w:rsid w:val="00875D08"/>
    <w:rsid w:val="00875EE6"/>
    <w:rsid w:val="00876D46"/>
    <w:rsid w:val="00886132"/>
    <w:rsid w:val="00886951"/>
    <w:rsid w:val="00886F98"/>
    <w:rsid w:val="008875DF"/>
    <w:rsid w:val="00887AEA"/>
    <w:rsid w:val="00890B61"/>
    <w:rsid w:val="00891FA7"/>
    <w:rsid w:val="00893120"/>
    <w:rsid w:val="0089370D"/>
    <w:rsid w:val="00893ECC"/>
    <w:rsid w:val="00894C46"/>
    <w:rsid w:val="00897C1C"/>
    <w:rsid w:val="008A0440"/>
    <w:rsid w:val="008A068A"/>
    <w:rsid w:val="008A0FDF"/>
    <w:rsid w:val="008A1560"/>
    <w:rsid w:val="008A3CA0"/>
    <w:rsid w:val="008B10FB"/>
    <w:rsid w:val="008B4438"/>
    <w:rsid w:val="008B74D8"/>
    <w:rsid w:val="008B7D05"/>
    <w:rsid w:val="008C1651"/>
    <w:rsid w:val="008C35CB"/>
    <w:rsid w:val="008C6693"/>
    <w:rsid w:val="008C7510"/>
    <w:rsid w:val="008C7A61"/>
    <w:rsid w:val="008D1134"/>
    <w:rsid w:val="008D1E19"/>
    <w:rsid w:val="008D3806"/>
    <w:rsid w:val="008D4D0A"/>
    <w:rsid w:val="008D5D0F"/>
    <w:rsid w:val="008D69A3"/>
    <w:rsid w:val="008E14A5"/>
    <w:rsid w:val="008E1CAD"/>
    <w:rsid w:val="008E279D"/>
    <w:rsid w:val="008E3BCE"/>
    <w:rsid w:val="008E3E2E"/>
    <w:rsid w:val="008E5271"/>
    <w:rsid w:val="008F148B"/>
    <w:rsid w:val="008F22B3"/>
    <w:rsid w:val="008F2461"/>
    <w:rsid w:val="008F2E0C"/>
    <w:rsid w:val="008F469A"/>
    <w:rsid w:val="008F4D30"/>
    <w:rsid w:val="008F4E8A"/>
    <w:rsid w:val="009006B5"/>
    <w:rsid w:val="00900ED2"/>
    <w:rsid w:val="00905FBD"/>
    <w:rsid w:val="00911C85"/>
    <w:rsid w:val="00915D67"/>
    <w:rsid w:val="0092184D"/>
    <w:rsid w:val="00924200"/>
    <w:rsid w:val="009246C8"/>
    <w:rsid w:val="009247C3"/>
    <w:rsid w:val="00930A3D"/>
    <w:rsid w:val="0093136C"/>
    <w:rsid w:val="00932927"/>
    <w:rsid w:val="00933409"/>
    <w:rsid w:val="00933496"/>
    <w:rsid w:val="00937413"/>
    <w:rsid w:val="00937A16"/>
    <w:rsid w:val="00937FA8"/>
    <w:rsid w:val="00942505"/>
    <w:rsid w:val="00943098"/>
    <w:rsid w:val="00944C9A"/>
    <w:rsid w:val="009455B3"/>
    <w:rsid w:val="00947E9C"/>
    <w:rsid w:val="00950B73"/>
    <w:rsid w:val="00950CB4"/>
    <w:rsid w:val="00952523"/>
    <w:rsid w:val="009531D3"/>
    <w:rsid w:val="00953B34"/>
    <w:rsid w:val="00954ED1"/>
    <w:rsid w:val="00955A5C"/>
    <w:rsid w:val="00956861"/>
    <w:rsid w:val="00956E26"/>
    <w:rsid w:val="00960D2B"/>
    <w:rsid w:val="009616B9"/>
    <w:rsid w:val="00964775"/>
    <w:rsid w:val="00964F2A"/>
    <w:rsid w:val="00971972"/>
    <w:rsid w:val="00971CDE"/>
    <w:rsid w:val="00972ADB"/>
    <w:rsid w:val="00973AF4"/>
    <w:rsid w:val="00973D5A"/>
    <w:rsid w:val="00975022"/>
    <w:rsid w:val="0097671E"/>
    <w:rsid w:val="009768E2"/>
    <w:rsid w:val="00976B11"/>
    <w:rsid w:val="00977E1C"/>
    <w:rsid w:val="00980248"/>
    <w:rsid w:val="00981B81"/>
    <w:rsid w:val="009824FC"/>
    <w:rsid w:val="00983135"/>
    <w:rsid w:val="00983B6B"/>
    <w:rsid w:val="00985F76"/>
    <w:rsid w:val="00987366"/>
    <w:rsid w:val="00987D73"/>
    <w:rsid w:val="00987E5D"/>
    <w:rsid w:val="00990171"/>
    <w:rsid w:val="009910EF"/>
    <w:rsid w:val="00991CC0"/>
    <w:rsid w:val="009922CB"/>
    <w:rsid w:val="009934FE"/>
    <w:rsid w:val="009945F6"/>
    <w:rsid w:val="00995502"/>
    <w:rsid w:val="00995B89"/>
    <w:rsid w:val="00995CE7"/>
    <w:rsid w:val="0099645A"/>
    <w:rsid w:val="009A231C"/>
    <w:rsid w:val="009A413D"/>
    <w:rsid w:val="009A4957"/>
    <w:rsid w:val="009A5128"/>
    <w:rsid w:val="009A6C4C"/>
    <w:rsid w:val="009A7D72"/>
    <w:rsid w:val="009B0F4C"/>
    <w:rsid w:val="009B1388"/>
    <w:rsid w:val="009B16D3"/>
    <w:rsid w:val="009B187B"/>
    <w:rsid w:val="009B2707"/>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E27ED"/>
    <w:rsid w:val="009E398B"/>
    <w:rsid w:val="009E6C9A"/>
    <w:rsid w:val="009E6CC8"/>
    <w:rsid w:val="009E71CB"/>
    <w:rsid w:val="009F0E48"/>
    <w:rsid w:val="009F1EF0"/>
    <w:rsid w:val="009F2157"/>
    <w:rsid w:val="009F3192"/>
    <w:rsid w:val="009F4632"/>
    <w:rsid w:val="009F47F5"/>
    <w:rsid w:val="00A004E2"/>
    <w:rsid w:val="00A00C29"/>
    <w:rsid w:val="00A018D6"/>
    <w:rsid w:val="00A01F91"/>
    <w:rsid w:val="00A03825"/>
    <w:rsid w:val="00A06699"/>
    <w:rsid w:val="00A06E13"/>
    <w:rsid w:val="00A07AC7"/>
    <w:rsid w:val="00A07B27"/>
    <w:rsid w:val="00A10CA1"/>
    <w:rsid w:val="00A1202C"/>
    <w:rsid w:val="00A153C4"/>
    <w:rsid w:val="00A17DA1"/>
    <w:rsid w:val="00A17DF2"/>
    <w:rsid w:val="00A20435"/>
    <w:rsid w:val="00A214C1"/>
    <w:rsid w:val="00A21B8C"/>
    <w:rsid w:val="00A25F0E"/>
    <w:rsid w:val="00A2642A"/>
    <w:rsid w:val="00A266B8"/>
    <w:rsid w:val="00A31EC5"/>
    <w:rsid w:val="00A328EB"/>
    <w:rsid w:val="00A352EC"/>
    <w:rsid w:val="00A36290"/>
    <w:rsid w:val="00A40B34"/>
    <w:rsid w:val="00A41398"/>
    <w:rsid w:val="00A427B1"/>
    <w:rsid w:val="00A43785"/>
    <w:rsid w:val="00A44026"/>
    <w:rsid w:val="00A46EA1"/>
    <w:rsid w:val="00A511F0"/>
    <w:rsid w:val="00A51D4A"/>
    <w:rsid w:val="00A51ED2"/>
    <w:rsid w:val="00A53A90"/>
    <w:rsid w:val="00A552C6"/>
    <w:rsid w:val="00A563AF"/>
    <w:rsid w:val="00A5668E"/>
    <w:rsid w:val="00A56E36"/>
    <w:rsid w:val="00A570E9"/>
    <w:rsid w:val="00A609F9"/>
    <w:rsid w:val="00A6440A"/>
    <w:rsid w:val="00A64569"/>
    <w:rsid w:val="00A646E9"/>
    <w:rsid w:val="00A64B54"/>
    <w:rsid w:val="00A67DC3"/>
    <w:rsid w:val="00A70B2A"/>
    <w:rsid w:val="00A70C25"/>
    <w:rsid w:val="00A75FC7"/>
    <w:rsid w:val="00A77B0C"/>
    <w:rsid w:val="00A804CC"/>
    <w:rsid w:val="00A80CB7"/>
    <w:rsid w:val="00A81F5F"/>
    <w:rsid w:val="00A82352"/>
    <w:rsid w:val="00A84959"/>
    <w:rsid w:val="00A86ABA"/>
    <w:rsid w:val="00A87C74"/>
    <w:rsid w:val="00A90113"/>
    <w:rsid w:val="00A926BB"/>
    <w:rsid w:val="00A9363A"/>
    <w:rsid w:val="00A94AF2"/>
    <w:rsid w:val="00A94F21"/>
    <w:rsid w:val="00AA06A9"/>
    <w:rsid w:val="00AA1A04"/>
    <w:rsid w:val="00AA1DE3"/>
    <w:rsid w:val="00AA2C69"/>
    <w:rsid w:val="00AA44F3"/>
    <w:rsid w:val="00AA4BD8"/>
    <w:rsid w:val="00AA73DD"/>
    <w:rsid w:val="00AB2119"/>
    <w:rsid w:val="00AB28F6"/>
    <w:rsid w:val="00AB326E"/>
    <w:rsid w:val="00AB381B"/>
    <w:rsid w:val="00AB4C0F"/>
    <w:rsid w:val="00AB6D39"/>
    <w:rsid w:val="00AB7CBB"/>
    <w:rsid w:val="00AB7DBD"/>
    <w:rsid w:val="00AC2820"/>
    <w:rsid w:val="00AC31FC"/>
    <w:rsid w:val="00AC34DB"/>
    <w:rsid w:val="00AC46D7"/>
    <w:rsid w:val="00AC5A43"/>
    <w:rsid w:val="00AD04EF"/>
    <w:rsid w:val="00AD0551"/>
    <w:rsid w:val="00AD1219"/>
    <w:rsid w:val="00AD1234"/>
    <w:rsid w:val="00AD2BCB"/>
    <w:rsid w:val="00AD3EA5"/>
    <w:rsid w:val="00AD4FB9"/>
    <w:rsid w:val="00AD61B2"/>
    <w:rsid w:val="00AD6A08"/>
    <w:rsid w:val="00AE04BA"/>
    <w:rsid w:val="00AE1F06"/>
    <w:rsid w:val="00AE22AF"/>
    <w:rsid w:val="00AE3155"/>
    <w:rsid w:val="00AE341B"/>
    <w:rsid w:val="00AE3D20"/>
    <w:rsid w:val="00AE4281"/>
    <w:rsid w:val="00AE57E5"/>
    <w:rsid w:val="00AE76E7"/>
    <w:rsid w:val="00AF1AD6"/>
    <w:rsid w:val="00AF481B"/>
    <w:rsid w:val="00AF4E9F"/>
    <w:rsid w:val="00AF7808"/>
    <w:rsid w:val="00B008A3"/>
    <w:rsid w:val="00B00E5B"/>
    <w:rsid w:val="00B06F1E"/>
    <w:rsid w:val="00B11DB5"/>
    <w:rsid w:val="00B12646"/>
    <w:rsid w:val="00B12C6D"/>
    <w:rsid w:val="00B159F3"/>
    <w:rsid w:val="00B15C81"/>
    <w:rsid w:val="00B162C2"/>
    <w:rsid w:val="00B20013"/>
    <w:rsid w:val="00B21970"/>
    <w:rsid w:val="00B229B0"/>
    <w:rsid w:val="00B2463E"/>
    <w:rsid w:val="00B30312"/>
    <w:rsid w:val="00B308EC"/>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7233"/>
    <w:rsid w:val="00B511C7"/>
    <w:rsid w:val="00B52D31"/>
    <w:rsid w:val="00B54E10"/>
    <w:rsid w:val="00B554A0"/>
    <w:rsid w:val="00B5612A"/>
    <w:rsid w:val="00B56878"/>
    <w:rsid w:val="00B569C7"/>
    <w:rsid w:val="00B576DB"/>
    <w:rsid w:val="00B57C8E"/>
    <w:rsid w:val="00B61A6B"/>
    <w:rsid w:val="00B62A27"/>
    <w:rsid w:val="00B6305F"/>
    <w:rsid w:val="00B63919"/>
    <w:rsid w:val="00B643AA"/>
    <w:rsid w:val="00B6466F"/>
    <w:rsid w:val="00B64EA3"/>
    <w:rsid w:val="00B67F8A"/>
    <w:rsid w:val="00B7074D"/>
    <w:rsid w:val="00B70940"/>
    <w:rsid w:val="00B71C8C"/>
    <w:rsid w:val="00B72073"/>
    <w:rsid w:val="00B729D4"/>
    <w:rsid w:val="00B75DF7"/>
    <w:rsid w:val="00B769E4"/>
    <w:rsid w:val="00B7727B"/>
    <w:rsid w:val="00B803BE"/>
    <w:rsid w:val="00B84299"/>
    <w:rsid w:val="00B8466D"/>
    <w:rsid w:val="00B86914"/>
    <w:rsid w:val="00B86C12"/>
    <w:rsid w:val="00B86C76"/>
    <w:rsid w:val="00B900FE"/>
    <w:rsid w:val="00B91072"/>
    <w:rsid w:val="00B92114"/>
    <w:rsid w:val="00B93712"/>
    <w:rsid w:val="00B948B1"/>
    <w:rsid w:val="00B94A0F"/>
    <w:rsid w:val="00B95620"/>
    <w:rsid w:val="00B956D0"/>
    <w:rsid w:val="00B97292"/>
    <w:rsid w:val="00B977FE"/>
    <w:rsid w:val="00BA0641"/>
    <w:rsid w:val="00BA07A4"/>
    <w:rsid w:val="00BA3148"/>
    <w:rsid w:val="00BA46EA"/>
    <w:rsid w:val="00BA4EE6"/>
    <w:rsid w:val="00BA7B64"/>
    <w:rsid w:val="00BA7D7E"/>
    <w:rsid w:val="00BB1B18"/>
    <w:rsid w:val="00BB28AD"/>
    <w:rsid w:val="00BB3BCD"/>
    <w:rsid w:val="00BB436C"/>
    <w:rsid w:val="00BB6745"/>
    <w:rsid w:val="00BC46D3"/>
    <w:rsid w:val="00BC5A3E"/>
    <w:rsid w:val="00BC798C"/>
    <w:rsid w:val="00BD199D"/>
    <w:rsid w:val="00BD2996"/>
    <w:rsid w:val="00BD3A87"/>
    <w:rsid w:val="00BD6D77"/>
    <w:rsid w:val="00BD73A6"/>
    <w:rsid w:val="00BE080A"/>
    <w:rsid w:val="00BE0970"/>
    <w:rsid w:val="00BE0C02"/>
    <w:rsid w:val="00BE152F"/>
    <w:rsid w:val="00BE160E"/>
    <w:rsid w:val="00BE3689"/>
    <w:rsid w:val="00BE3F24"/>
    <w:rsid w:val="00BE421D"/>
    <w:rsid w:val="00BE67B0"/>
    <w:rsid w:val="00BE6881"/>
    <w:rsid w:val="00BE78AA"/>
    <w:rsid w:val="00BF0887"/>
    <w:rsid w:val="00BF0F59"/>
    <w:rsid w:val="00BF105A"/>
    <w:rsid w:val="00BF1482"/>
    <w:rsid w:val="00BF22B0"/>
    <w:rsid w:val="00BF25C4"/>
    <w:rsid w:val="00BF51FB"/>
    <w:rsid w:val="00BF5EC7"/>
    <w:rsid w:val="00BF7185"/>
    <w:rsid w:val="00BF7D17"/>
    <w:rsid w:val="00C01095"/>
    <w:rsid w:val="00C02087"/>
    <w:rsid w:val="00C024DA"/>
    <w:rsid w:val="00C05B3F"/>
    <w:rsid w:val="00C0793A"/>
    <w:rsid w:val="00C07F9E"/>
    <w:rsid w:val="00C100B2"/>
    <w:rsid w:val="00C12A8E"/>
    <w:rsid w:val="00C12EE7"/>
    <w:rsid w:val="00C1360D"/>
    <w:rsid w:val="00C15903"/>
    <w:rsid w:val="00C20968"/>
    <w:rsid w:val="00C213EA"/>
    <w:rsid w:val="00C21BE3"/>
    <w:rsid w:val="00C2414D"/>
    <w:rsid w:val="00C253D0"/>
    <w:rsid w:val="00C2570A"/>
    <w:rsid w:val="00C259DA"/>
    <w:rsid w:val="00C2603B"/>
    <w:rsid w:val="00C30423"/>
    <w:rsid w:val="00C30A64"/>
    <w:rsid w:val="00C33FD1"/>
    <w:rsid w:val="00C3404F"/>
    <w:rsid w:val="00C3478D"/>
    <w:rsid w:val="00C3676E"/>
    <w:rsid w:val="00C3709C"/>
    <w:rsid w:val="00C404C6"/>
    <w:rsid w:val="00C40688"/>
    <w:rsid w:val="00C41917"/>
    <w:rsid w:val="00C420F1"/>
    <w:rsid w:val="00C42644"/>
    <w:rsid w:val="00C42757"/>
    <w:rsid w:val="00C43966"/>
    <w:rsid w:val="00C454EC"/>
    <w:rsid w:val="00C459C0"/>
    <w:rsid w:val="00C46FDC"/>
    <w:rsid w:val="00C47BC8"/>
    <w:rsid w:val="00C52164"/>
    <w:rsid w:val="00C5277A"/>
    <w:rsid w:val="00C52A64"/>
    <w:rsid w:val="00C53C28"/>
    <w:rsid w:val="00C547EB"/>
    <w:rsid w:val="00C54A92"/>
    <w:rsid w:val="00C559F6"/>
    <w:rsid w:val="00C60DDB"/>
    <w:rsid w:val="00C626DD"/>
    <w:rsid w:val="00C650C0"/>
    <w:rsid w:val="00C66133"/>
    <w:rsid w:val="00C66964"/>
    <w:rsid w:val="00C67A78"/>
    <w:rsid w:val="00C7019A"/>
    <w:rsid w:val="00C7046A"/>
    <w:rsid w:val="00C704FF"/>
    <w:rsid w:val="00C71100"/>
    <w:rsid w:val="00C717EE"/>
    <w:rsid w:val="00C71E3A"/>
    <w:rsid w:val="00C720EC"/>
    <w:rsid w:val="00C73685"/>
    <w:rsid w:val="00C7482B"/>
    <w:rsid w:val="00C76A4D"/>
    <w:rsid w:val="00C85503"/>
    <w:rsid w:val="00C8599A"/>
    <w:rsid w:val="00C86CCD"/>
    <w:rsid w:val="00C908D8"/>
    <w:rsid w:val="00C910B3"/>
    <w:rsid w:val="00C91286"/>
    <w:rsid w:val="00C912B5"/>
    <w:rsid w:val="00C91AF7"/>
    <w:rsid w:val="00C9279B"/>
    <w:rsid w:val="00C931BA"/>
    <w:rsid w:val="00C938C5"/>
    <w:rsid w:val="00C94E81"/>
    <w:rsid w:val="00C960B7"/>
    <w:rsid w:val="00CA239D"/>
    <w:rsid w:val="00CA2E4F"/>
    <w:rsid w:val="00CA4508"/>
    <w:rsid w:val="00CA606B"/>
    <w:rsid w:val="00CA7044"/>
    <w:rsid w:val="00CA71BC"/>
    <w:rsid w:val="00CA72C9"/>
    <w:rsid w:val="00CA760A"/>
    <w:rsid w:val="00CA794F"/>
    <w:rsid w:val="00CB02EF"/>
    <w:rsid w:val="00CB04DD"/>
    <w:rsid w:val="00CB2457"/>
    <w:rsid w:val="00CB2660"/>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D715A"/>
    <w:rsid w:val="00CE09EA"/>
    <w:rsid w:val="00CE0D46"/>
    <w:rsid w:val="00CE0ED3"/>
    <w:rsid w:val="00CE1DC5"/>
    <w:rsid w:val="00CE3810"/>
    <w:rsid w:val="00CE3AEB"/>
    <w:rsid w:val="00CE3BA5"/>
    <w:rsid w:val="00CE4094"/>
    <w:rsid w:val="00CE5FCA"/>
    <w:rsid w:val="00CF0F15"/>
    <w:rsid w:val="00CF1F02"/>
    <w:rsid w:val="00CF235C"/>
    <w:rsid w:val="00CF2855"/>
    <w:rsid w:val="00D016DF"/>
    <w:rsid w:val="00D02F2C"/>
    <w:rsid w:val="00D0337F"/>
    <w:rsid w:val="00D07B0E"/>
    <w:rsid w:val="00D10E24"/>
    <w:rsid w:val="00D114D7"/>
    <w:rsid w:val="00D11B1F"/>
    <w:rsid w:val="00D11C75"/>
    <w:rsid w:val="00D1254A"/>
    <w:rsid w:val="00D12A55"/>
    <w:rsid w:val="00D133BD"/>
    <w:rsid w:val="00D143C3"/>
    <w:rsid w:val="00D16026"/>
    <w:rsid w:val="00D17244"/>
    <w:rsid w:val="00D17C4F"/>
    <w:rsid w:val="00D252A7"/>
    <w:rsid w:val="00D25AD6"/>
    <w:rsid w:val="00D273E2"/>
    <w:rsid w:val="00D3030D"/>
    <w:rsid w:val="00D310B6"/>
    <w:rsid w:val="00D32C49"/>
    <w:rsid w:val="00D33088"/>
    <w:rsid w:val="00D331AB"/>
    <w:rsid w:val="00D3393B"/>
    <w:rsid w:val="00D34A91"/>
    <w:rsid w:val="00D35DFF"/>
    <w:rsid w:val="00D36974"/>
    <w:rsid w:val="00D37B35"/>
    <w:rsid w:val="00D41259"/>
    <w:rsid w:val="00D414F3"/>
    <w:rsid w:val="00D436C6"/>
    <w:rsid w:val="00D4523B"/>
    <w:rsid w:val="00D455A6"/>
    <w:rsid w:val="00D4572E"/>
    <w:rsid w:val="00D4586E"/>
    <w:rsid w:val="00D460D0"/>
    <w:rsid w:val="00D50573"/>
    <w:rsid w:val="00D50BF4"/>
    <w:rsid w:val="00D51389"/>
    <w:rsid w:val="00D537D9"/>
    <w:rsid w:val="00D53CC8"/>
    <w:rsid w:val="00D571BD"/>
    <w:rsid w:val="00D572CA"/>
    <w:rsid w:val="00D5748C"/>
    <w:rsid w:val="00D574C5"/>
    <w:rsid w:val="00D5786C"/>
    <w:rsid w:val="00D6355C"/>
    <w:rsid w:val="00D641C1"/>
    <w:rsid w:val="00D6603A"/>
    <w:rsid w:val="00D7003E"/>
    <w:rsid w:val="00D7041A"/>
    <w:rsid w:val="00D707D2"/>
    <w:rsid w:val="00D70CF3"/>
    <w:rsid w:val="00D7277A"/>
    <w:rsid w:val="00D72FBB"/>
    <w:rsid w:val="00D74461"/>
    <w:rsid w:val="00D755D7"/>
    <w:rsid w:val="00D75930"/>
    <w:rsid w:val="00D76426"/>
    <w:rsid w:val="00D81D6A"/>
    <w:rsid w:val="00D82A8F"/>
    <w:rsid w:val="00D83448"/>
    <w:rsid w:val="00D8510D"/>
    <w:rsid w:val="00D878D4"/>
    <w:rsid w:val="00D91F6F"/>
    <w:rsid w:val="00D925FC"/>
    <w:rsid w:val="00D93E99"/>
    <w:rsid w:val="00D957F0"/>
    <w:rsid w:val="00D977C6"/>
    <w:rsid w:val="00D9792F"/>
    <w:rsid w:val="00DA255B"/>
    <w:rsid w:val="00DA2C32"/>
    <w:rsid w:val="00DA2DE3"/>
    <w:rsid w:val="00DA3C7F"/>
    <w:rsid w:val="00DA7FD0"/>
    <w:rsid w:val="00DB1681"/>
    <w:rsid w:val="00DB29F4"/>
    <w:rsid w:val="00DB3963"/>
    <w:rsid w:val="00DB489F"/>
    <w:rsid w:val="00DB6C0A"/>
    <w:rsid w:val="00DC237C"/>
    <w:rsid w:val="00DC610A"/>
    <w:rsid w:val="00DC7BC8"/>
    <w:rsid w:val="00DD0176"/>
    <w:rsid w:val="00DD0A0A"/>
    <w:rsid w:val="00DD26EB"/>
    <w:rsid w:val="00DD598E"/>
    <w:rsid w:val="00DD6581"/>
    <w:rsid w:val="00DD6744"/>
    <w:rsid w:val="00DD6B65"/>
    <w:rsid w:val="00DD711E"/>
    <w:rsid w:val="00DD7BD9"/>
    <w:rsid w:val="00DE1AAB"/>
    <w:rsid w:val="00DE1FE3"/>
    <w:rsid w:val="00DE577B"/>
    <w:rsid w:val="00DE66B9"/>
    <w:rsid w:val="00DE72B4"/>
    <w:rsid w:val="00DE7651"/>
    <w:rsid w:val="00DF1311"/>
    <w:rsid w:val="00DF3B39"/>
    <w:rsid w:val="00DF3EE8"/>
    <w:rsid w:val="00DF5164"/>
    <w:rsid w:val="00DF5FEA"/>
    <w:rsid w:val="00E009D2"/>
    <w:rsid w:val="00E00F81"/>
    <w:rsid w:val="00E014F5"/>
    <w:rsid w:val="00E0181D"/>
    <w:rsid w:val="00E01B84"/>
    <w:rsid w:val="00E026FB"/>
    <w:rsid w:val="00E043EF"/>
    <w:rsid w:val="00E04AB3"/>
    <w:rsid w:val="00E06377"/>
    <w:rsid w:val="00E10489"/>
    <w:rsid w:val="00E104FE"/>
    <w:rsid w:val="00E10D45"/>
    <w:rsid w:val="00E11961"/>
    <w:rsid w:val="00E153E2"/>
    <w:rsid w:val="00E17694"/>
    <w:rsid w:val="00E20D71"/>
    <w:rsid w:val="00E212BA"/>
    <w:rsid w:val="00E22B26"/>
    <w:rsid w:val="00E276C3"/>
    <w:rsid w:val="00E30DC3"/>
    <w:rsid w:val="00E3151C"/>
    <w:rsid w:val="00E31C91"/>
    <w:rsid w:val="00E3486B"/>
    <w:rsid w:val="00E34F4B"/>
    <w:rsid w:val="00E3704A"/>
    <w:rsid w:val="00E37383"/>
    <w:rsid w:val="00E37A4C"/>
    <w:rsid w:val="00E40AD9"/>
    <w:rsid w:val="00E40BE1"/>
    <w:rsid w:val="00E40F4A"/>
    <w:rsid w:val="00E41954"/>
    <w:rsid w:val="00E41B4E"/>
    <w:rsid w:val="00E4418C"/>
    <w:rsid w:val="00E443BD"/>
    <w:rsid w:val="00E44C84"/>
    <w:rsid w:val="00E4780C"/>
    <w:rsid w:val="00E500B5"/>
    <w:rsid w:val="00E50720"/>
    <w:rsid w:val="00E50C5D"/>
    <w:rsid w:val="00E52DCF"/>
    <w:rsid w:val="00E53CC5"/>
    <w:rsid w:val="00E54F39"/>
    <w:rsid w:val="00E54FC1"/>
    <w:rsid w:val="00E56D4B"/>
    <w:rsid w:val="00E609D2"/>
    <w:rsid w:val="00E61B49"/>
    <w:rsid w:val="00E643F6"/>
    <w:rsid w:val="00E64447"/>
    <w:rsid w:val="00E65108"/>
    <w:rsid w:val="00E65127"/>
    <w:rsid w:val="00E65FBD"/>
    <w:rsid w:val="00E6720D"/>
    <w:rsid w:val="00E70DEF"/>
    <w:rsid w:val="00E70E55"/>
    <w:rsid w:val="00E711CA"/>
    <w:rsid w:val="00E7152B"/>
    <w:rsid w:val="00E717D9"/>
    <w:rsid w:val="00E72E8E"/>
    <w:rsid w:val="00E73EAB"/>
    <w:rsid w:val="00E750E1"/>
    <w:rsid w:val="00E75707"/>
    <w:rsid w:val="00E765B1"/>
    <w:rsid w:val="00E80FFE"/>
    <w:rsid w:val="00E82363"/>
    <w:rsid w:val="00E83001"/>
    <w:rsid w:val="00E83FDA"/>
    <w:rsid w:val="00E84245"/>
    <w:rsid w:val="00E86DDD"/>
    <w:rsid w:val="00E903E4"/>
    <w:rsid w:val="00E90C4E"/>
    <w:rsid w:val="00E912A0"/>
    <w:rsid w:val="00E9378D"/>
    <w:rsid w:val="00E937AE"/>
    <w:rsid w:val="00EA08B3"/>
    <w:rsid w:val="00EA2EC0"/>
    <w:rsid w:val="00EA4DD0"/>
    <w:rsid w:val="00EA56EA"/>
    <w:rsid w:val="00EB15CE"/>
    <w:rsid w:val="00EB5678"/>
    <w:rsid w:val="00EC1486"/>
    <w:rsid w:val="00EC16FD"/>
    <w:rsid w:val="00EC2574"/>
    <w:rsid w:val="00EC35FE"/>
    <w:rsid w:val="00EC3628"/>
    <w:rsid w:val="00EC3A19"/>
    <w:rsid w:val="00EC3B94"/>
    <w:rsid w:val="00EC4997"/>
    <w:rsid w:val="00EC611C"/>
    <w:rsid w:val="00ED1838"/>
    <w:rsid w:val="00ED4B96"/>
    <w:rsid w:val="00ED4EF2"/>
    <w:rsid w:val="00ED73EB"/>
    <w:rsid w:val="00EE0886"/>
    <w:rsid w:val="00EE26E8"/>
    <w:rsid w:val="00EE2FE4"/>
    <w:rsid w:val="00EE40FC"/>
    <w:rsid w:val="00EF0674"/>
    <w:rsid w:val="00EF091E"/>
    <w:rsid w:val="00EF1677"/>
    <w:rsid w:val="00EF2A3E"/>
    <w:rsid w:val="00EF3F28"/>
    <w:rsid w:val="00EF5D79"/>
    <w:rsid w:val="00EF68FD"/>
    <w:rsid w:val="00F01FA1"/>
    <w:rsid w:val="00F02D57"/>
    <w:rsid w:val="00F03BB7"/>
    <w:rsid w:val="00F040FC"/>
    <w:rsid w:val="00F04AED"/>
    <w:rsid w:val="00F05EE0"/>
    <w:rsid w:val="00F10F45"/>
    <w:rsid w:val="00F11389"/>
    <w:rsid w:val="00F143AD"/>
    <w:rsid w:val="00F14652"/>
    <w:rsid w:val="00F14DF3"/>
    <w:rsid w:val="00F167CB"/>
    <w:rsid w:val="00F16E5E"/>
    <w:rsid w:val="00F1732E"/>
    <w:rsid w:val="00F205D2"/>
    <w:rsid w:val="00F20AC2"/>
    <w:rsid w:val="00F21EDF"/>
    <w:rsid w:val="00F220FC"/>
    <w:rsid w:val="00F22A07"/>
    <w:rsid w:val="00F24607"/>
    <w:rsid w:val="00F2600F"/>
    <w:rsid w:val="00F260EE"/>
    <w:rsid w:val="00F32F45"/>
    <w:rsid w:val="00F3344A"/>
    <w:rsid w:val="00F336AD"/>
    <w:rsid w:val="00F33B05"/>
    <w:rsid w:val="00F33D04"/>
    <w:rsid w:val="00F3567B"/>
    <w:rsid w:val="00F37D0B"/>
    <w:rsid w:val="00F4074F"/>
    <w:rsid w:val="00F40FF4"/>
    <w:rsid w:val="00F418A1"/>
    <w:rsid w:val="00F43EE2"/>
    <w:rsid w:val="00F450F7"/>
    <w:rsid w:val="00F456E3"/>
    <w:rsid w:val="00F46066"/>
    <w:rsid w:val="00F46B8E"/>
    <w:rsid w:val="00F504CB"/>
    <w:rsid w:val="00F50E1C"/>
    <w:rsid w:val="00F511F0"/>
    <w:rsid w:val="00F515B7"/>
    <w:rsid w:val="00F542E8"/>
    <w:rsid w:val="00F543D7"/>
    <w:rsid w:val="00F54DE6"/>
    <w:rsid w:val="00F551A9"/>
    <w:rsid w:val="00F600C2"/>
    <w:rsid w:val="00F60558"/>
    <w:rsid w:val="00F7005A"/>
    <w:rsid w:val="00F70D48"/>
    <w:rsid w:val="00F71C08"/>
    <w:rsid w:val="00F7279E"/>
    <w:rsid w:val="00F72CD8"/>
    <w:rsid w:val="00F775E3"/>
    <w:rsid w:val="00F80365"/>
    <w:rsid w:val="00F82D43"/>
    <w:rsid w:val="00F8409D"/>
    <w:rsid w:val="00F85CB6"/>
    <w:rsid w:val="00F86B90"/>
    <w:rsid w:val="00F90A3F"/>
    <w:rsid w:val="00F914D5"/>
    <w:rsid w:val="00F92F2D"/>
    <w:rsid w:val="00F96A40"/>
    <w:rsid w:val="00F96FAE"/>
    <w:rsid w:val="00F97A2C"/>
    <w:rsid w:val="00FA01C8"/>
    <w:rsid w:val="00FA0A9A"/>
    <w:rsid w:val="00FA1D39"/>
    <w:rsid w:val="00FA3049"/>
    <w:rsid w:val="00FA4181"/>
    <w:rsid w:val="00FA4D65"/>
    <w:rsid w:val="00FA720B"/>
    <w:rsid w:val="00FB1CD7"/>
    <w:rsid w:val="00FB1DE6"/>
    <w:rsid w:val="00FB5EA4"/>
    <w:rsid w:val="00FB6695"/>
    <w:rsid w:val="00FB6A6B"/>
    <w:rsid w:val="00FB7736"/>
    <w:rsid w:val="00FC04ED"/>
    <w:rsid w:val="00FC3842"/>
    <w:rsid w:val="00FC57B0"/>
    <w:rsid w:val="00FC5DE4"/>
    <w:rsid w:val="00FC66A3"/>
    <w:rsid w:val="00FC6E20"/>
    <w:rsid w:val="00FC70FC"/>
    <w:rsid w:val="00FC7A45"/>
    <w:rsid w:val="00FD0306"/>
    <w:rsid w:val="00FD17AD"/>
    <w:rsid w:val="00FD4A93"/>
    <w:rsid w:val="00FD5C57"/>
    <w:rsid w:val="00FD726A"/>
    <w:rsid w:val="00FE0185"/>
    <w:rsid w:val="00FE2D3E"/>
    <w:rsid w:val="00FE3397"/>
    <w:rsid w:val="00FE3736"/>
    <w:rsid w:val="00FE4226"/>
    <w:rsid w:val="00FE48E0"/>
    <w:rsid w:val="00FE55B6"/>
    <w:rsid w:val="00FE62B2"/>
    <w:rsid w:val="00FE65AA"/>
    <w:rsid w:val="00FE6F01"/>
    <w:rsid w:val="00FF150E"/>
    <w:rsid w:val="00FF5CF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99337ca40eefae7815298528226f9bb2">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c9c9325835d65a8f3ea5fd31d254c89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8A426E-A905-4609-95CB-0626979E4C1E}">
  <ds:schemaRefs>
    <ds:schemaRef ds:uri="http://schemas.microsoft.com/sharepoint/v3/contenttype/forms"/>
  </ds:schemaRefs>
</ds:datastoreItem>
</file>

<file path=customXml/itemProps2.xml><?xml version="1.0" encoding="utf-8"?>
<ds:datastoreItem xmlns:ds="http://schemas.openxmlformats.org/officeDocument/2006/customXml" ds:itemID="{CC5727A2-D975-4BAE-B0F2-F6A56619656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4.xml><?xml version="1.0" encoding="utf-8"?>
<ds:datastoreItem xmlns:ds="http://schemas.openxmlformats.org/officeDocument/2006/customXml" ds:itemID="{C6674695-5F6E-41C3-96D5-59B7B5876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1462</Words>
  <Characters>8045</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Miguel González</cp:lastModifiedBy>
  <cp:revision>51</cp:revision>
  <cp:lastPrinted>2022-12-08T04:34:00Z</cp:lastPrinted>
  <dcterms:created xsi:type="dcterms:W3CDTF">2023-05-15T06:44:00Z</dcterms:created>
  <dcterms:modified xsi:type="dcterms:W3CDTF">2023-09-13T08:19:00Z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