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D0305B" w14:textId="405BD85D" w:rsidR="00EE133C" w:rsidRPr="00C319CB" w:rsidRDefault="00EE133C" w:rsidP="00EE133C">
      <w:pPr>
        <w:jc w:val="center"/>
        <w:rPr>
          <w:rFonts w:ascii="Poppins" w:hAnsi="Poppins" w:cs="Poppins"/>
          <w:b/>
          <w:sz w:val="38"/>
          <w:szCs w:val="38"/>
          <w:lang w:val="es-ES"/>
        </w:rPr>
      </w:pPr>
      <w:bookmarkStart w:id="0" w:name="_Hlk149644657"/>
      <w:bookmarkEnd w:id="0"/>
      <w:r w:rsidRPr="00C319CB">
        <w:rPr>
          <w:rFonts w:ascii="Poppins" w:hAnsi="Poppins" w:cs="Poppins"/>
          <w:b/>
          <w:sz w:val="38"/>
          <w:szCs w:val="38"/>
          <w:lang w:val="es-ES"/>
        </w:rPr>
        <w:t xml:space="preserve">BenQ </w:t>
      </w:r>
      <w:r w:rsidR="00C319CB">
        <w:rPr>
          <w:rFonts w:ascii="Poppins" w:hAnsi="Poppins" w:cs="Poppins"/>
          <w:b/>
          <w:sz w:val="38"/>
          <w:szCs w:val="38"/>
          <w:lang w:val="es-ES"/>
        </w:rPr>
        <w:t>SW</w:t>
      </w:r>
      <w:r w:rsidR="00BF1295" w:rsidRPr="00C319CB">
        <w:rPr>
          <w:rFonts w:ascii="Poppins" w:hAnsi="Poppins" w:cs="Poppins"/>
          <w:b/>
          <w:sz w:val="38"/>
          <w:szCs w:val="38"/>
          <w:lang w:val="es-ES"/>
        </w:rPr>
        <w:t>272</w:t>
      </w:r>
      <w:r w:rsidR="00B27822" w:rsidRPr="00C319CB">
        <w:rPr>
          <w:rFonts w:ascii="Poppins" w:hAnsi="Poppins" w:cs="Poppins"/>
          <w:b/>
          <w:sz w:val="38"/>
          <w:szCs w:val="38"/>
          <w:lang w:val="es-ES"/>
        </w:rPr>
        <w:t>Q</w:t>
      </w:r>
    </w:p>
    <w:p w14:paraId="61DBCF60" w14:textId="0882B9BC" w:rsidR="00EE133C" w:rsidRPr="00C319CB" w:rsidRDefault="00373170" w:rsidP="00EE133C">
      <w:pPr>
        <w:jc w:val="center"/>
        <w:rPr>
          <w:rFonts w:ascii="Poppins" w:hAnsi="Poppins" w:cs="Poppins"/>
          <w:b/>
          <w:sz w:val="28"/>
          <w:szCs w:val="28"/>
          <w:lang w:val="es-ES"/>
        </w:rPr>
      </w:pPr>
      <w:r w:rsidRPr="00C319CB">
        <w:rPr>
          <w:rFonts w:ascii="Poppins" w:hAnsi="Poppins" w:cs="Poppins"/>
          <w:b/>
          <w:sz w:val="28"/>
          <w:szCs w:val="28"/>
          <w:lang w:val="es-ES"/>
        </w:rPr>
        <w:t>Monitor de fotógrafo con Paper Color Sync y Palette</w:t>
      </w:r>
      <w:r w:rsidR="00C319CB">
        <w:rPr>
          <w:rFonts w:ascii="Poppins" w:hAnsi="Poppins" w:cs="Poppins"/>
          <w:b/>
          <w:sz w:val="28"/>
          <w:szCs w:val="28"/>
          <w:lang w:val="es-ES"/>
        </w:rPr>
        <w:t xml:space="preserve"> </w:t>
      </w:r>
      <w:r w:rsidRPr="00C319CB">
        <w:rPr>
          <w:rFonts w:ascii="Poppins" w:hAnsi="Poppins" w:cs="Poppins"/>
          <w:b/>
          <w:sz w:val="28"/>
          <w:szCs w:val="28"/>
          <w:lang w:val="es-ES"/>
        </w:rPr>
        <w:t xml:space="preserve">Master </w:t>
      </w:r>
      <w:r w:rsidR="00887237" w:rsidRPr="00C319CB">
        <w:rPr>
          <w:rFonts w:ascii="Poppins" w:hAnsi="Poppins" w:cs="Poppins"/>
          <w:b/>
          <w:sz w:val="28"/>
          <w:szCs w:val="28"/>
          <w:lang w:val="es-ES"/>
        </w:rPr>
        <w:t>Software Definitivo</w:t>
      </w:r>
    </w:p>
    <w:p w14:paraId="757BF4C6" w14:textId="6FA8AC9F" w:rsidR="00825D96" w:rsidRPr="00C319CB" w:rsidRDefault="00CA7285" w:rsidP="00EE133C">
      <w:pPr>
        <w:jc w:val="center"/>
        <w:rPr>
          <w:rFonts w:ascii="Poppins" w:hAnsi="Poppins" w:cs="Poppins"/>
          <w:b/>
          <w:sz w:val="40"/>
          <w:szCs w:val="28"/>
        </w:rPr>
      </w:pPr>
      <w:r w:rsidRPr="00C319CB">
        <w:rPr>
          <w:rFonts w:ascii="Poppins" w:hAnsi="Poppins" w:cs="Poppins"/>
          <w:noProof/>
          <w:lang w:val="en-AU" w:eastAsia="en-AU"/>
        </w:rPr>
        <w:drawing>
          <wp:inline distT="0" distB="0" distL="0" distR="0" wp14:anchorId="34F34B3F" wp14:editId="40F5B7D8">
            <wp:extent cx="5274310" cy="2791460"/>
            <wp:effectExtent l="0" t="0" r="2540" b="8890"/>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791460"/>
                    </a:xfrm>
                    <a:prstGeom prst="rect">
                      <a:avLst/>
                    </a:prstGeom>
                  </pic:spPr>
                </pic:pic>
              </a:graphicData>
            </a:graphic>
          </wp:inline>
        </w:drawing>
      </w:r>
    </w:p>
    <w:p w14:paraId="06AB1C35" w14:textId="47CC8E7C" w:rsidR="00EE133C" w:rsidRPr="00C319CB" w:rsidRDefault="00887237" w:rsidP="00EE133C">
      <w:pPr>
        <w:rPr>
          <w:rFonts w:ascii="Poppins" w:hAnsi="Poppins" w:cs="Poppins"/>
          <w:b/>
          <w:sz w:val="32"/>
          <w:szCs w:val="28"/>
        </w:rPr>
      </w:pPr>
      <w:r w:rsidRPr="00C319CB">
        <w:rPr>
          <w:rFonts w:ascii="Poppins" w:hAnsi="Poppins" w:cs="Poppins"/>
          <w:b/>
          <w:sz w:val="32"/>
          <w:szCs w:val="28"/>
        </w:rPr>
        <w:t>Características clave</w:t>
      </w:r>
    </w:p>
    <w:p w14:paraId="0703F11F" w14:textId="77777777" w:rsidR="0064001A" w:rsidRPr="00C319CB" w:rsidRDefault="0064001A" w:rsidP="0064001A">
      <w:pPr>
        <w:widowControl/>
        <w:numPr>
          <w:ilvl w:val="0"/>
          <w:numId w:val="30"/>
        </w:numPr>
        <w:rPr>
          <w:rFonts w:ascii="Poppins" w:eastAsia="Poppins" w:hAnsi="Poppins" w:cs="Poppins"/>
          <w:sz w:val="22"/>
          <w:lang w:val="es-ES"/>
        </w:rPr>
      </w:pPr>
      <w:r w:rsidRPr="00C319CB">
        <w:rPr>
          <w:rFonts w:ascii="Poppins" w:eastAsia="Poppins" w:hAnsi="Poppins" w:cs="Poppins"/>
          <w:sz w:val="22"/>
          <w:lang w:val="es-ES"/>
        </w:rPr>
        <w:t>SIMULA LA TEXTURA DEL PAPEL EN LA PANTALLA: El panel de revestimiento fino con certificación antirreflectante de TÜV permite trabajar bajo prácticamente cualquier iluminación.</w:t>
      </w:r>
    </w:p>
    <w:p w14:paraId="3D45E716" w14:textId="77777777" w:rsidR="0064001A" w:rsidRPr="00C319CB" w:rsidRDefault="0064001A" w:rsidP="0064001A">
      <w:pPr>
        <w:widowControl/>
        <w:numPr>
          <w:ilvl w:val="0"/>
          <w:numId w:val="30"/>
        </w:numPr>
        <w:rPr>
          <w:rFonts w:ascii="Poppins" w:eastAsia="Poppins" w:hAnsi="Poppins" w:cs="Poppins"/>
          <w:sz w:val="22"/>
          <w:lang w:val="es-ES"/>
        </w:rPr>
      </w:pPr>
      <w:r w:rsidRPr="00C319CB">
        <w:rPr>
          <w:rFonts w:ascii="Poppins" w:eastAsia="Poppins" w:hAnsi="Poppins" w:cs="Poppins"/>
          <w:sz w:val="22"/>
          <w:lang w:val="es-ES"/>
        </w:rPr>
        <w:t>USB-C DE 90 W Y HOTKEY PUCK G3 INALÁMBRICO: OSD de fácil acceso, puerto de E/S y lector de tarjetas; rapidez en la transferencia de múltiples datos y suministro de alimentación. El Hotkey Puck G3 inalámbrico permite acceder fácilmente a la configuración y los modos de color.</w:t>
      </w:r>
    </w:p>
    <w:p w14:paraId="3DBF1301" w14:textId="77777777" w:rsidR="0064001A" w:rsidRPr="00C319CB" w:rsidRDefault="0064001A" w:rsidP="0064001A">
      <w:pPr>
        <w:widowControl/>
        <w:numPr>
          <w:ilvl w:val="0"/>
          <w:numId w:val="30"/>
        </w:numPr>
        <w:rPr>
          <w:rFonts w:ascii="Poppins" w:eastAsia="Poppins" w:hAnsi="Poppins" w:cs="Poppins"/>
          <w:sz w:val="22"/>
          <w:lang w:val="es-ES"/>
        </w:rPr>
      </w:pPr>
      <w:r w:rsidRPr="00C319CB">
        <w:rPr>
          <w:rFonts w:ascii="Poppins" w:eastAsia="Poppins" w:hAnsi="Poppins" w:cs="Poppins"/>
          <w:sz w:val="22"/>
          <w:lang w:val="es-ES"/>
        </w:rPr>
        <w:t>TECNOLOGÍA AQCOLOR DE BENQ: 99 % de Adobe RGB y 98 % de DCI-P3/Display P3, Delta E ≤ 1,5, profundidad de color de 10 bits, LUT 3D de 16 bits, tecnología de uniformidad de BenQ e ICCsync para disfrutar de la precisión del color.</w:t>
      </w:r>
    </w:p>
    <w:p w14:paraId="6648E94C" w14:textId="77777777" w:rsidR="0064001A" w:rsidRPr="00C319CB" w:rsidRDefault="0064001A" w:rsidP="0064001A">
      <w:pPr>
        <w:widowControl/>
        <w:numPr>
          <w:ilvl w:val="0"/>
          <w:numId w:val="30"/>
        </w:numPr>
        <w:rPr>
          <w:rFonts w:ascii="Poppins" w:eastAsia="Poppins" w:hAnsi="Poppins" w:cs="Poppins"/>
          <w:sz w:val="22"/>
          <w:lang w:val="es-ES"/>
        </w:rPr>
      </w:pPr>
      <w:r w:rsidRPr="00C319CB">
        <w:rPr>
          <w:rFonts w:ascii="Poppins" w:eastAsia="Poppins" w:hAnsi="Poppins" w:cs="Poppins"/>
          <w:sz w:val="22"/>
          <w:lang w:val="es-ES"/>
        </w:rPr>
        <w:t>CALIBRACIÓN DE HARDWARE CON EL SOFTWARE PALETTE MASTER ULTIMATE: El software de calibración de hardware exclusivo de BenQ, un 40 % más rápido que antes, plasma la búsqueda de la perfección.</w:t>
      </w:r>
    </w:p>
    <w:p w14:paraId="162B03F2" w14:textId="77777777" w:rsidR="0064001A" w:rsidRPr="00C319CB" w:rsidRDefault="0064001A" w:rsidP="0064001A">
      <w:pPr>
        <w:widowControl/>
        <w:numPr>
          <w:ilvl w:val="0"/>
          <w:numId w:val="30"/>
        </w:numPr>
        <w:rPr>
          <w:rFonts w:ascii="Poppins" w:eastAsia="Poppins" w:hAnsi="Poppins" w:cs="Poppins"/>
          <w:sz w:val="22"/>
          <w:lang w:val="es-ES"/>
        </w:rPr>
      </w:pPr>
      <w:r w:rsidRPr="00C319CB">
        <w:rPr>
          <w:rFonts w:ascii="Poppins" w:eastAsia="Poppins" w:hAnsi="Poppins" w:cs="Poppins"/>
          <w:sz w:val="22"/>
          <w:lang w:val="es-ES"/>
        </w:rPr>
        <w:lastRenderedPageBreak/>
        <w:t>PAPER COLOR SYNC PARA IGUALAR EL COLOR DE LA PANTALLA Y DE LAS FOTOS IMPRESAS: Permite editar fotos eficientemente con previsualizaciones de impresión simuladas casi idénticas a las copias impresas.</w:t>
      </w:r>
    </w:p>
    <w:p w14:paraId="476A9C01" w14:textId="77777777" w:rsidR="00653D22" w:rsidRPr="00C319CB" w:rsidRDefault="00653D22" w:rsidP="00EE133C">
      <w:pPr>
        <w:rPr>
          <w:rFonts w:ascii="Poppins" w:hAnsi="Poppins" w:cs="Poppins"/>
          <w:b/>
          <w:sz w:val="28"/>
          <w:szCs w:val="28"/>
          <w:lang w:val="es-ES"/>
        </w:rPr>
      </w:pPr>
    </w:p>
    <w:p w14:paraId="6983E801" w14:textId="77777777" w:rsidR="004E4DDD" w:rsidRPr="00C319CB" w:rsidRDefault="004E4DDD" w:rsidP="00EE133C">
      <w:pPr>
        <w:rPr>
          <w:rFonts w:ascii="Poppins" w:hAnsi="Poppins" w:cs="Poppins"/>
          <w:b/>
          <w:lang w:val="es-ES"/>
        </w:rPr>
      </w:pPr>
    </w:p>
    <w:p w14:paraId="1BDA6C7A" w14:textId="6A9BF3D1" w:rsidR="00EE133C" w:rsidRPr="00C319CB" w:rsidRDefault="00EE133C" w:rsidP="00AD0F1D">
      <w:pPr>
        <w:rPr>
          <w:rFonts w:ascii="Poppins" w:eastAsia="Times New Roman" w:hAnsi="Poppins" w:cs="Poppins"/>
          <w:snapToGrid w:val="0"/>
          <w:w w:val="0"/>
          <w:kern w:val="0"/>
          <w:sz w:val="0"/>
          <w:szCs w:val="0"/>
          <w:u w:color="000000"/>
          <w:bdr w:val="none" w:sz="0" w:space="0" w:color="000000"/>
          <w:shd w:val="clear" w:color="000000" w:fill="000000"/>
          <w:lang w:val="x-none" w:eastAsia="x-none" w:bidi="x-none"/>
        </w:rPr>
      </w:pPr>
    </w:p>
    <w:p w14:paraId="2CEA1E39" w14:textId="2A2F4A1E" w:rsidR="000E5936" w:rsidRPr="00C319CB" w:rsidRDefault="00CA7285" w:rsidP="009C7FEF">
      <w:pPr>
        <w:jc w:val="center"/>
        <w:rPr>
          <w:rFonts w:ascii="Poppins" w:hAnsi="Poppins" w:cs="Poppins"/>
          <w:szCs w:val="24"/>
        </w:rPr>
      </w:pPr>
      <w:r w:rsidRPr="00C319CB">
        <w:rPr>
          <w:rFonts w:ascii="Poppins" w:hAnsi="Poppins" w:cs="Poppins"/>
          <w:noProof/>
          <w:lang w:val="en-AU" w:eastAsia="en-AU"/>
        </w:rPr>
        <w:drawing>
          <wp:inline distT="0" distB="0" distL="0" distR="0" wp14:anchorId="0B5636A5" wp14:editId="4BB77A04">
            <wp:extent cx="3048000" cy="3048000"/>
            <wp:effectExtent l="0" t="0" r="0" b="0"/>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048000" cy="3048000"/>
                    </a:xfrm>
                    <a:prstGeom prst="rect">
                      <a:avLst/>
                    </a:prstGeom>
                    <a:noFill/>
                    <a:ln>
                      <a:noFill/>
                    </a:ln>
                  </pic:spPr>
                </pic:pic>
              </a:graphicData>
            </a:graphic>
          </wp:inline>
        </w:drawing>
      </w:r>
    </w:p>
    <w:p w14:paraId="1A98B6F3" w14:textId="77777777" w:rsidR="0064001A" w:rsidRPr="00C319CB" w:rsidRDefault="000356DE" w:rsidP="0064001A">
      <w:pPr>
        <w:rPr>
          <w:rFonts w:ascii="Poppins" w:eastAsia="Poppins" w:hAnsi="Poppins" w:cs="Poppins"/>
          <w:sz w:val="22"/>
          <w:lang w:val="es-ES"/>
        </w:rPr>
      </w:pPr>
      <w:r w:rsidRPr="00C319CB">
        <w:rPr>
          <w:rFonts w:ascii="Poppins" w:eastAsia="PMingLiU" w:hAnsi="Poppins" w:cs="Poppins"/>
          <w:noProof/>
          <w:spacing w:val="8"/>
          <w:kern w:val="0"/>
          <w:sz w:val="28"/>
          <w:szCs w:val="28"/>
          <w:lang w:val="en-AU" w:eastAsia="en-AU"/>
        </w:rPr>
        <w:drawing>
          <wp:anchor distT="0" distB="0" distL="114300" distR="114300" simplePos="0" relativeHeight="251663360" behindDoc="0" locked="0" layoutInCell="1" allowOverlap="1" wp14:anchorId="61C44213" wp14:editId="4127C3AB">
            <wp:simplePos x="0" y="0"/>
            <wp:positionH relativeFrom="margin">
              <wp:align>left</wp:align>
            </wp:positionH>
            <wp:positionV relativeFrom="paragraph">
              <wp:posOffset>8469</wp:posOffset>
            </wp:positionV>
            <wp:extent cx="483870" cy="462280"/>
            <wp:effectExtent l="0" t="0" r="0" b="0"/>
            <wp:wrapThrough wrapText="bothSides">
              <wp:wrapPolygon edited="0">
                <wp:start x="6803" y="0"/>
                <wp:lineTo x="2551" y="1780"/>
                <wp:lineTo x="0" y="8011"/>
                <wp:lineTo x="0" y="14242"/>
                <wp:lineTo x="5102" y="20473"/>
                <wp:lineTo x="5953" y="20473"/>
                <wp:lineTo x="15307" y="20473"/>
                <wp:lineTo x="17008" y="20473"/>
                <wp:lineTo x="20409" y="16022"/>
                <wp:lineTo x="20409" y="4451"/>
                <wp:lineTo x="15307" y="0"/>
                <wp:lineTo x="6803" y="0"/>
              </wp:wrapPolygon>
            </wp:wrapThrough>
            <wp:docPr id="5" name="圖片 5" descr="https://www.benq.com/content/dam/b2c/en/monitors/photographer-monitor-pd-series/pd-series/designvue-p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benq.com/content/dam/b2c/en/monitors/photographer-monitor-pd-series/pd-series/designvue-pd-7.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3870" cy="462280"/>
                    </a:xfrm>
                    <a:prstGeom prst="rect">
                      <a:avLst/>
                    </a:prstGeom>
                    <a:noFill/>
                    <a:ln>
                      <a:noFill/>
                    </a:ln>
                  </pic:spPr>
                </pic:pic>
              </a:graphicData>
            </a:graphic>
            <wp14:sizeRelH relativeFrom="page">
              <wp14:pctWidth>0</wp14:pctWidth>
            </wp14:sizeRelH>
            <wp14:sizeRelV relativeFrom="page">
              <wp14:pctHeight>0</wp14:pctHeight>
            </wp14:sizeRelV>
          </wp:anchor>
        </w:drawing>
      </w:r>
      <w:r w:rsidR="00E0490F" w:rsidRPr="00C319CB">
        <w:rPr>
          <w:rFonts w:ascii="Poppins" w:hAnsi="Poppins" w:cs="Poppins"/>
          <w:lang w:val="es-ES"/>
        </w:rPr>
        <w:t xml:space="preserve"> </w:t>
      </w:r>
      <w:r w:rsidR="0064001A" w:rsidRPr="00C319CB">
        <w:rPr>
          <w:rFonts w:ascii="Poppins" w:eastAsia="Poppins" w:hAnsi="Poppins" w:cs="Poppins"/>
          <w:sz w:val="22"/>
          <w:lang w:val="es-ES"/>
        </w:rPr>
        <w:t xml:space="preserve">El monitor para edición fotográfica BenQ PhotoVue SW272Q va equipado con un panel de revestimiento fino con certificación antirreflectante de TÜV. La tecnología BenQ AQCOLOR brinda cobertura calibrada de fábrica del 99 % de los espacios de color Adobe RGB y el 98 % de DCI-P3/Display P3, lo que proporciona una amplia gama de espectaculares colores. El puerto USB-C ofrece una gran comodidad y eficiencia para la transmisión de audio, vídeo, datos y alimentación de 90 W. BenQ Palette Master Ultimate ajusta y conserva el rendimiento del color y Paper Color Sync permite simular las fotos impresas, para ahorrarse la molestia de realizar múltiples comprobaciones y ajustes. Con el excepcional rendimiento de imagen del SW272Q, los fotógrafos pueden revivir los momentos que han capturado con excelente precisión del color. </w:t>
      </w:r>
    </w:p>
    <w:p w14:paraId="62DCBC8F" w14:textId="6FAF41E5" w:rsidR="000356DE" w:rsidRPr="00C319CB" w:rsidRDefault="000356DE" w:rsidP="000E5936">
      <w:pPr>
        <w:rPr>
          <w:rFonts w:ascii="Poppins" w:hAnsi="Poppins" w:cs="Poppins"/>
          <w:szCs w:val="24"/>
          <w:lang w:val="es-ES"/>
        </w:rPr>
      </w:pPr>
    </w:p>
    <w:p w14:paraId="62A9FBA7" w14:textId="7E7E85B0" w:rsidR="000720CF" w:rsidRPr="00C319CB" w:rsidRDefault="00CA7285" w:rsidP="006C1F9A">
      <w:pPr>
        <w:rPr>
          <w:rFonts w:ascii="Poppins" w:hAnsi="Poppins" w:cs="Poppins"/>
          <w:szCs w:val="24"/>
        </w:rPr>
      </w:pPr>
      <w:r w:rsidRPr="00C319CB">
        <w:rPr>
          <w:rFonts w:ascii="Poppins" w:hAnsi="Poppins" w:cs="Poppins"/>
          <w:noProof/>
          <w:szCs w:val="24"/>
          <w:lang w:val="en-AU" w:eastAsia="en-AU"/>
        </w:rPr>
        <w:lastRenderedPageBreak/>
        <w:drawing>
          <wp:inline distT="0" distB="0" distL="0" distR="0" wp14:anchorId="5EED6E76" wp14:editId="54EBB1DE">
            <wp:extent cx="2486025" cy="2486025"/>
            <wp:effectExtent l="0" t="0" r="0" b="0"/>
            <wp:docPr id="9" name="圖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486025" cy="2486025"/>
                    </a:xfrm>
                    <a:prstGeom prst="rect">
                      <a:avLst/>
                    </a:prstGeom>
                    <a:noFill/>
                    <a:ln>
                      <a:noFill/>
                    </a:ln>
                  </pic:spPr>
                </pic:pic>
              </a:graphicData>
            </a:graphic>
          </wp:inline>
        </w:drawing>
      </w:r>
      <w:r w:rsidRPr="00C319CB">
        <w:rPr>
          <w:rFonts w:ascii="Poppins" w:hAnsi="Poppins" w:cs="Poppins"/>
          <w:noProof/>
          <w:szCs w:val="24"/>
          <w:lang w:val="en-AU" w:eastAsia="en-AU"/>
        </w:rPr>
        <w:drawing>
          <wp:inline distT="0" distB="0" distL="0" distR="0" wp14:anchorId="18BA2EBE" wp14:editId="60CE60AC">
            <wp:extent cx="2495550" cy="2495550"/>
            <wp:effectExtent l="0" t="0" r="0" b="0"/>
            <wp:docPr id="11" name="圖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495550" cy="2495550"/>
                    </a:xfrm>
                    <a:prstGeom prst="rect">
                      <a:avLst/>
                    </a:prstGeom>
                    <a:noFill/>
                    <a:ln>
                      <a:noFill/>
                    </a:ln>
                  </pic:spPr>
                </pic:pic>
              </a:graphicData>
            </a:graphic>
          </wp:inline>
        </w:drawing>
      </w:r>
    </w:p>
    <w:p w14:paraId="30B4E9BB" w14:textId="1ACDA42F" w:rsidR="0096268C" w:rsidRPr="00C319CB" w:rsidRDefault="0096268C">
      <w:pPr>
        <w:widowControl/>
        <w:rPr>
          <w:rFonts w:ascii="Poppins" w:hAnsi="Poppins" w:cs="Poppins"/>
          <w:b/>
          <w:sz w:val="32"/>
          <w:szCs w:val="24"/>
          <w:shd w:val="pct15" w:color="auto" w:fill="FFFFFF"/>
        </w:rPr>
      </w:pPr>
    </w:p>
    <w:p w14:paraId="3B444798" w14:textId="6BB981BA" w:rsidR="00204210" w:rsidRPr="00C319CB" w:rsidRDefault="00204210" w:rsidP="00204210">
      <w:pPr>
        <w:rPr>
          <w:rFonts w:ascii="Poppins" w:eastAsia="Poppins" w:hAnsi="Poppins" w:cs="Poppins"/>
          <w:sz w:val="22"/>
          <w:lang w:val="es-ES"/>
        </w:rPr>
      </w:pPr>
      <w:r w:rsidRPr="00C319CB">
        <w:rPr>
          <w:rFonts w:ascii="Poppins" w:eastAsia="Poppins" w:hAnsi="Poppins" w:cs="Poppins"/>
          <w:sz w:val="22"/>
          <w:lang w:val="es-ES"/>
        </w:rPr>
        <w:t xml:space="preserve"> </w:t>
      </w:r>
      <w:r w:rsidRPr="00C319CB">
        <w:rPr>
          <w:rFonts w:ascii="Poppins" w:eastAsia="Poppins" w:hAnsi="Poppins" w:cs="Poppins"/>
          <w:b/>
          <w:sz w:val="22"/>
          <w:lang w:val="es-ES"/>
        </w:rPr>
        <w:t>La búsqueda de la perfección</w:t>
      </w:r>
    </w:p>
    <w:p w14:paraId="457B5355" w14:textId="6A7501DF" w:rsidR="00204210" w:rsidRPr="00C319CB" w:rsidRDefault="00204210" w:rsidP="00204210">
      <w:pPr>
        <w:rPr>
          <w:rFonts w:ascii="Poppins" w:eastAsia="Poppins" w:hAnsi="Poppins" w:cs="Poppins"/>
          <w:sz w:val="22"/>
          <w:lang w:val="es-ES"/>
        </w:rPr>
      </w:pPr>
      <w:r w:rsidRPr="00C319CB">
        <w:rPr>
          <w:rFonts w:ascii="Poppins" w:eastAsia="Poppins" w:hAnsi="Poppins" w:cs="Poppins"/>
          <w:sz w:val="22"/>
          <w:lang w:val="es-ES"/>
        </w:rPr>
        <w:t>El BenQ SW272Q utiliza un panel antirreflectante de revestimiento fino para eliminar el deslumbramiento y los reflejos. Esto ofrece una experiencia visual que simula la textura del papel en la pantalla, incluso bajo diferentes tipos de iluminación ambiental. 99 % de cobertura de color Adobe RGB y 98 % de P3, Delta E ≤ 1,5, profundidad de color de 10 bits, LUT 3D de 16 bits y tecnología de uniformidad de BenQ que garantizan la precisión del color. El software de calibración de hardware Palette Master Ultimate, exclusivo de BenQ, el software Paper Color Sync, que ofrece coherencia entre la pantalla y la impresión, y el Hotkey Puck G3 inalámbrico optimizan el proceso de trabajo del usuario y brindan resultados perfectos de principio a fin.</w:t>
      </w:r>
    </w:p>
    <w:p w14:paraId="58E74A96" w14:textId="208A0881" w:rsidR="0096268C" w:rsidRPr="00C319CB" w:rsidRDefault="00204210" w:rsidP="001E0774">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64384" behindDoc="0" locked="0" layoutInCell="1" allowOverlap="1" wp14:anchorId="43E5B5DC" wp14:editId="28EFF605">
            <wp:simplePos x="0" y="0"/>
            <wp:positionH relativeFrom="margin">
              <wp:align>center</wp:align>
            </wp:positionH>
            <wp:positionV relativeFrom="paragraph">
              <wp:posOffset>120650</wp:posOffset>
            </wp:positionV>
            <wp:extent cx="2501900" cy="2501900"/>
            <wp:effectExtent l="0" t="0" r="0" b="0"/>
            <wp:wrapNone/>
            <wp:docPr id="19" name="image1.jpg" descr="Una pantalla de televisión encendida sobre un escritorio&#10;&#10;Descripción generada automáticamente"/>
            <wp:cNvGraphicFramePr/>
            <a:graphic xmlns:a="http://schemas.openxmlformats.org/drawingml/2006/main">
              <a:graphicData uri="http://schemas.openxmlformats.org/drawingml/2006/picture">
                <pic:pic xmlns:pic="http://schemas.openxmlformats.org/drawingml/2006/picture">
                  <pic:nvPicPr>
                    <pic:cNvPr id="19" name="image1.jpg" descr="Una pantalla de televisión encendida sobre un escritorio&#10;&#10;Descripción generada automáticamente"/>
                    <pic:cNvPicPr preferRelativeResize="0"/>
                  </pic:nvPicPr>
                  <pic:blipFill>
                    <a:blip r:embed="rId16">
                      <a:extLst>
                        <a:ext uri="{28A0092B-C50C-407E-A947-70E740481C1C}">
                          <a14:useLocalDpi xmlns:a14="http://schemas.microsoft.com/office/drawing/2010/main" val="0"/>
                        </a:ext>
                      </a:extLst>
                    </a:blip>
                    <a:srcRect/>
                    <a:stretch>
                      <a:fillRect/>
                    </a:stretch>
                  </pic:blipFill>
                  <pic:spPr>
                    <a:xfrm>
                      <a:off x="0" y="0"/>
                      <a:ext cx="2501900" cy="2501900"/>
                    </a:xfrm>
                    <a:prstGeom prst="rect">
                      <a:avLst/>
                    </a:prstGeom>
                    <a:ln/>
                  </pic:spPr>
                </pic:pic>
              </a:graphicData>
            </a:graphic>
            <wp14:sizeRelH relativeFrom="margin">
              <wp14:pctWidth>0</wp14:pctWidth>
            </wp14:sizeRelH>
            <wp14:sizeRelV relativeFrom="margin">
              <wp14:pctHeight>0</wp14:pctHeight>
            </wp14:sizeRelV>
          </wp:anchor>
        </w:drawing>
      </w:r>
    </w:p>
    <w:p w14:paraId="16305B73" w14:textId="77777777" w:rsidR="00204210" w:rsidRPr="00C319CB" w:rsidRDefault="00204210" w:rsidP="001E0774">
      <w:pPr>
        <w:rPr>
          <w:rFonts w:ascii="Poppins" w:hAnsi="Poppins" w:cs="Poppins"/>
          <w:b/>
          <w:sz w:val="32"/>
          <w:szCs w:val="32"/>
          <w:shd w:val="pct15" w:color="auto" w:fill="FFFFFF"/>
          <w:lang w:val="es-ES"/>
        </w:rPr>
      </w:pPr>
    </w:p>
    <w:p w14:paraId="0FF55F5F" w14:textId="77777777" w:rsidR="00865A00" w:rsidRPr="00C319CB" w:rsidRDefault="00865A00" w:rsidP="00C11E6E">
      <w:pPr>
        <w:rPr>
          <w:rFonts w:ascii="Poppins" w:hAnsi="Poppins" w:cs="Poppins"/>
          <w:sz w:val="18"/>
          <w:szCs w:val="24"/>
          <w:lang w:val="es-ES"/>
        </w:rPr>
      </w:pPr>
    </w:p>
    <w:p w14:paraId="024610D6" w14:textId="77777777" w:rsidR="00865A00" w:rsidRPr="00C319CB" w:rsidRDefault="00865A00" w:rsidP="00C11E6E">
      <w:pPr>
        <w:rPr>
          <w:rFonts w:ascii="Poppins" w:hAnsi="Poppins" w:cs="Poppins"/>
          <w:sz w:val="18"/>
          <w:szCs w:val="24"/>
          <w:lang w:val="es-ES"/>
        </w:rPr>
      </w:pPr>
    </w:p>
    <w:p w14:paraId="7D4BE8DE" w14:textId="77777777" w:rsidR="00204210" w:rsidRPr="00C319CB" w:rsidRDefault="00204210" w:rsidP="00C11E6E">
      <w:pPr>
        <w:rPr>
          <w:rFonts w:ascii="Poppins" w:hAnsi="Poppins" w:cs="Poppins"/>
          <w:sz w:val="18"/>
          <w:szCs w:val="24"/>
          <w:lang w:val="es-ES"/>
        </w:rPr>
      </w:pPr>
    </w:p>
    <w:p w14:paraId="5AECE4D7" w14:textId="77777777" w:rsidR="00204210" w:rsidRPr="00C319CB" w:rsidRDefault="00204210" w:rsidP="00C11E6E">
      <w:pPr>
        <w:rPr>
          <w:rFonts w:ascii="Poppins" w:hAnsi="Poppins" w:cs="Poppins"/>
          <w:sz w:val="18"/>
          <w:szCs w:val="24"/>
          <w:lang w:val="es-ES"/>
        </w:rPr>
      </w:pPr>
    </w:p>
    <w:p w14:paraId="0FB6E319" w14:textId="77777777" w:rsidR="00204210" w:rsidRPr="00C319CB" w:rsidRDefault="00204210" w:rsidP="00C11E6E">
      <w:pPr>
        <w:rPr>
          <w:rFonts w:ascii="Poppins" w:hAnsi="Poppins" w:cs="Poppins"/>
          <w:sz w:val="18"/>
          <w:szCs w:val="24"/>
          <w:lang w:val="es-ES"/>
        </w:rPr>
      </w:pPr>
    </w:p>
    <w:p w14:paraId="1AB83ECE" w14:textId="77777777" w:rsidR="00204210" w:rsidRPr="00C319CB" w:rsidRDefault="00204210" w:rsidP="00C11E6E">
      <w:pPr>
        <w:rPr>
          <w:rFonts w:ascii="Poppins" w:hAnsi="Poppins" w:cs="Poppins"/>
          <w:sz w:val="18"/>
          <w:szCs w:val="24"/>
          <w:lang w:val="es-ES"/>
        </w:rPr>
      </w:pPr>
    </w:p>
    <w:p w14:paraId="34ED7C64" w14:textId="77777777" w:rsidR="00204210" w:rsidRPr="00C319CB" w:rsidRDefault="00204210" w:rsidP="00C11E6E">
      <w:pPr>
        <w:rPr>
          <w:rFonts w:ascii="Poppins" w:hAnsi="Poppins" w:cs="Poppins"/>
          <w:sz w:val="18"/>
          <w:szCs w:val="24"/>
          <w:lang w:val="es-ES"/>
        </w:rPr>
      </w:pPr>
    </w:p>
    <w:p w14:paraId="797B4561" w14:textId="77777777" w:rsidR="00204210" w:rsidRPr="00C319CB" w:rsidRDefault="00204210" w:rsidP="00C11E6E">
      <w:pPr>
        <w:rPr>
          <w:rFonts w:ascii="Poppins" w:hAnsi="Poppins" w:cs="Poppins"/>
          <w:sz w:val="18"/>
          <w:szCs w:val="24"/>
          <w:lang w:val="es-ES"/>
        </w:rPr>
      </w:pPr>
    </w:p>
    <w:p w14:paraId="6AD81FA8" w14:textId="77777777" w:rsidR="00204210" w:rsidRPr="00C319CB" w:rsidRDefault="00204210" w:rsidP="00C11E6E">
      <w:pPr>
        <w:rPr>
          <w:rFonts w:ascii="Poppins" w:hAnsi="Poppins" w:cs="Poppins"/>
          <w:sz w:val="18"/>
          <w:szCs w:val="24"/>
          <w:lang w:val="es-ES"/>
        </w:rPr>
      </w:pPr>
    </w:p>
    <w:p w14:paraId="32054FDC" w14:textId="77777777" w:rsidR="00204210" w:rsidRPr="00C319CB" w:rsidRDefault="00204210" w:rsidP="00C11E6E">
      <w:pPr>
        <w:rPr>
          <w:rFonts w:ascii="Poppins" w:hAnsi="Poppins" w:cs="Poppins"/>
          <w:sz w:val="18"/>
          <w:szCs w:val="24"/>
          <w:lang w:val="es-ES"/>
        </w:rPr>
      </w:pPr>
    </w:p>
    <w:p w14:paraId="66FD534E" w14:textId="77777777" w:rsidR="00204210" w:rsidRPr="00C319CB" w:rsidRDefault="00204210" w:rsidP="00C11E6E">
      <w:pPr>
        <w:rPr>
          <w:rFonts w:ascii="Poppins" w:hAnsi="Poppins" w:cs="Poppins"/>
          <w:sz w:val="18"/>
          <w:szCs w:val="24"/>
          <w:lang w:val="es-ES"/>
        </w:rPr>
      </w:pPr>
    </w:p>
    <w:p w14:paraId="1ABEB28A" w14:textId="072FEF58"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lastRenderedPageBreak/>
        <w:drawing>
          <wp:anchor distT="0" distB="0" distL="114300" distR="114300" simplePos="0" relativeHeight="251665408" behindDoc="0" locked="0" layoutInCell="1" allowOverlap="1" wp14:anchorId="23D82DEA" wp14:editId="1EA57761">
            <wp:simplePos x="0" y="0"/>
            <wp:positionH relativeFrom="column">
              <wp:posOffset>0</wp:posOffset>
            </wp:positionH>
            <wp:positionV relativeFrom="paragraph">
              <wp:posOffset>76200</wp:posOffset>
            </wp:positionV>
            <wp:extent cx="942978" cy="942978"/>
            <wp:effectExtent l="0" t="0" r="9525" b="9525"/>
            <wp:wrapSquare wrapText="bothSides"/>
            <wp:docPr id="18" name="image5.jpg" descr="Imagen que contiene luz, cd&#10;&#10;Descripción generada automáticamente"/>
            <wp:cNvGraphicFramePr/>
            <a:graphic xmlns:a="http://schemas.openxmlformats.org/drawingml/2006/main">
              <a:graphicData uri="http://schemas.openxmlformats.org/drawingml/2006/picture">
                <pic:pic xmlns:pic="http://schemas.openxmlformats.org/drawingml/2006/picture">
                  <pic:nvPicPr>
                    <pic:cNvPr id="18" name="image5.jpg" descr="Imagen que contiene luz, cd&#10;&#10;Descripción generada automáticamente"/>
                    <pic:cNvPicPr preferRelativeResize="0"/>
                  </pic:nvPicPr>
                  <pic:blipFill>
                    <a:blip r:embed="rId17">
                      <a:extLst>
                        <a:ext uri="{28A0092B-C50C-407E-A947-70E740481C1C}">
                          <a14:useLocalDpi xmlns:a14="http://schemas.microsoft.com/office/drawing/2010/main" val="0"/>
                        </a:ext>
                      </a:extLst>
                    </a:blip>
                    <a:srcRect/>
                    <a:stretch>
                      <a:fillRect/>
                    </a:stretch>
                  </pic:blipFill>
                  <pic:spPr>
                    <a:xfrm>
                      <a:off x="0" y="0"/>
                      <a:ext cx="942978" cy="942978"/>
                    </a:xfrm>
                    <a:prstGeom prst="rect">
                      <a:avLst/>
                    </a:prstGeom>
                    <a:ln/>
                  </pic:spPr>
                </pic:pic>
              </a:graphicData>
            </a:graphic>
          </wp:anchor>
        </w:drawing>
      </w:r>
      <w:r w:rsidRPr="00C319CB">
        <w:rPr>
          <w:rFonts w:ascii="Poppins" w:eastAsia="Poppins" w:hAnsi="Poppins" w:cs="Poppins"/>
          <w:sz w:val="22"/>
          <w:lang w:val="es-ES"/>
        </w:rPr>
        <w:t xml:space="preserve"> La tecnología BenQ AQCOLOR ofrece precisión en el color para mejorar la edición fotográfica</w:t>
      </w:r>
    </w:p>
    <w:p w14:paraId="6C108A31" w14:textId="20D410EE" w:rsidR="00204210" w:rsidRPr="00C319CB" w:rsidRDefault="00204210" w:rsidP="00C11E6E">
      <w:pPr>
        <w:rPr>
          <w:rFonts w:ascii="Poppins" w:hAnsi="Poppins" w:cs="Poppins"/>
          <w:sz w:val="18"/>
          <w:szCs w:val="24"/>
          <w:lang w:val="es-ES"/>
        </w:rPr>
      </w:pPr>
    </w:p>
    <w:p w14:paraId="5722094F" w14:textId="77777777" w:rsidR="00204210" w:rsidRPr="00C319CB" w:rsidRDefault="00204210" w:rsidP="00C11E6E">
      <w:pPr>
        <w:rPr>
          <w:rFonts w:ascii="Poppins" w:hAnsi="Poppins" w:cs="Poppins"/>
          <w:sz w:val="18"/>
          <w:szCs w:val="24"/>
          <w:lang w:val="es-ES"/>
        </w:rPr>
      </w:pPr>
    </w:p>
    <w:p w14:paraId="4BD33486" w14:textId="77777777" w:rsidR="00204210" w:rsidRPr="00C319CB" w:rsidRDefault="00204210" w:rsidP="00C11E6E">
      <w:pPr>
        <w:rPr>
          <w:rFonts w:ascii="Poppins" w:hAnsi="Poppins" w:cs="Poppins"/>
          <w:sz w:val="18"/>
          <w:szCs w:val="24"/>
          <w:lang w:val="es-ES"/>
        </w:rPr>
      </w:pPr>
    </w:p>
    <w:p w14:paraId="606C0BB9" w14:textId="0FA3F91C" w:rsidR="00204210" w:rsidRPr="00C319CB" w:rsidRDefault="00204210" w:rsidP="00C11E6E">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66432" behindDoc="0" locked="0" layoutInCell="1" allowOverlap="1" wp14:anchorId="4CE471F9" wp14:editId="2B4813E5">
            <wp:simplePos x="0" y="0"/>
            <wp:positionH relativeFrom="column">
              <wp:posOffset>0</wp:posOffset>
            </wp:positionH>
            <wp:positionV relativeFrom="paragraph">
              <wp:posOffset>63500</wp:posOffset>
            </wp:positionV>
            <wp:extent cx="962276" cy="962276"/>
            <wp:effectExtent l="0" t="0" r="9525" b="9525"/>
            <wp:wrapSquare wrapText="bothSides"/>
            <wp:docPr id="21" name="image3.jpg" descr="Atardecer en el mar&#10;&#10;Descripción generada automáticamente"/>
            <wp:cNvGraphicFramePr/>
            <a:graphic xmlns:a="http://schemas.openxmlformats.org/drawingml/2006/main">
              <a:graphicData uri="http://schemas.openxmlformats.org/drawingml/2006/picture">
                <pic:pic xmlns:pic="http://schemas.openxmlformats.org/drawingml/2006/picture">
                  <pic:nvPicPr>
                    <pic:cNvPr id="21" name="image3.jpg" descr="Atardecer en el mar&#10;&#10;Descripción generada automáticamente"/>
                    <pic:cNvPicPr preferRelativeResize="0"/>
                  </pic:nvPicPr>
                  <pic:blipFill>
                    <a:blip r:embed="rId18">
                      <a:extLst>
                        <a:ext uri="{28A0092B-C50C-407E-A947-70E740481C1C}">
                          <a14:useLocalDpi xmlns:a14="http://schemas.microsoft.com/office/drawing/2010/main" val="0"/>
                        </a:ext>
                      </a:extLst>
                    </a:blip>
                    <a:srcRect/>
                    <a:stretch>
                      <a:fillRect/>
                    </a:stretch>
                  </pic:blipFill>
                  <pic:spPr>
                    <a:xfrm>
                      <a:off x="0" y="0"/>
                      <a:ext cx="962276" cy="962276"/>
                    </a:xfrm>
                    <a:prstGeom prst="rect">
                      <a:avLst/>
                    </a:prstGeom>
                    <a:ln/>
                  </pic:spPr>
                </pic:pic>
              </a:graphicData>
            </a:graphic>
          </wp:anchor>
        </w:drawing>
      </w:r>
      <w:r w:rsidRPr="00C319CB">
        <w:rPr>
          <w:rFonts w:ascii="Poppins" w:eastAsia="Poppins" w:hAnsi="Poppins" w:cs="Poppins"/>
          <w:sz w:val="22"/>
          <w:lang w:val="es-ES"/>
        </w:rPr>
        <w:t xml:space="preserve"> La profundidad de color de 10 bits brinda sombreados naturales y degradados suaves para conseguir imágenes realistas</w:t>
      </w:r>
    </w:p>
    <w:p w14:paraId="33CAAFA5" w14:textId="77777777" w:rsidR="00204210" w:rsidRPr="00C319CB" w:rsidRDefault="00204210" w:rsidP="00C11E6E">
      <w:pPr>
        <w:rPr>
          <w:rFonts w:ascii="Poppins" w:eastAsia="Poppins" w:hAnsi="Poppins" w:cs="Poppins"/>
          <w:sz w:val="22"/>
          <w:lang w:val="es-ES"/>
        </w:rPr>
      </w:pPr>
    </w:p>
    <w:p w14:paraId="228119C8" w14:textId="77777777" w:rsidR="00204210" w:rsidRPr="00C319CB" w:rsidRDefault="00204210" w:rsidP="00C11E6E">
      <w:pPr>
        <w:rPr>
          <w:rFonts w:ascii="Poppins" w:eastAsia="Poppins" w:hAnsi="Poppins" w:cs="Poppins"/>
          <w:sz w:val="22"/>
          <w:lang w:val="es-ES"/>
        </w:rPr>
      </w:pPr>
    </w:p>
    <w:p w14:paraId="663F4343" w14:textId="6FBB6E09" w:rsidR="00204210" w:rsidRPr="00C319CB" w:rsidRDefault="00204210" w:rsidP="00C11E6E">
      <w:pPr>
        <w:rPr>
          <w:rFonts w:ascii="Poppins" w:hAnsi="Poppins" w:cs="Poppins"/>
          <w:sz w:val="18"/>
          <w:szCs w:val="24"/>
          <w:lang w:val="es-ES"/>
        </w:rPr>
      </w:pPr>
      <w:r w:rsidRPr="00C319CB">
        <w:rPr>
          <w:rFonts w:ascii="Poppins" w:eastAsia="Poppins" w:hAnsi="Poppins" w:cs="Poppins"/>
          <w:noProof/>
          <w:sz w:val="22"/>
        </w:rPr>
        <w:drawing>
          <wp:anchor distT="0" distB="0" distL="114300" distR="114300" simplePos="0" relativeHeight="251667456" behindDoc="0" locked="0" layoutInCell="1" allowOverlap="1" wp14:anchorId="4A82743A" wp14:editId="511860AA">
            <wp:simplePos x="0" y="0"/>
            <wp:positionH relativeFrom="column">
              <wp:posOffset>0</wp:posOffset>
            </wp:positionH>
            <wp:positionV relativeFrom="paragraph">
              <wp:posOffset>63500</wp:posOffset>
            </wp:positionV>
            <wp:extent cx="971556" cy="971556"/>
            <wp:effectExtent l="0" t="0" r="0" b="0"/>
            <wp:wrapSquare wrapText="bothSides"/>
            <wp:docPr id="20" name="image11.jpg" descr="Imagen que contiene Patrón de fondo&#10;&#10;Descripción generada automáticamente"/>
            <wp:cNvGraphicFramePr/>
            <a:graphic xmlns:a="http://schemas.openxmlformats.org/drawingml/2006/main">
              <a:graphicData uri="http://schemas.openxmlformats.org/drawingml/2006/picture">
                <pic:pic xmlns:pic="http://schemas.openxmlformats.org/drawingml/2006/picture">
                  <pic:nvPicPr>
                    <pic:cNvPr id="20" name="image11.jpg" descr="Imagen que contiene Patrón de fondo&#10;&#10;Descripción generada automáticamente"/>
                    <pic:cNvPicPr preferRelativeResize="0"/>
                  </pic:nvPicPr>
                  <pic:blipFill>
                    <a:blip r:embed="rId19">
                      <a:extLst>
                        <a:ext uri="{28A0092B-C50C-407E-A947-70E740481C1C}">
                          <a14:useLocalDpi xmlns:a14="http://schemas.microsoft.com/office/drawing/2010/main" val="0"/>
                        </a:ext>
                      </a:extLst>
                    </a:blip>
                    <a:srcRect/>
                    <a:stretch>
                      <a:fillRect/>
                    </a:stretch>
                  </pic:blipFill>
                  <pic:spPr>
                    <a:xfrm>
                      <a:off x="0" y="0"/>
                      <a:ext cx="971556" cy="971556"/>
                    </a:xfrm>
                    <a:prstGeom prst="rect">
                      <a:avLst/>
                    </a:prstGeom>
                    <a:ln/>
                  </pic:spPr>
                </pic:pic>
              </a:graphicData>
            </a:graphic>
          </wp:anchor>
        </w:drawing>
      </w:r>
      <w:r w:rsidRPr="00C319CB">
        <w:rPr>
          <w:rFonts w:ascii="Poppins" w:eastAsia="Poppins" w:hAnsi="Poppins" w:cs="Poppins"/>
          <w:sz w:val="22"/>
          <w:lang w:val="es-ES"/>
        </w:rPr>
        <w:t xml:space="preserve"> El BenQ SW272Q cumple con los altos estándares del color al cubrir el 99 % de Adobe RGB y el 98 % de DCI-P3 y Display P3</w:t>
      </w:r>
    </w:p>
    <w:p w14:paraId="2F51E859" w14:textId="77777777" w:rsidR="00204210" w:rsidRPr="00C319CB" w:rsidRDefault="00204210" w:rsidP="00C11E6E">
      <w:pPr>
        <w:rPr>
          <w:rFonts w:ascii="Poppins" w:hAnsi="Poppins" w:cs="Poppins"/>
          <w:sz w:val="18"/>
          <w:szCs w:val="24"/>
          <w:lang w:val="es-ES"/>
        </w:rPr>
      </w:pPr>
    </w:p>
    <w:p w14:paraId="751D1277" w14:textId="77777777" w:rsidR="00204210" w:rsidRPr="00C319CB" w:rsidRDefault="00204210" w:rsidP="00C11E6E">
      <w:pPr>
        <w:rPr>
          <w:rFonts w:ascii="Poppins" w:hAnsi="Poppins" w:cs="Poppins"/>
          <w:sz w:val="18"/>
          <w:szCs w:val="24"/>
          <w:lang w:val="es-ES"/>
        </w:rPr>
      </w:pPr>
    </w:p>
    <w:p w14:paraId="0C280CFD" w14:textId="135E9702"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68480" behindDoc="0" locked="0" layoutInCell="1" allowOverlap="1" wp14:anchorId="63C2A354" wp14:editId="0348ACC6">
            <wp:simplePos x="0" y="0"/>
            <wp:positionH relativeFrom="margin">
              <wp:align>left</wp:align>
            </wp:positionH>
            <wp:positionV relativeFrom="paragraph">
              <wp:posOffset>77470</wp:posOffset>
            </wp:positionV>
            <wp:extent cx="1025525" cy="985520"/>
            <wp:effectExtent l="0" t="0" r="3175" b="5080"/>
            <wp:wrapSquare wrapText="bothSides"/>
            <wp:docPr id="23" name="image9.jpg" descr="Imagen de la pantalla de un video juego&#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3" name="image9.jpg" descr="Imagen de la pantalla de un video juego&#10;&#10;Descripción generada automáticamente con confianza media"/>
                    <pic:cNvPicPr preferRelativeResize="0"/>
                  </pic:nvPicPr>
                  <pic:blipFill>
                    <a:blip r:embed="rId20">
                      <a:extLst>
                        <a:ext uri="{28A0092B-C50C-407E-A947-70E740481C1C}">
                          <a14:useLocalDpi xmlns:a14="http://schemas.microsoft.com/office/drawing/2010/main" val="0"/>
                        </a:ext>
                      </a:extLst>
                    </a:blip>
                    <a:srcRect/>
                    <a:stretch>
                      <a:fillRect/>
                    </a:stretch>
                  </pic:blipFill>
                  <pic:spPr>
                    <a:xfrm>
                      <a:off x="0" y="0"/>
                      <a:ext cx="1025525" cy="985520"/>
                    </a:xfrm>
                    <a:prstGeom prst="rect">
                      <a:avLst/>
                    </a:prstGeom>
                    <a:ln/>
                  </pic:spPr>
                </pic:pic>
              </a:graphicData>
            </a:graphic>
            <wp14:sizeRelH relativeFrom="margin">
              <wp14:pctWidth>0</wp14:pctWidth>
            </wp14:sizeRelH>
            <wp14:sizeRelV relativeFrom="margin">
              <wp14:pctHeight>0</wp14:pctHeight>
            </wp14:sizeRelV>
          </wp:anchor>
        </w:drawing>
      </w:r>
      <w:r w:rsidRPr="00C319CB">
        <w:rPr>
          <w:rFonts w:ascii="Poppins" w:eastAsia="Poppins" w:hAnsi="Poppins" w:cs="Poppins"/>
          <w:sz w:val="22"/>
          <w:lang w:val="es-ES"/>
        </w:rPr>
        <w:t xml:space="preserve"> Un preciso delta E ≤ 1,5 en los espacios de color Adobe RGB y sRGB plasma la realidad de la imagen original</w:t>
      </w:r>
    </w:p>
    <w:p w14:paraId="3CE8488A" w14:textId="77777777" w:rsidR="00204210" w:rsidRPr="00C319CB" w:rsidRDefault="00204210" w:rsidP="00204210">
      <w:pPr>
        <w:rPr>
          <w:rFonts w:ascii="Poppins" w:eastAsia="Poppins" w:hAnsi="Poppins" w:cs="Poppins"/>
          <w:sz w:val="22"/>
          <w:lang w:val="es-ES"/>
        </w:rPr>
      </w:pPr>
    </w:p>
    <w:p w14:paraId="26700DBF" w14:textId="77777777" w:rsidR="00204210" w:rsidRPr="00C319CB" w:rsidRDefault="00204210" w:rsidP="00204210">
      <w:pPr>
        <w:rPr>
          <w:rFonts w:ascii="Poppins" w:eastAsia="Poppins" w:hAnsi="Poppins" w:cs="Poppins"/>
          <w:sz w:val="22"/>
          <w:lang w:val="es-ES"/>
        </w:rPr>
      </w:pPr>
    </w:p>
    <w:p w14:paraId="3956E7C6" w14:textId="77777777" w:rsidR="00204210" w:rsidRPr="00C319CB" w:rsidRDefault="00204210" w:rsidP="00204210">
      <w:pPr>
        <w:rPr>
          <w:rFonts w:ascii="Poppins" w:eastAsia="Poppins" w:hAnsi="Poppins" w:cs="Poppins"/>
          <w:sz w:val="22"/>
          <w:lang w:val="es-ES"/>
        </w:rPr>
      </w:pPr>
    </w:p>
    <w:p w14:paraId="604965F5" w14:textId="7E5AAF22"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69504" behindDoc="0" locked="0" layoutInCell="1" allowOverlap="1" wp14:anchorId="40F6BE48" wp14:editId="725F128C">
            <wp:simplePos x="0" y="0"/>
            <wp:positionH relativeFrom="column">
              <wp:posOffset>0</wp:posOffset>
            </wp:positionH>
            <wp:positionV relativeFrom="paragraph">
              <wp:posOffset>25400</wp:posOffset>
            </wp:positionV>
            <wp:extent cx="1042988" cy="1042988"/>
            <wp:effectExtent l="0" t="0" r="5080" b="5080"/>
            <wp:wrapSquare wrapText="bothSides"/>
            <wp:docPr id="22" name="image4.jpg" descr="Interfaz de usuario gráfica, Aplicación&#10;&#10;Descripción generada automáticamente"/>
            <wp:cNvGraphicFramePr/>
            <a:graphic xmlns:a="http://schemas.openxmlformats.org/drawingml/2006/main">
              <a:graphicData uri="http://schemas.openxmlformats.org/drawingml/2006/picture">
                <pic:pic xmlns:pic="http://schemas.openxmlformats.org/drawingml/2006/picture">
                  <pic:nvPicPr>
                    <pic:cNvPr id="22" name="image4.jpg" descr="Interfaz de usuario gráfica, Aplicación&#10;&#10;Descripción generada automáticamente"/>
                    <pic:cNvPicPr preferRelativeResize="0"/>
                  </pic:nvPicPr>
                  <pic:blipFill>
                    <a:blip r:embed="rId21" cstate="print">
                      <a:extLst>
                        <a:ext uri="{28A0092B-C50C-407E-A947-70E740481C1C}">
                          <a14:useLocalDpi xmlns:a14="http://schemas.microsoft.com/office/drawing/2010/main" val="0"/>
                        </a:ext>
                      </a:extLst>
                    </a:blip>
                    <a:srcRect/>
                    <a:stretch>
                      <a:fillRect/>
                    </a:stretch>
                  </pic:blipFill>
                  <pic:spPr>
                    <a:xfrm>
                      <a:off x="0" y="0"/>
                      <a:ext cx="1042988" cy="1042988"/>
                    </a:xfrm>
                    <a:prstGeom prst="rect">
                      <a:avLst/>
                    </a:prstGeom>
                    <a:ln/>
                  </pic:spPr>
                </pic:pic>
              </a:graphicData>
            </a:graphic>
          </wp:anchor>
        </w:drawing>
      </w:r>
      <w:r w:rsidRPr="00C319CB">
        <w:rPr>
          <w:rFonts w:ascii="Poppins" w:eastAsia="Poppins" w:hAnsi="Poppins" w:cs="Poppins"/>
          <w:sz w:val="22"/>
          <w:lang w:val="es-ES"/>
        </w:rPr>
        <w:t xml:space="preserve"> El software PMU de BenQ para la calibración de hardware ajusta y conserva el rendimiento del color de los monitores.</w:t>
      </w:r>
    </w:p>
    <w:p w14:paraId="0C683784" w14:textId="7AD95339" w:rsidR="00204210" w:rsidRPr="00C319CB" w:rsidRDefault="00204210" w:rsidP="00C11E6E">
      <w:pPr>
        <w:rPr>
          <w:rFonts w:ascii="Poppins" w:hAnsi="Poppins" w:cs="Poppins"/>
          <w:sz w:val="18"/>
          <w:szCs w:val="24"/>
          <w:lang w:val="es-ES"/>
        </w:rPr>
      </w:pPr>
    </w:p>
    <w:p w14:paraId="317DABD7" w14:textId="77777777" w:rsidR="00204210" w:rsidRPr="00C319CB" w:rsidRDefault="00204210" w:rsidP="00C11E6E">
      <w:pPr>
        <w:rPr>
          <w:rFonts w:ascii="Poppins" w:hAnsi="Poppins" w:cs="Poppins"/>
          <w:sz w:val="18"/>
          <w:szCs w:val="24"/>
          <w:lang w:val="es-ES"/>
        </w:rPr>
      </w:pPr>
    </w:p>
    <w:p w14:paraId="5A0FCDF5" w14:textId="2E51D27C"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70528" behindDoc="0" locked="0" layoutInCell="1" allowOverlap="1" wp14:anchorId="770BD14C" wp14:editId="7F14E08F">
            <wp:simplePos x="0" y="0"/>
            <wp:positionH relativeFrom="column">
              <wp:posOffset>0</wp:posOffset>
            </wp:positionH>
            <wp:positionV relativeFrom="paragraph">
              <wp:posOffset>25400</wp:posOffset>
            </wp:positionV>
            <wp:extent cx="1045941" cy="1045941"/>
            <wp:effectExtent l="0" t="0" r="1905" b="1905"/>
            <wp:wrapSquare wrapText="bothSides"/>
            <wp:docPr id="25" name="image7.jpg" descr="Imagen que contiene foto, tabla, área, computadora&#10;&#10;Descripción generada automáticamente"/>
            <wp:cNvGraphicFramePr/>
            <a:graphic xmlns:a="http://schemas.openxmlformats.org/drawingml/2006/main">
              <a:graphicData uri="http://schemas.openxmlformats.org/drawingml/2006/picture">
                <pic:pic xmlns:pic="http://schemas.openxmlformats.org/drawingml/2006/picture">
                  <pic:nvPicPr>
                    <pic:cNvPr id="25" name="image7.jpg" descr="Imagen que contiene foto, tabla, área, computadora&#10;&#10;Descripción generada automáticamente"/>
                    <pic:cNvPicPr preferRelativeResize="0"/>
                  </pic:nvPicPr>
                  <pic:blipFill>
                    <a:blip r:embed="rId22">
                      <a:extLst>
                        <a:ext uri="{28A0092B-C50C-407E-A947-70E740481C1C}">
                          <a14:useLocalDpi xmlns:a14="http://schemas.microsoft.com/office/drawing/2010/main" val="0"/>
                        </a:ext>
                      </a:extLst>
                    </a:blip>
                    <a:srcRect/>
                    <a:stretch>
                      <a:fillRect/>
                    </a:stretch>
                  </pic:blipFill>
                  <pic:spPr>
                    <a:xfrm>
                      <a:off x="0" y="0"/>
                      <a:ext cx="1045941" cy="1045941"/>
                    </a:xfrm>
                    <a:prstGeom prst="rect">
                      <a:avLst/>
                    </a:prstGeom>
                    <a:ln/>
                  </pic:spPr>
                </pic:pic>
              </a:graphicData>
            </a:graphic>
          </wp:anchor>
        </w:drawing>
      </w:r>
      <w:r w:rsidRPr="00C319CB">
        <w:rPr>
          <w:rFonts w:ascii="Poppins" w:eastAsia="Poppins" w:hAnsi="Poppins" w:cs="Poppins"/>
          <w:sz w:val="22"/>
          <w:lang w:val="es-ES"/>
        </w:rPr>
        <w:t xml:space="preserve"> BenQ Paper Color Sync ofrece una vista previa inteligente del resultado sobre el papel en un sencillo proceso de la pantalla a la impresión. </w:t>
      </w:r>
    </w:p>
    <w:p w14:paraId="38D09E81" w14:textId="2B5D1DED" w:rsidR="00204210" w:rsidRPr="00C319CB" w:rsidRDefault="00204210" w:rsidP="00C11E6E">
      <w:pPr>
        <w:rPr>
          <w:rFonts w:ascii="Poppins" w:hAnsi="Poppins" w:cs="Poppins"/>
          <w:sz w:val="18"/>
          <w:szCs w:val="24"/>
          <w:lang w:val="es-ES"/>
        </w:rPr>
      </w:pPr>
    </w:p>
    <w:p w14:paraId="63678304" w14:textId="77777777" w:rsidR="00204210" w:rsidRPr="00C319CB" w:rsidRDefault="00204210" w:rsidP="00C11E6E">
      <w:pPr>
        <w:rPr>
          <w:rFonts w:ascii="Poppins" w:hAnsi="Poppins" w:cs="Poppins"/>
          <w:sz w:val="18"/>
          <w:szCs w:val="24"/>
          <w:lang w:val="es-ES"/>
        </w:rPr>
      </w:pPr>
    </w:p>
    <w:p w14:paraId="20A1157B" w14:textId="4BDE7CC1"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71552" behindDoc="0" locked="0" layoutInCell="1" allowOverlap="1" wp14:anchorId="0BD75224" wp14:editId="60FEA99A">
            <wp:simplePos x="0" y="0"/>
            <wp:positionH relativeFrom="column">
              <wp:posOffset>0</wp:posOffset>
            </wp:positionH>
            <wp:positionV relativeFrom="paragraph">
              <wp:posOffset>19050</wp:posOffset>
            </wp:positionV>
            <wp:extent cx="1057420" cy="1057420"/>
            <wp:effectExtent l="0" t="0" r="9525" b="9525"/>
            <wp:wrapSquare wrapText="bothSides"/>
            <wp:docPr id="24" name="image15.jpg" descr="Imagen de la pantalla de un computador&#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4" name="image15.jpg" descr="Imagen de la pantalla de un computador&#10;&#10;Descripción generada automáticamente con confianza media"/>
                    <pic:cNvPicPr preferRelativeResize="0"/>
                  </pic:nvPicPr>
                  <pic:blipFill>
                    <a:blip r:embed="rId23">
                      <a:extLst>
                        <a:ext uri="{28A0092B-C50C-407E-A947-70E740481C1C}">
                          <a14:useLocalDpi xmlns:a14="http://schemas.microsoft.com/office/drawing/2010/main" val="0"/>
                        </a:ext>
                      </a:extLst>
                    </a:blip>
                    <a:srcRect/>
                    <a:stretch>
                      <a:fillRect/>
                    </a:stretch>
                  </pic:blipFill>
                  <pic:spPr>
                    <a:xfrm>
                      <a:off x="0" y="0"/>
                      <a:ext cx="1057420" cy="1057420"/>
                    </a:xfrm>
                    <a:prstGeom prst="rect">
                      <a:avLst/>
                    </a:prstGeom>
                    <a:ln/>
                  </pic:spPr>
                </pic:pic>
              </a:graphicData>
            </a:graphic>
          </wp:anchor>
        </w:drawing>
      </w:r>
      <w:r w:rsidRPr="00C319CB">
        <w:rPr>
          <w:rFonts w:ascii="Poppins" w:eastAsia="Poppins" w:hAnsi="Poppins" w:cs="Poppins"/>
          <w:sz w:val="22"/>
          <w:lang w:val="es-ES"/>
        </w:rPr>
        <w:t xml:space="preserve"> El puerto USB-C proporciona transmisión de alta velocidad de vídeo, audio y datos y alimentación de 90 W.</w:t>
      </w:r>
    </w:p>
    <w:p w14:paraId="006EE211" w14:textId="5EC1CCE6" w:rsidR="00204210" w:rsidRPr="00C319CB" w:rsidRDefault="00204210" w:rsidP="00C11E6E">
      <w:pPr>
        <w:rPr>
          <w:rFonts w:ascii="Poppins" w:hAnsi="Poppins" w:cs="Poppins"/>
          <w:sz w:val="18"/>
          <w:szCs w:val="24"/>
          <w:lang w:val="es-ES"/>
        </w:rPr>
      </w:pPr>
    </w:p>
    <w:p w14:paraId="1333E01C" w14:textId="77777777" w:rsidR="00204210" w:rsidRPr="00C319CB" w:rsidRDefault="00204210" w:rsidP="00C11E6E">
      <w:pPr>
        <w:rPr>
          <w:rFonts w:ascii="Poppins" w:hAnsi="Poppins" w:cs="Poppins"/>
          <w:sz w:val="18"/>
          <w:szCs w:val="24"/>
          <w:lang w:val="es-ES"/>
        </w:rPr>
      </w:pPr>
    </w:p>
    <w:p w14:paraId="584F42B0" w14:textId="7B98F76C" w:rsidR="00204210" w:rsidRPr="00C319CB" w:rsidRDefault="00204210" w:rsidP="00204210">
      <w:pPr>
        <w:rPr>
          <w:rFonts w:ascii="Poppins" w:eastAsia="Poppins" w:hAnsi="Poppins" w:cs="Poppins"/>
          <w:sz w:val="22"/>
          <w:lang w:val="es-ES"/>
        </w:rPr>
      </w:pPr>
    </w:p>
    <w:p w14:paraId="666A21B5" w14:textId="2E5E3DC4" w:rsidR="00204210" w:rsidRPr="00C319CB" w:rsidRDefault="00204210" w:rsidP="00204210">
      <w:pPr>
        <w:rPr>
          <w:rFonts w:ascii="Poppins" w:eastAsia="Poppins" w:hAnsi="Poppins" w:cs="Poppins"/>
          <w:sz w:val="22"/>
          <w:lang w:val="es-ES"/>
        </w:rPr>
      </w:pPr>
    </w:p>
    <w:p w14:paraId="1DAA26E6" w14:textId="5CE87D82" w:rsidR="00204210" w:rsidRPr="00C319CB" w:rsidRDefault="00204210" w:rsidP="00204210">
      <w:pPr>
        <w:rPr>
          <w:rFonts w:ascii="Poppins" w:eastAsia="Poppins" w:hAnsi="Poppins" w:cs="Poppins"/>
          <w:sz w:val="22"/>
          <w:lang w:val="es-ES"/>
        </w:rPr>
      </w:pPr>
      <w:r w:rsidRPr="00C319CB">
        <w:rPr>
          <w:rFonts w:ascii="Poppins" w:hAnsi="Poppins" w:cs="Poppins"/>
          <w:noProof/>
        </w:rPr>
        <w:lastRenderedPageBreak/>
        <w:drawing>
          <wp:anchor distT="0" distB="0" distL="114300" distR="114300" simplePos="0" relativeHeight="251676672" behindDoc="0" locked="0" layoutInCell="1" allowOverlap="1" wp14:anchorId="02CF35E1" wp14:editId="7047178B">
            <wp:simplePos x="0" y="0"/>
            <wp:positionH relativeFrom="margin">
              <wp:align>left</wp:align>
            </wp:positionH>
            <wp:positionV relativeFrom="paragraph">
              <wp:posOffset>12921</wp:posOffset>
            </wp:positionV>
            <wp:extent cx="1052700" cy="1044618"/>
            <wp:effectExtent l="0" t="0" r="0" b="3175"/>
            <wp:wrapSquare wrapText="bothSides"/>
            <wp:docPr id="28" name="image14.jpg" descr="Imagen que contiene ropa, computer, gato, hombre&#10;&#10;Descripción generada automáticamente"/>
            <wp:cNvGraphicFramePr/>
            <a:graphic xmlns:a="http://schemas.openxmlformats.org/drawingml/2006/main">
              <a:graphicData uri="http://schemas.openxmlformats.org/drawingml/2006/picture">
                <pic:pic xmlns:pic="http://schemas.openxmlformats.org/drawingml/2006/picture">
                  <pic:nvPicPr>
                    <pic:cNvPr id="28" name="image14.jpg" descr="Imagen que contiene ropa, computer, gato, hombre&#10;&#10;Descripción generada automáticamente"/>
                    <pic:cNvPicPr preferRelativeResize="0"/>
                  </pic:nvPicPr>
                  <pic:blipFill>
                    <a:blip r:embed="rId24" cstate="print">
                      <a:extLst>
                        <a:ext uri="{28A0092B-C50C-407E-A947-70E740481C1C}">
                          <a14:useLocalDpi xmlns:a14="http://schemas.microsoft.com/office/drawing/2010/main" val="0"/>
                        </a:ext>
                      </a:extLst>
                    </a:blip>
                    <a:srcRect/>
                    <a:stretch>
                      <a:fillRect/>
                    </a:stretch>
                  </pic:blipFill>
                  <pic:spPr>
                    <a:xfrm>
                      <a:off x="0" y="0"/>
                      <a:ext cx="1052700" cy="1044618"/>
                    </a:xfrm>
                    <a:prstGeom prst="rect">
                      <a:avLst/>
                    </a:prstGeom>
                    <a:ln/>
                  </pic:spPr>
                </pic:pic>
              </a:graphicData>
            </a:graphic>
          </wp:anchor>
        </w:drawing>
      </w:r>
      <w:r w:rsidRPr="00C319CB">
        <w:rPr>
          <w:rFonts w:ascii="Poppins" w:eastAsia="Poppins" w:hAnsi="Poppins" w:cs="Poppins"/>
          <w:sz w:val="22"/>
          <w:lang w:val="es-ES"/>
        </w:rPr>
        <w:t xml:space="preserve"> El BenQ SW272Q cuenta con las certificaciones CalMAN Verified, Pantone y Pantone SkinTone Validated.</w:t>
      </w:r>
    </w:p>
    <w:p w14:paraId="46D1E8AF" w14:textId="3E37832A" w:rsidR="00204210" w:rsidRPr="00C319CB" w:rsidRDefault="00204210" w:rsidP="00204210">
      <w:pPr>
        <w:rPr>
          <w:rFonts w:ascii="Poppins" w:eastAsia="Poppins" w:hAnsi="Poppins" w:cs="Poppins"/>
          <w:sz w:val="22"/>
          <w:lang w:val="es-ES"/>
        </w:rPr>
      </w:pPr>
    </w:p>
    <w:p w14:paraId="7CA38AB5" w14:textId="77777777" w:rsidR="00204210" w:rsidRPr="00C319CB" w:rsidRDefault="00204210" w:rsidP="00204210">
      <w:pPr>
        <w:rPr>
          <w:rFonts w:ascii="Poppins" w:eastAsia="Poppins" w:hAnsi="Poppins" w:cs="Poppins"/>
          <w:sz w:val="22"/>
          <w:lang w:val="es-ES"/>
        </w:rPr>
      </w:pPr>
    </w:p>
    <w:p w14:paraId="79C5670F" w14:textId="77777777" w:rsidR="00204210" w:rsidRPr="00C319CB" w:rsidRDefault="00204210" w:rsidP="00204210">
      <w:pPr>
        <w:rPr>
          <w:rFonts w:ascii="Poppins" w:eastAsia="Poppins" w:hAnsi="Poppins" w:cs="Poppins"/>
          <w:sz w:val="22"/>
          <w:lang w:val="es-ES"/>
        </w:rPr>
      </w:pPr>
    </w:p>
    <w:p w14:paraId="052CAAC2" w14:textId="23A2FB6E" w:rsidR="00204210" w:rsidRPr="00C319CB" w:rsidRDefault="00204210" w:rsidP="00C11E6E">
      <w:pPr>
        <w:rPr>
          <w:rFonts w:ascii="Poppins" w:hAnsi="Poppins" w:cs="Poppins"/>
          <w:sz w:val="18"/>
          <w:szCs w:val="24"/>
          <w:lang w:val="es-ES"/>
        </w:rPr>
      </w:pPr>
    </w:p>
    <w:p w14:paraId="0CFB8422" w14:textId="2AA3921A" w:rsidR="00204210" w:rsidRPr="00C319CB" w:rsidRDefault="00204210" w:rsidP="00C11E6E">
      <w:pPr>
        <w:rPr>
          <w:rFonts w:ascii="Poppins" w:hAnsi="Poppins" w:cs="Poppins"/>
          <w:sz w:val="18"/>
          <w:szCs w:val="24"/>
          <w:lang w:val="es-ES"/>
        </w:rPr>
      </w:pPr>
      <w:r w:rsidRPr="00C319CB">
        <w:rPr>
          <w:rFonts w:ascii="Poppins" w:eastAsia="Poppins" w:hAnsi="Poppins" w:cs="Poppins"/>
          <w:noProof/>
          <w:sz w:val="22"/>
        </w:rPr>
        <w:drawing>
          <wp:anchor distT="0" distB="0" distL="114300" distR="114300" simplePos="0" relativeHeight="251675648" behindDoc="0" locked="0" layoutInCell="1" allowOverlap="1" wp14:anchorId="4AB4B2C0" wp14:editId="51614B97">
            <wp:simplePos x="0" y="0"/>
            <wp:positionH relativeFrom="column">
              <wp:posOffset>1988</wp:posOffset>
            </wp:positionH>
            <wp:positionV relativeFrom="paragraph">
              <wp:posOffset>51683</wp:posOffset>
            </wp:positionV>
            <wp:extent cx="990678" cy="990678"/>
            <wp:effectExtent l="0" t="0" r="0" b="0"/>
            <wp:wrapSquare wrapText="bothSides"/>
            <wp:docPr id="26" name="image13.jpg" descr="Interfaz de usuario gráfica, Sitio web&#10;&#10;Descripción generada automáticamente"/>
            <wp:cNvGraphicFramePr/>
            <a:graphic xmlns:a="http://schemas.openxmlformats.org/drawingml/2006/main">
              <a:graphicData uri="http://schemas.openxmlformats.org/drawingml/2006/picture">
                <pic:pic xmlns:pic="http://schemas.openxmlformats.org/drawingml/2006/picture">
                  <pic:nvPicPr>
                    <pic:cNvPr id="26" name="image13.jpg" descr="Interfaz de usuario gráfica, Sitio web&#10;&#10;Descripción generada automáticamente"/>
                    <pic:cNvPicPr preferRelativeResize="0"/>
                  </pic:nvPicPr>
                  <pic:blipFill>
                    <a:blip r:embed="rId25">
                      <a:extLst>
                        <a:ext uri="{28A0092B-C50C-407E-A947-70E740481C1C}">
                          <a14:useLocalDpi xmlns:a14="http://schemas.microsoft.com/office/drawing/2010/main" val="0"/>
                        </a:ext>
                      </a:extLst>
                    </a:blip>
                    <a:srcRect/>
                    <a:stretch>
                      <a:fillRect/>
                    </a:stretch>
                  </pic:blipFill>
                  <pic:spPr>
                    <a:xfrm>
                      <a:off x="0" y="0"/>
                      <a:ext cx="990678" cy="990678"/>
                    </a:xfrm>
                    <a:prstGeom prst="rect">
                      <a:avLst/>
                    </a:prstGeom>
                    <a:ln/>
                  </pic:spPr>
                </pic:pic>
              </a:graphicData>
            </a:graphic>
          </wp:anchor>
        </w:drawing>
      </w:r>
      <w:r w:rsidRPr="00C319CB">
        <w:rPr>
          <w:rFonts w:ascii="Poppins" w:eastAsia="Poppins" w:hAnsi="Poppins" w:cs="Poppins"/>
          <w:sz w:val="22"/>
          <w:lang w:val="es-ES"/>
        </w:rPr>
        <w:t xml:space="preserve"> Un año gratis de Pantone Connect Premium para disfrutar de la consistencia y la precisión del color digital en el móvil</w:t>
      </w:r>
    </w:p>
    <w:p w14:paraId="7A0EF950" w14:textId="77777777" w:rsidR="00204210" w:rsidRPr="00C319CB" w:rsidRDefault="00204210" w:rsidP="00C11E6E">
      <w:pPr>
        <w:rPr>
          <w:rFonts w:ascii="Poppins" w:hAnsi="Poppins" w:cs="Poppins"/>
          <w:sz w:val="18"/>
          <w:szCs w:val="24"/>
          <w:lang w:val="es-ES"/>
        </w:rPr>
      </w:pPr>
    </w:p>
    <w:p w14:paraId="6AB5CA27" w14:textId="77777777" w:rsidR="00204210" w:rsidRPr="00C319CB" w:rsidRDefault="00204210" w:rsidP="00C11E6E">
      <w:pPr>
        <w:rPr>
          <w:rFonts w:ascii="Poppins" w:hAnsi="Poppins" w:cs="Poppins"/>
          <w:sz w:val="18"/>
          <w:szCs w:val="24"/>
          <w:lang w:val="es-ES"/>
        </w:rPr>
      </w:pPr>
    </w:p>
    <w:p w14:paraId="575B583E" w14:textId="6B3381B0"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72576" behindDoc="0" locked="0" layoutInCell="1" allowOverlap="1" wp14:anchorId="61FCE556" wp14:editId="01B2CBD1">
            <wp:simplePos x="0" y="0"/>
            <wp:positionH relativeFrom="column">
              <wp:posOffset>1988</wp:posOffset>
            </wp:positionH>
            <wp:positionV relativeFrom="paragraph">
              <wp:posOffset>57647</wp:posOffset>
            </wp:positionV>
            <wp:extent cx="981137" cy="981137"/>
            <wp:effectExtent l="0" t="0" r="9525" b="9525"/>
            <wp:wrapSquare wrapText="bothSides"/>
            <wp:docPr id="27" name="image12.jpg" descr="Una pantalla de un video juego&#10;&#10;Descripción generada automáticamente"/>
            <wp:cNvGraphicFramePr/>
            <a:graphic xmlns:a="http://schemas.openxmlformats.org/drawingml/2006/main">
              <a:graphicData uri="http://schemas.openxmlformats.org/drawingml/2006/picture">
                <pic:pic xmlns:pic="http://schemas.openxmlformats.org/drawingml/2006/picture">
                  <pic:nvPicPr>
                    <pic:cNvPr id="27" name="image12.jpg" descr="Una pantalla de un video juego&#10;&#10;Descripción generada automáticamente"/>
                    <pic:cNvPicPr preferRelativeResize="0"/>
                  </pic:nvPicPr>
                  <pic:blipFill>
                    <a:blip r:embed="rId26">
                      <a:extLst>
                        <a:ext uri="{28A0092B-C50C-407E-A947-70E740481C1C}">
                          <a14:useLocalDpi xmlns:a14="http://schemas.microsoft.com/office/drawing/2010/main" val="0"/>
                        </a:ext>
                      </a:extLst>
                    </a:blip>
                    <a:srcRect/>
                    <a:stretch>
                      <a:fillRect/>
                    </a:stretch>
                  </pic:blipFill>
                  <pic:spPr>
                    <a:xfrm>
                      <a:off x="0" y="0"/>
                      <a:ext cx="981137" cy="981137"/>
                    </a:xfrm>
                    <a:prstGeom prst="rect">
                      <a:avLst/>
                    </a:prstGeom>
                    <a:ln/>
                  </pic:spPr>
                </pic:pic>
              </a:graphicData>
            </a:graphic>
          </wp:anchor>
        </w:drawing>
      </w:r>
      <w:r w:rsidRPr="00C319CB">
        <w:rPr>
          <w:rFonts w:ascii="Poppins" w:eastAsia="Poppins" w:hAnsi="Poppins" w:cs="Poppins"/>
          <w:sz w:val="22"/>
          <w:lang w:val="es-ES"/>
        </w:rPr>
        <w:t xml:space="preserve"> Inalámbrico para ofrecer una comodidad ilimitada. El Hotkey Puck G3 define las funciones y modos de color preferidos.</w:t>
      </w:r>
    </w:p>
    <w:p w14:paraId="72EEBB70" w14:textId="6655232E" w:rsidR="00204210" w:rsidRPr="00C319CB" w:rsidRDefault="00204210" w:rsidP="00204210">
      <w:pPr>
        <w:rPr>
          <w:rFonts w:ascii="Poppins" w:hAnsi="Poppins" w:cs="Poppins"/>
          <w:sz w:val="18"/>
          <w:szCs w:val="24"/>
          <w:lang w:val="es-ES"/>
        </w:rPr>
      </w:pPr>
    </w:p>
    <w:p w14:paraId="4F90D8A4" w14:textId="77777777" w:rsidR="00204210" w:rsidRPr="00C319CB" w:rsidRDefault="00204210" w:rsidP="00204210">
      <w:pPr>
        <w:rPr>
          <w:rFonts w:ascii="Poppins" w:hAnsi="Poppins" w:cs="Poppins"/>
          <w:sz w:val="18"/>
          <w:szCs w:val="24"/>
          <w:lang w:val="es-ES"/>
        </w:rPr>
      </w:pPr>
    </w:p>
    <w:p w14:paraId="454A2075" w14:textId="76DC2EA6"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73600" behindDoc="0" locked="0" layoutInCell="1" allowOverlap="1" wp14:anchorId="162EE741" wp14:editId="6EFCE6A5">
            <wp:simplePos x="0" y="0"/>
            <wp:positionH relativeFrom="column">
              <wp:posOffset>1988</wp:posOffset>
            </wp:positionH>
            <wp:positionV relativeFrom="paragraph">
              <wp:posOffset>43732</wp:posOffset>
            </wp:positionV>
            <wp:extent cx="1000177" cy="1000177"/>
            <wp:effectExtent l="0" t="0" r="9525" b="9525"/>
            <wp:wrapSquare wrapText="bothSides"/>
            <wp:docPr id="29" name="image2.jpg" descr="Imagen de la pantalla de un computador&#10;&#10;Descripción generada automáticamente con confianza media"/>
            <wp:cNvGraphicFramePr/>
            <a:graphic xmlns:a="http://schemas.openxmlformats.org/drawingml/2006/main">
              <a:graphicData uri="http://schemas.openxmlformats.org/drawingml/2006/picture">
                <pic:pic xmlns:pic="http://schemas.openxmlformats.org/drawingml/2006/picture">
                  <pic:nvPicPr>
                    <pic:cNvPr id="29" name="image2.jpg" descr="Imagen de la pantalla de un computador&#10;&#10;Descripción generada automáticamente con confianza media"/>
                    <pic:cNvPicPr preferRelativeResize="0"/>
                  </pic:nvPicPr>
                  <pic:blipFill>
                    <a:blip r:embed="rId27">
                      <a:extLst>
                        <a:ext uri="{28A0092B-C50C-407E-A947-70E740481C1C}">
                          <a14:useLocalDpi xmlns:a14="http://schemas.microsoft.com/office/drawing/2010/main" val="0"/>
                        </a:ext>
                      </a:extLst>
                    </a:blip>
                    <a:srcRect/>
                    <a:stretch>
                      <a:fillRect/>
                    </a:stretch>
                  </pic:blipFill>
                  <pic:spPr>
                    <a:xfrm>
                      <a:off x="0" y="0"/>
                      <a:ext cx="1000177" cy="1000177"/>
                    </a:xfrm>
                    <a:prstGeom prst="rect">
                      <a:avLst/>
                    </a:prstGeom>
                    <a:ln/>
                  </pic:spPr>
                </pic:pic>
              </a:graphicData>
            </a:graphic>
          </wp:anchor>
        </w:drawing>
      </w:r>
      <w:r w:rsidRPr="00C319CB">
        <w:rPr>
          <w:rFonts w:ascii="Poppins" w:eastAsia="Poppins" w:hAnsi="Poppins" w:cs="Poppins"/>
          <w:sz w:val="22"/>
          <w:lang w:val="es-ES"/>
        </w:rPr>
        <w:t xml:space="preserve"> El SW272Q ofrece un escudo de oscurecimiento desmontable para reducir el resplandor que la iluminación ambiental produce en la pantalla. </w:t>
      </w:r>
    </w:p>
    <w:p w14:paraId="0A21A401" w14:textId="77777777" w:rsidR="00204210" w:rsidRPr="00C319CB" w:rsidRDefault="00204210" w:rsidP="00204210">
      <w:pPr>
        <w:rPr>
          <w:rFonts w:ascii="Poppins" w:eastAsia="Poppins" w:hAnsi="Poppins" w:cs="Poppins"/>
          <w:sz w:val="22"/>
          <w:lang w:val="es-ES"/>
        </w:rPr>
      </w:pPr>
    </w:p>
    <w:p w14:paraId="0617C150" w14:textId="77777777" w:rsidR="00204210" w:rsidRPr="00C319CB" w:rsidRDefault="00204210" w:rsidP="00204210">
      <w:pPr>
        <w:rPr>
          <w:rFonts w:ascii="Poppins" w:eastAsia="Poppins" w:hAnsi="Poppins" w:cs="Poppins"/>
          <w:sz w:val="22"/>
          <w:lang w:val="es-ES"/>
        </w:rPr>
      </w:pPr>
    </w:p>
    <w:p w14:paraId="1A4918EC" w14:textId="203E2D84" w:rsidR="00204210" w:rsidRPr="00C319CB" w:rsidRDefault="00204210" w:rsidP="00204210">
      <w:pPr>
        <w:rPr>
          <w:rFonts w:ascii="Poppins" w:eastAsia="Poppins" w:hAnsi="Poppins" w:cs="Poppins"/>
          <w:sz w:val="22"/>
          <w:lang w:val="es-ES"/>
        </w:rPr>
      </w:pPr>
      <w:r w:rsidRPr="00C319CB">
        <w:rPr>
          <w:rFonts w:ascii="Poppins" w:eastAsia="Poppins" w:hAnsi="Poppins" w:cs="Poppins"/>
          <w:noProof/>
          <w:sz w:val="22"/>
        </w:rPr>
        <w:drawing>
          <wp:anchor distT="0" distB="0" distL="114300" distR="114300" simplePos="0" relativeHeight="251674624" behindDoc="0" locked="0" layoutInCell="1" allowOverlap="1" wp14:anchorId="46DCFEF0" wp14:editId="0C2AA2A4">
            <wp:simplePos x="0" y="0"/>
            <wp:positionH relativeFrom="column">
              <wp:posOffset>1988</wp:posOffset>
            </wp:positionH>
            <wp:positionV relativeFrom="paragraph">
              <wp:posOffset>45720</wp:posOffset>
            </wp:positionV>
            <wp:extent cx="1009691" cy="1009691"/>
            <wp:effectExtent l="0" t="0" r="0" b="0"/>
            <wp:wrapSquare wrapText="bothSides"/>
            <wp:docPr id="30" name="image8.jpg" descr="Imagen de la pantalla de un video juego de un carro&#10;&#10;Descripción generada automáticamente con confianza baja"/>
            <wp:cNvGraphicFramePr/>
            <a:graphic xmlns:a="http://schemas.openxmlformats.org/drawingml/2006/main">
              <a:graphicData uri="http://schemas.openxmlformats.org/drawingml/2006/picture">
                <pic:pic xmlns:pic="http://schemas.openxmlformats.org/drawingml/2006/picture">
                  <pic:nvPicPr>
                    <pic:cNvPr id="30" name="image8.jpg" descr="Imagen de la pantalla de un video juego de un carro&#10;&#10;Descripción generada automáticamente con confianza baja"/>
                    <pic:cNvPicPr preferRelativeResize="0"/>
                  </pic:nvPicPr>
                  <pic:blipFill>
                    <a:blip r:embed="rId28">
                      <a:extLst>
                        <a:ext uri="{28A0092B-C50C-407E-A947-70E740481C1C}">
                          <a14:useLocalDpi xmlns:a14="http://schemas.microsoft.com/office/drawing/2010/main" val="0"/>
                        </a:ext>
                      </a:extLst>
                    </a:blip>
                    <a:srcRect/>
                    <a:stretch>
                      <a:fillRect/>
                    </a:stretch>
                  </pic:blipFill>
                  <pic:spPr>
                    <a:xfrm>
                      <a:off x="0" y="0"/>
                      <a:ext cx="1009691" cy="1009691"/>
                    </a:xfrm>
                    <a:prstGeom prst="rect">
                      <a:avLst/>
                    </a:prstGeom>
                    <a:ln/>
                  </pic:spPr>
                </pic:pic>
              </a:graphicData>
            </a:graphic>
          </wp:anchor>
        </w:drawing>
      </w:r>
      <w:r w:rsidRPr="00C319CB">
        <w:rPr>
          <w:rFonts w:ascii="Poppins" w:eastAsia="Poppins" w:hAnsi="Poppins" w:cs="Poppins"/>
          <w:sz w:val="22"/>
          <w:lang w:val="es-ES"/>
        </w:rPr>
        <w:t xml:space="preserve"> El SW272Q es compatible con dispositivos SDI a HDMI y tarjetas de captura SDI.</w:t>
      </w:r>
    </w:p>
    <w:p w14:paraId="008B2040" w14:textId="014DC9AA" w:rsidR="00204210" w:rsidRPr="00C319CB" w:rsidRDefault="00204210" w:rsidP="00204210">
      <w:pPr>
        <w:rPr>
          <w:rFonts w:ascii="Poppins" w:eastAsia="Poppins" w:hAnsi="Poppins" w:cs="Poppins"/>
          <w:sz w:val="22"/>
          <w:lang w:val="es-ES"/>
        </w:rPr>
      </w:pPr>
    </w:p>
    <w:p w14:paraId="4A92457F" w14:textId="77777777" w:rsidR="00204210" w:rsidRPr="00C319CB" w:rsidRDefault="00204210" w:rsidP="00204210">
      <w:pPr>
        <w:rPr>
          <w:rFonts w:ascii="Poppins" w:eastAsia="Poppins" w:hAnsi="Poppins" w:cs="Poppins"/>
          <w:sz w:val="22"/>
          <w:lang w:val="es-ES"/>
        </w:rPr>
      </w:pPr>
    </w:p>
    <w:p w14:paraId="3B1A5F16" w14:textId="47CBF754" w:rsidR="00204210" w:rsidRPr="00C319CB" w:rsidRDefault="00204210" w:rsidP="00204210">
      <w:pPr>
        <w:rPr>
          <w:rFonts w:ascii="Poppins" w:hAnsi="Poppins" w:cs="Poppins"/>
          <w:sz w:val="18"/>
          <w:szCs w:val="24"/>
          <w:lang w:val="es-ES"/>
        </w:rPr>
      </w:pPr>
    </w:p>
    <w:p w14:paraId="47FF68BA" w14:textId="0923A58C" w:rsidR="00C50395" w:rsidRPr="00063771" w:rsidRDefault="00C50395" w:rsidP="00C057D0">
      <w:pPr>
        <w:jc w:val="center"/>
        <w:rPr>
          <w:rFonts w:ascii="Poppins" w:hAnsi="Poppins" w:cs="Poppins"/>
          <w:lang w:val="es-ES"/>
        </w:rPr>
      </w:pPr>
    </w:p>
    <w:p w14:paraId="3D95D459" w14:textId="77777777" w:rsidR="00D209CF" w:rsidRPr="00063771" w:rsidRDefault="00D209CF" w:rsidP="00C057D0">
      <w:pPr>
        <w:jc w:val="center"/>
        <w:rPr>
          <w:rFonts w:ascii="Poppins" w:hAnsi="Poppins" w:cs="Poppins"/>
          <w:lang w:val="es-ES"/>
        </w:rPr>
      </w:pPr>
    </w:p>
    <w:p w14:paraId="41086DD5" w14:textId="32CC3AC7" w:rsidR="00D209CF" w:rsidRDefault="0058131A" w:rsidP="00D209CF">
      <w:pPr>
        <w:rPr>
          <w:rFonts w:ascii="Poppins" w:hAnsi="Poppins" w:cs="Poppins"/>
          <w:lang w:val="es-ES"/>
        </w:rPr>
      </w:pPr>
      <w:r>
        <w:rPr>
          <w:rFonts w:ascii="Poppins" w:hAnsi="Poppins" w:cs="Poppins"/>
          <w:lang w:val="es-ES"/>
        </w:rPr>
        <w:t>Disponible en noviembre de 2023</w:t>
      </w:r>
    </w:p>
    <w:p w14:paraId="3D011EA3" w14:textId="5F95C911" w:rsidR="0058131A" w:rsidRPr="00063771" w:rsidRDefault="0058131A" w:rsidP="00D209CF">
      <w:pPr>
        <w:rPr>
          <w:rFonts w:ascii="Poppins" w:hAnsi="Poppins" w:cs="Poppins"/>
          <w:lang w:val="es-ES"/>
        </w:rPr>
      </w:pPr>
      <w:r>
        <w:rPr>
          <w:rFonts w:ascii="Poppins" w:hAnsi="Poppins" w:cs="Poppins"/>
          <w:lang w:val="es-ES"/>
        </w:rPr>
        <w:t>Precio: 999€</w:t>
      </w:r>
    </w:p>
    <w:p w14:paraId="56B2B52E" w14:textId="77777777" w:rsidR="0057209B" w:rsidRPr="00063771" w:rsidRDefault="0057209B" w:rsidP="00D209CF">
      <w:pPr>
        <w:rPr>
          <w:rFonts w:ascii="Poppins" w:hAnsi="Poppins" w:cs="Poppins"/>
          <w:lang w:val="es-ES"/>
        </w:rPr>
      </w:pPr>
    </w:p>
    <w:p w14:paraId="6E3C2154" w14:textId="77777777" w:rsidR="0057209B" w:rsidRPr="00063771" w:rsidRDefault="0057209B" w:rsidP="00D209CF">
      <w:pPr>
        <w:rPr>
          <w:rFonts w:ascii="Poppins" w:hAnsi="Poppins" w:cs="Poppins"/>
          <w:b/>
          <w:bCs/>
          <w:lang w:val="es-ES"/>
        </w:rPr>
      </w:pPr>
    </w:p>
    <w:p w14:paraId="4FC3B198" w14:textId="1ECE8B07" w:rsidR="0057209B" w:rsidRPr="00C319CB" w:rsidRDefault="0057209B" w:rsidP="00D209CF">
      <w:pPr>
        <w:rPr>
          <w:rFonts w:ascii="Poppins" w:hAnsi="Poppins" w:cs="Poppins"/>
          <w:b/>
          <w:bCs/>
          <w:lang w:val="es-ES"/>
        </w:rPr>
      </w:pPr>
      <w:r w:rsidRPr="00C319CB">
        <w:rPr>
          <w:rFonts w:ascii="Poppins" w:hAnsi="Poppins" w:cs="Poppins"/>
          <w:b/>
          <w:bCs/>
          <w:lang w:val="es-ES"/>
        </w:rPr>
        <w:t>Rodolfo Biber S.A. Distribuidor oficial de BenQ en España y Portugal.</w:t>
      </w:r>
    </w:p>
    <w:p w14:paraId="15CCBA16" w14:textId="77777777" w:rsidR="00C365F7" w:rsidRPr="00C319CB" w:rsidRDefault="00C365F7" w:rsidP="00D209CF">
      <w:pPr>
        <w:rPr>
          <w:rFonts w:ascii="Poppins" w:hAnsi="Poppins" w:cs="Poppins"/>
          <w:lang w:val="es-ES"/>
        </w:rPr>
      </w:pPr>
    </w:p>
    <w:p w14:paraId="6F807934" w14:textId="7B1A266D" w:rsidR="0057209B" w:rsidRPr="00C319CB" w:rsidRDefault="00C365F7" w:rsidP="00D209CF">
      <w:pPr>
        <w:rPr>
          <w:rFonts w:ascii="Poppins" w:hAnsi="Poppins" w:cs="Poppins"/>
          <w:lang w:val="es-ES"/>
        </w:rPr>
      </w:pPr>
      <w:r w:rsidRPr="00C319CB">
        <w:rPr>
          <w:rFonts w:ascii="Poppins" w:hAnsi="Poppins" w:cs="Poppins"/>
          <w:sz w:val="26"/>
          <w:szCs w:val="26"/>
          <w:shd w:val="clear" w:color="auto" w:fill="FFFFFF"/>
          <w:lang w:val="es-ES"/>
        </w:rPr>
        <w:t>C/ Salcedo, 8   –   28034 MADRID</w:t>
      </w:r>
      <w:r w:rsidRPr="00C319CB">
        <w:rPr>
          <w:rFonts w:ascii="Poppins" w:hAnsi="Poppins" w:cs="Poppins"/>
          <w:sz w:val="26"/>
          <w:szCs w:val="26"/>
          <w:lang w:val="es-ES"/>
        </w:rPr>
        <w:br/>
      </w:r>
      <w:r w:rsidRPr="00C319CB">
        <w:rPr>
          <w:rFonts w:ascii="Poppins" w:hAnsi="Poppins" w:cs="Poppins"/>
          <w:sz w:val="26"/>
          <w:szCs w:val="26"/>
          <w:shd w:val="clear" w:color="auto" w:fill="FFFFFF"/>
          <w:lang w:val="es-ES"/>
        </w:rPr>
        <w:t>Tel. +34 91 729 27 11</w:t>
      </w:r>
      <w:r w:rsidRPr="00C319CB">
        <w:rPr>
          <w:rFonts w:ascii="Poppins" w:hAnsi="Poppins" w:cs="Poppins"/>
          <w:sz w:val="26"/>
          <w:szCs w:val="26"/>
          <w:lang w:val="es-ES"/>
        </w:rPr>
        <w:br/>
      </w:r>
      <w:r w:rsidRPr="00C319CB">
        <w:rPr>
          <w:rFonts w:ascii="Poppins" w:hAnsi="Poppins" w:cs="Poppins"/>
          <w:sz w:val="26"/>
          <w:szCs w:val="26"/>
          <w:shd w:val="clear" w:color="auto" w:fill="FFFFFF"/>
          <w:lang w:val="es-ES"/>
        </w:rPr>
        <w:lastRenderedPageBreak/>
        <w:t>E-mail: </w:t>
      </w:r>
      <w:hyperlink r:id="rId29" w:history="1">
        <w:r w:rsidRPr="00C319CB">
          <w:rPr>
            <w:rStyle w:val="Hipervnculo"/>
            <w:rFonts w:ascii="Poppins" w:hAnsi="Poppins" w:cs="Poppins"/>
            <w:color w:val="auto"/>
            <w:sz w:val="26"/>
            <w:szCs w:val="26"/>
            <w:bdr w:val="none" w:sz="0" w:space="0" w:color="auto" w:frame="1"/>
            <w:shd w:val="clear" w:color="auto" w:fill="FFFFFF"/>
            <w:lang w:val="es-ES"/>
          </w:rPr>
          <w:t>info@robisa.es</w:t>
        </w:r>
      </w:hyperlink>
      <w:r w:rsidRPr="00C319CB">
        <w:rPr>
          <w:rFonts w:ascii="Poppins" w:hAnsi="Poppins" w:cs="Poppins"/>
          <w:sz w:val="26"/>
          <w:szCs w:val="26"/>
          <w:shd w:val="clear" w:color="auto" w:fill="FFFFFF"/>
          <w:lang w:val="es-ES"/>
        </w:rPr>
        <w:t> – Web: </w:t>
      </w:r>
      <w:hyperlink r:id="rId30" w:history="1">
        <w:r w:rsidRPr="00C319CB">
          <w:rPr>
            <w:rStyle w:val="Hipervnculo"/>
            <w:rFonts w:ascii="Poppins" w:hAnsi="Poppins" w:cs="Poppins"/>
            <w:color w:val="auto"/>
            <w:sz w:val="26"/>
            <w:szCs w:val="26"/>
            <w:bdr w:val="none" w:sz="0" w:space="0" w:color="auto" w:frame="1"/>
            <w:shd w:val="clear" w:color="auto" w:fill="FFFFFF"/>
            <w:lang w:val="es-ES"/>
          </w:rPr>
          <w:t>www.robisa.es</w:t>
        </w:r>
      </w:hyperlink>
    </w:p>
    <w:sectPr w:rsidR="0057209B" w:rsidRPr="00C319CB">
      <w:headerReference w:type="default" r:id="rId31"/>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EA46F65" w14:textId="77777777" w:rsidR="00C017AE" w:rsidRDefault="00C017AE" w:rsidP="00D27666">
      <w:r>
        <w:separator/>
      </w:r>
    </w:p>
  </w:endnote>
  <w:endnote w:type="continuationSeparator" w:id="0">
    <w:p w14:paraId="4ACBB643" w14:textId="77777777" w:rsidR="00C017AE" w:rsidRDefault="00C017AE" w:rsidP="00D276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PMingLiU">
    <w:altName w:val="新細明體"/>
    <w:panose1 w:val="02010601000101010101"/>
    <w:charset w:val="88"/>
    <w:family w:val="roman"/>
    <w:pitch w:val="variable"/>
    <w:sig w:usb0="A00002FF" w:usb1="28CFFCFA" w:usb2="00000016" w:usb3="00000000" w:csb0="00100001"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icrosoft JhengHei UI">
    <w:panose1 w:val="020B0604030504040204"/>
    <w:charset w:val="88"/>
    <w:family w:val="swiss"/>
    <w:pitch w:val="variable"/>
    <w:sig w:usb0="000002A7" w:usb1="28CF4400" w:usb2="00000016" w:usb3="00000000" w:csb0="00100009" w:csb1="00000000"/>
  </w:font>
  <w:font w:name="Courier New">
    <w:panose1 w:val="02070309020205020404"/>
    <w:charset w:val="00"/>
    <w:family w:val="modern"/>
    <w:pitch w:val="fixed"/>
    <w:sig w:usb0="E0002EFF" w:usb1="C0007843" w:usb2="00000009" w:usb3="00000000" w:csb0="000001FF" w:csb1="00000000"/>
  </w:font>
  <w:font w:name="Poppins">
    <w:panose1 w:val="00000500000000000000"/>
    <w:charset w:val="00"/>
    <w:family w:val="auto"/>
    <w:pitch w:val="variable"/>
    <w:sig w:usb0="00008007" w:usb1="00000000"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D684297" w14:textId="77777777" w:rsidR="00C017AE" w:rsidRDefault="00C017AE" w:rsidP="00D27666">
      <w:r>
        <w:separator/>
      </w:r>
    </w:p>
  </w:footnote>
  <w:footnote w:type="continuationSeparator" w:id="0">
    <w:p w14:paraId="16C2B91A" w14:textId="77777777" w:rsidR="00C017AE" w:rsidRDefault="00C017AE" w:rsidP="00D276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BAA2E5" w14:textId="51154240" w:rsidR="007D59DC" w:rsidRDefault="00A8411A" w:rsidP="00A8411A">
    <w:pPr>
      <w:pStyle w:val="Encabezado"/>
      <w:jc w:val="right"/>
    </w:pPr>
    <w:r>
      <w:rPr>
        <w:noProof/>
      </w:rPr>
      <w:drawing>
        <wp:anchor distT="0" distB="0" distL="114300" distR="114300" simplePos="0" relativeHeight="251659264" behindDoc="0" locked="0" layoutInCell="1" allowOverlap="1" wp14:anchorId="16C85C25" wp14:editId="074837DF">
          <wp:simplePos x="0" y="0"/>
          <wp:positionH relativeFrom="column">
            <wp:posOffset>4343400</wp:posOffset>
          </wp:positionH>
          <wp:positionV relativeFrom="paragraph">
            <wp:posOffset>-311785</wp:posOffset>
          </wp:positionV>
          <wp:extent cx="1898221" cy="612920"/>
          <wp:effectExtent l="0" t="0" r="6985" b="0"/>
          <wp:wrapNone/>
          <wp:docPr id="1044912601"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98221" cy="612920"/>
                  </a:xfrm>
                  <a:prstGeom prst="rect">
                    <a:avLst/>
                  </a:prstGeom>
                  <a:noFill/>
                  <a:ln>
                    <a:noFill/>
                  </a:ln>
                </pic:spPr>
              </pic:pic>
            </a:graphicData>
          </a:graphic>
        </wp:anchor>
      </w:drawing>
    </w:r>
    <w:r w:rsidR="007D59DC">
      <w:rPr>
        <w:noProof/>
      </w:rPr>
      <w:drawing>
        <wp:anchor distT="0" distB="0" distL="114300" distR="114300" simplePos="0" relativeHeight="251658240" behindDoc="0" locked="0" layoutInCell="1" allowOverlap="1" wp14:anchorId="36865A9E" wp14:editId="7F07E391">
          <wp:simplePos x="0" y="0"/>
          <wp:positionH relativeFrom="page">
            <wp:align>left</wp:align>
          </wp:positionH>
          <wp:positionV relativeFrom="paragraph">
            <wp:posOffset>-407035</wp:posOffset>
          </wp:positionV>
          <wp:extent cx="1936426" cy="628650"/>
          <wp:effectExtent l="0" t="0" r="0" b="0"/>
          <wp:wrapNone/>
          <wp:docPr id="17294152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36426" cy="62865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8A2C5640"/>
    <w:lvl w:ilvl="0">
      <w:numFmt w:val="bullet"/>
      <w:lvlText w:val="*"/>
      <w:lvlJc w:val="left"/>
    </w:lvl>
  </w:abstractNum>
  <w:abstractNum w:abstractNumId="1" w15:restartNumberingAfterBreak="0">
    <w:nsid w:val="064D77E6"/>
    <w:multiLevelType w:val="hybridMultilevel"/>
    <w:tmpl w:val="2D7A0B56"/>
    <w:lvl w:ilvl="0" w:tplc="04090001">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2" w15:restartNumberingAfterBreak="0">
    <w:nsid w:val="09C73A77"/>
    <w:multiLevelType w:val="hybridMultilevel"/>
    <w:tmpl w:val="BE7AD302"/>
    <w:lvl w:ilvl="0" w:tplc="767CCD70">
      <w:start w:val="1"/>
      <w:numFmt w:val="decimal"/>
      <w:lvlText w:val="%1."/>
      <w:lvlJc w:val="left"/>
      <w:pPr>
        <w:ind w:left="360" w:hanging="360"/>
      </w:pPr>
      <w:rPr>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3" w15:restartNumberingAfterBreak="0">
    <w:nsid w:val="0D105B68"/>
    <w:multiLevelType w:val="hybridMultilevel"/>
    <w:tmpl w:val="B914A772"/>
    <w:lvl w:ilvl="0" w:tplc="04090009">
      <w:start w:val="1"/>
      <w:numFmt w:val="bullet"/>
      <w:lvlText w:val=""/>
      <w:lvlJc w:val="left"/>
      <w:pPr>
        <w:ind w:left="960" w:hanging="480"/>
      </w:pPr>
      <w:rPr>
        <w:rFonts w:ascii="Wingdings" w:hAnsi="Wingdings" w:hint="default"/>
      </w:rPr>
    </w:lvl>
    <w:lvl w:ilvl="1" w:tplc="04090003" w:tentative="1">
      <w:start w:val="1"/>
      <w:numFmt w:val="bullet"/>
      <w:lvlText w:val=""/>
      <w:lvlJc w:val="left"/>
      <w:pPr>
        <w:ind w:left="1440" w:hanging="480"/>
      </w:pPr>
      <w:rPr>
        <w:rFonts w:ascii="Wingdings" w:hAnsi="Wingdings" w:hint="default"/>
      </w:rPr>
    </w:lvl>
    <w:lvl w:ilvl="2" w:tplc="04090005" w:tentative="1">
      <w:start w:val="1"/>
      <w:numFmt w:val="bullet"/>
      <w:lvlText w:val=""/>
      <w:lvlJc w:val="left"/>
      <w:pPr>
        <w:ind w:left="1920" w:hanging="480"/>
      </w:pPr>
      <w:rPr>
        <w:rFonts w:ascii="Wingdings" w:hAnsi="Wingdings" w:hint="default"/>
      </w:rPr>
    </w:lvl>
    <w:lvl w:ilvl="3" w:tplc="04090001" w:tentative="1">
      <w:start w:val="1"/>
      <w:numFmt w:val="bullet"/>
      <w:lvlText w:val=""/>
      <w:lvlJc w:val="left"/>
      <w:pPr>
        <w:ind w:left="2400" w:hanging="480"/>
      </w:pPr>
      <w:rPr>
        <w:rFonts w:ascii="Wingdings" w:hAnsi="Wingdings" w:hint="default"/>
      </w:rPr>
    </w:lvl>
    <w:lvl w:ilvl="4" w:tplc="04090003" w:tentative="1">
      <w:start w:val="1"/>
      <w:numFmt w:val="bullet"/>
      <w:lvlText w:val=""/>
      <w:lvlJc w:val="left"/>
      <w:pPr>
        <w:ind w:left="2880" w:hanging="480"/>
      </w:pPr>
      <w:rPr>
        <w:rFonts w:ascii="Wingdings" w:hAnsi="Wingdings" w:hint="default"/>
      </w:rPr>
    </w:lvl>
    <w:lvl w:ilvl="5" w:tplc="04090005" w:tentative="1">
      <w:start w:val="1"/>
      <w:numFmt w:val="bullet"/>
      <w:lvlText w:val=""/>
      <w:lvlJc w:val="left"/>
      <w:pPr>
        <w:ind w:left="3360" w:hanging="480"/>
      </w:pPr>
      <w:rPr>
        <w:rFonts w:ascii="Wingdings" w:hAnsi="Wingdings" w:hint="default"/>
      </w:rPr>
    </w:lvl>
    <w:lvl w:ilvl="6" w:tplc="04090001" w:tentative="1">
      <w:start w:val="1"/>
      <w:numFmt w:val="bullet"/>
      <w:lvlText w:val=""/>
      <w:lvlJc w:val="left"/>
      <w:pPr>
        <w:ind w:left="3840" w:hanging="480"/>
      </w:pPr>
      <w:rPr>
        <w:rFonts w:ascii="Wingdings" w:hAnsi="Wingdings" w:hint="default"/>
      </w:rPr>
    </w:lvl>
    <w:lvl w:ilvl="7" w:tplc="04090003" w:tentative="1">
      <w:start w:val="1"/>
      <w:numFmt w:val="bullet"/>
      <w:lvlText w:val=""/>
      <w:lvlJc w:val="left"/>
      <w:pPr>
        <w:ind w:left="4320" w:hanging="480"/>
      </w:pPr>
      <w:rPr>
        <w:rFonts w:ascii="Wingdings" w:hAnsi="Wingdings" w:hint="default"/>
      </w:rPr>
    </w:lvl>
    <w:lvl w:ilvl="8" w:tplc="04090005" w:tentative="1">
      <w:start w:val="1"/>
      <w:numFmt w:val="bullet"/>
      <w:lvlText w:val=""/>
      <w:lvlJc w:val="left"/>
      <w:pPr>
        <w:ind w:left="4800" w:hanging="480"/>
      </w:pPr>
      <w:rPr>
        <w:rFonts w:ascii="Wingdings" w:hAnsi="Wingdings" w:hint="default"/>
      </w:rPr>
    </w:lvl>
  </w:abstractNum>
  <w:abstractNum w:abstractNumId="4" w15:restartNumberingAfterBreak="0">
    <w:nsid w:val="12B31121"/>
    <w:multiLevelType w:val="hybridMultilevel"/>
    <w:tmpl w:val="8C9CAC8A"/>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5" w15:restartNumberingAfterBreak="0">
    <w:nsid w:val="159D5B11"/>
    <w:multiLevelType w:val="hybridMultilevel"/>
    <w:tmpl w:val="9886CF0A"/>
    <w:lvl w:ilvl="0" w:tplc="F5BCEE82">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6" w15:restartNumberingAfterBreak="0">
    <w:nsid w:val="193B1FB1"/>
    <w:multiLevelType w:val="hybridMultilevel"/>
    <w:tmpl w:val="FB36E108"/>
    <w:lvl w:ilvl="0" w:tplc="0F322C9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7" w15:restartNumberingAfterBreak="0">
    <w:nsid w:val="1C2C6B12"/>
    <w:multiLevelType w:val="hybridMultilevel"/>
    <w:tmpl w:val="A044C10E"/>
    <w:lvl w:ilvl="0" w:tplc="C28E762E">
      <w:start w:val="1"/>
      <w:numFmt w:val="decimal"/>
      <w:lvlText w:val="%1."/>
      <w:lvlJc w:val="left"/>
      <w:pPr>
        <w:ind w:left="360" w:hanging="360"/>
      </w:pPr>
      <w:rPr>
        <w:rFonts w:ascii="Gill Sans MT" w:eastAsiaTheme="minorEastAsia" w:hAnsi="Gill Sans MT" w:cstheme="minorBidi"/>
        <w:sz w:val="22"/>
        <w:szCs w:val="22"/>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2565431B"/>
    <w:multiLevelType w:val="multilevel"/>
    <w:tmpl w:val="68004616"/>
    <w:lvl w:ilvl="0">
      <w:start w:val="1"/>
      <w:numFmt w:val="bullet"/>
      <w:pStyle w:val="Ttulo1"/>
      <w:lvlText w:val="•"/>
      <w:lvlJc w:val="left"/>
      <w:pPr>
        <w:ind w:left="720" w:hanging="360"/>
      </w:pPr>
      <w:rPr>
        <w:rFonts w:ascii="Arial" w:eastAsia="Arial" w:hAnsi="Arial" w:cs="Arial"/>
      </w:rPr>
    </w:lvl>
    <w:lvl w:ilvl="1">
      <w:start w:val="1"/>
      <w:numFmt w:val="bullet"/>
      <w:lvlText w:val="•"/>
      <w:lvlJc w:val="left"/>
      <w:pPr>
        <w:ind w:left="1440" w:hanging="360"/>
      </w:pPr>
      <w:rPr>
        <w:rFonts w:ascii="Arial" w:eastAsia="Arial" w:hAnsi="Arial" w:cs="Arial"/>
      </w:rPr>
    </w:lvl>
    <w:lvl w:ilvl="2">
      <w:start w:val="1"/>
      <w:numFmt w:val="bullet"/>
      <w:lvlText w:val="•"/>
      <w:lvlJc w:val="left"/>
      <w:pPr>
        <w:ind w:left="2160" w:hanging="360"/>
      </w:pPr>
      <w:rPr>
        <w:rFonts w:ascii="Arial" w:eastAsia="Arial" w:hAnsi="Arial" w:cs="Arial"/>
      </w:rPr>
    </w:lvl>
    <w:lvl w:ilvl="3">
      <w:start w:val="1"/>
      <w:numFmt w:val="bullet"/>
      <w:lvlText w:val="•"/>
      <w:lvlJc w:val="left"/>
      <w:pPr>
        <w:ind w:left="2880" w:hanging="360"/>
      </w:pPr>
      <w:rPr>
        <w:rFonts w:ascii="Arial" w:eastAsia="Arial" w:hAnsi="Arial" w:cs="Arial"/>
      </w:rPr>
    </w:lvl>
    <w:lvl w:ilvl="4">
      <w:start w:val="1"/>
      <w:numFmt w:val="bullet"/>
      <w:lvlText w:val="•"/>
      <w:lvlJc w:val="left"/>
      <w:pPr>
        <w:ind w:left="3600" w:hanging="360"/>
      </w:pPr>
      <w:rPr>
        <w:rFonts w:ascii="Arial" w:eastAsia="Arial" w:hAnsi="Arial" w:cs="Arial"/>
      </w:rPr>
    </w:lvl>
    <w:lvl w:ilvl="5">
      <w:start w:val="1"/>
      <w:numFmt w:val="bullet"/>
      <w:lvlText w:val="•"/>
      <w:lvlJc w:val="left"/>
      <w:pPr>
        <w:ind w:left="4320" w:hanging="360"/>
      </w:pPr>
      <w:rPr>
        <w:rFonts w:ascii="Arial" w:eastAsia="Arial" w:hAnsi="Arial" w:cs="Arial"/>
      </w:rPr>
    </w:lvl>
    <w:lvl w:ilvl="6">
      <w:start w:val="1"/>
      <w:numFmt w:val="bullet"/>
      <w:lvlText w:val="•"/>
      <w:lvlJc w:val="left"/>
      <w:pPr>
        <w:ind w:left="5040" w:hanging="360"/>
      </w:pPr>
      <w:rPr>
        <w:rFonts w:ascii="Arial" w:eastAsia="Arial" w:hAnsi="Arial" w:cs="Arial"/>
      </w:rPr>
    </w:lvl>
    <w:lvl w:ilvl="7">
      <w:start w:val="1"/>
      <w:numFmt w:val="bullet"/>
      <w:lvlText w:val="•"/>
      <w:lvlJc w:val="left"/>
      <w:pPr>
        <w:ind w:left="5760" w:hanging="360"/>
      </w:pPr>
      <w:rPr>
        <w:rFonts w:ascii="Arial" w:eastAsia="Arial" w:hAnsi="Arial" w:cs="Arial"/>
      </w:rPr>
    </w:lvl>
    <w:lvl w:ilvl="8">
      <w:start w:val="1"/>
      <w:numFmt w:val="bullet"/>
      <w:lvlText w:val="•"/>
      <w:lvlJc w:val="left"/>
      <w:pPr>
        <w:ind w:left="6480" w:hanging="360"/>
      </w:pPr>
      <w:rPr>
        <w:rFonts w:ascii="Arial" w:eastAsia="Arial" w:hAnsi="Arial" w:cs="Arial"/>
      </w:rPr>
    </w:lvl>
  </w:abstractNum>
  <w:abstractNum w:abstractNumId="9" w15:restartNumberingAfterBreak="0">
    <w:nsid w:val="3F043EA5"/>
    <w:multiLevelType w:val="hybridMultilevel"/>
    <w:tmpl w:val="5E4A9968"/>
    <w:lvl w:ilvl="0" w:tplc="1FB4B2D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8535F9B"/>
    <w:multiLevelType w:val="multilevel"/>
    <w:tmpl w:val="E6282A36"/>
    <w:lvl w:ilvl="0">
      <w:numFmt w:val="bullet"/>
      <w:lvlText w:val=""/>
      <w:lvlJc w:val="left"/>
      <w:pPr>
        <w:ind w:left="360" w:hanging="360"/>
      </w:pPr>
      <w:rPr>
        <w:rFonts w:ascii="Symbol" w:eastAsia="PMingLiU" w:hAnsi="Symbol" w:cs="PMingLiU" w:hint="default"/>
      </w:rPr>
    </w:lvl>
    <w:lvl w:ilvl="1">
      <w:start w:val="1"/>
      <w:numFmt w:val="bullet"/>
      <w:lvlText w:val=""/>
      <w:lvlJc w:val="left"/>
      <w:pPr>
        <w:ind w:left="960" w:hanging="480"/>
      </w:pPr>
      <w:rPr>
        <w:rFonts w:ascii="Wingdings" w:hAnsi="Wingdings" w:hint="default"/>
      </w:rPr>
    </w:lvl>
    <w:lvl w:ilvl="2">
      <w:start w:val="1"/>
      <w:numFmt w:val="lowerRoman"/>
      <w:lvlText w:val="%3."/>
      <w:lvlJc w:val="right"/>
      <w:pPr>
        <w:ind w:left="1440" w:hanging="480"/>
      </w:pPr>
      <w:rPr>
        <w:rFonts w:hint="eastAsia"/>
      </w:rPr>
    </w:lvl>
    <w:lvl w:ilvl="3">
      <w:start w:val="1"/>
      <w:numFmt w:val="decimal"/>
      <w:lvlText w:val="%4."/>
      <w:lvlJc w:val="left"/>
      <w:pPr>
        <w:ind w:left="1920" w:hanging="480"/>
      </w:pPr>
      <w:rPr>
        <w:rFonts w:hint="eastAsia"/>
      </w:rPr>
    </w:lvl>
    <w:lvl w:ilvl="4">
      <w:start w:val="1"/>
      <w:numFmt w:val="ideographTraditional"/>
      <w:lvlText w:val="%5、"/>
      <w:lvlJc w:val="left"/>
      <w:pPr>
        <w:ind w:left="2400" w:hanging="480"/>
      </w:pPr>
      <w:rPr>
        <w:rFonts w:hint="eastAsia"/>
      </w:rPr>
    </w:lvl>
    <w:lvl w:ilvl="5">
      <w:start w:val="1"/>
      <w:numFmt w:val="lowerRoman"/>
      <w:lvlText w:val="%6."/>
      <w:lvlJc w:val="right"/>
      <w:pPr>
        <w:ind w:left="2880" w:hanging="480"/>
      </w:pPr>
      <w:rPr>
        <w:rFonts w:hint="eastAsia"/>
      </w:rPr>
    </w:lvl>
    <w:lvl w:ilvl="6">
      <w:start w:val="1"/>
      <w:numFmt w:val="decimal"/>
      <w:lvlText w:val="%7."/>
      <w:lvlJc w:val="left"/>
      <w:pPr>
        <w:ind w:left="3360" w:hanging="480"/>
      </w:pPr>
      <w:rPr>
        <w:rFonts w:hint="eastAsia"/>
      </w:rPr>
    </w:lvl>
    <w:lvl w:ilvl="7">
      <w:start w:val="1"/>
      <w:numFmt w:val="ideographTraditional"/>
      <w:lvlText w:val="%8、"/>
      <w:lvlJc w:val="left"/>
      <w:pPr>
        <w:ind w:left="3840" w:hanging="480"/>
      </w:pPr>
      <w:rPr>
        <w:rFonts w:hint="eastAsia"/>
      </w:rPr>
    </w:lvl>
    <w:lvl w:ilvl="8">
      <w:start w:val="1"/>
      <w:numFmt w:val="lowerRoman"/>
      <w:lvlText w:val="%9."/>
      <w:lvlJc w:val="right"/>
      <w:pPr>
        <w:ind w:left="4320" w:hanging="480"/>
      </w:pPr>
      <w:rPr>
        <w:rFonts w:hint="eastAsia"/>
      </w:rPr>
    </w:lvl>
  </w:abstractNum>
  <w:abstractNum w:abstractNumId="11" w15:restartNumberingAfterBreak="0">
    <w:nsid w:val="4861E321"/>
    <w:multiLevelType w:val="hybridMultilevel"/>
    <w:tmpl w:val="23D7007A"/>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53B5101D"/>
    <w:multiLevelType w:val="hybridMultilevel"/>
    <w:tmpl w:val="DE6C57E0"/>
    <w:lvl w:ilvl="0" w:tplc="93DAA288">
      <w:start w:val="1"/>
      <w:numFmt w:val="decimal"/>
      <w:lvlText w:val="%1."/>
      <w:lvlJc w:val="left"/>
      <w:pPr>
        <w:ind w:left="360" w:hanging="360"/>
      </w:pPr>
      <w:rPr>
        <w:color w:val="auto"/>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3" w15:restartNumberingAfterBreak="0">
    <w:nsid w:val="54656D84"/>
    <w:multiLevelType w:val="hybridMultilevel"/>
    <w:tmpl w:val="8536E43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5591736D"/>
    <w:multiLevelType w:val="hybridMultilevel"/>
    <w:tmpl w:val="CBA065B8"/>
    <w:lvl w:ilvl="0" w:tplc="C764FFD0">
      <w:start w:val="1"/>
      <w:numFmt w:val="bullet"/>
      <w:lvlText w:val="•"/>
      <w:lvlJc w:val="left"/>
      <w:pPr>
        <w:tabs>
          <w:tab w:val="num" w:pos="720"/>
        </w:tabs>
        <w:ind w:left="720" w:hanging="360"/>
      </w:pPr>
      <w:rPr>
        <w:rFonts w:ascii="Arial" w:hAnsi="Arial" w:cs="Times New Roman" w:hint="default"/>
      </w:rPr>
    </w:lvl>
    <w:lvl w:ilvl="1" w:tplc="78C0C312">
      <w:start w:val="1"/>
      <w:numFmt w:val="bullet"/>
      <w:lvlText w:val="•"/>
      <w:lvlJc w:val="left"/>
      <w:pPr>
        <w:tabs>
          <w:tab w:val="num" w:pos="1440"/>
        </w:tabs>
        <w:ind w:left="1440" w:hanging="360"/>
      </w:pPr>
      <w:rPr>
        <w:rFonts w:ascii="Arial" w:hAnsi="Arial" w:cs="Times New Roman" w:hint="default"/>
      </w:rPr>
    </w:lvl>
    <w:lvl w:ilvl="2" w:tplc="281064FA">
      <w:start w:val="1"/>
      <w:numFmt w:val="bullet"/>
      <w:lvlText w:val="•"/>
      <w:lvlJc w:val="left"/>
      <w:pPr>
        <w:tabs>
          <w:tab w:val="num" w:pos="2160"/>
        </w:tabs>
        <w:ind w:left="2160" w:hanging="360"/>
      </w:pPr>
      <w:rPr>
        <w:rFonts w:ascii="Arial" w:hAnsi="Arial" w:cs="Times New Roman" w:hint="default"/>
      </w:rPr>
    </w:lvl>
    <w:lvl w:ilvl="3" w:tplc="308CD6D8">
      <w:start w:val="1"/>
      <w:numFmt w:val="bullet"/>
      <w:lvlText w:val="•"/>
      <w:lvlJc w:val="left"/>
      <w:pPr>
        <w:tabs>
          <w:tab w:val="num" w:pos="2880"/>
        </w:tabs>
        <w:ind w:left="2880" w:hanging="360"/>
      </w:pPr>
      <w:rPr>
        <w:rFonts w:ascii="Arial" w:hAnsi="Arial" w:cs="Times New Roman" w:hint="default"/>
      </w:rPr>
    </w:lvl>
    <w:lvl w:ilvl="4" w:tplc="CDF024B6">
      <w:start w:val="1"/>
      <w:numFmt w:val="bullet"/>
      <w:lvlText w:val="•"/>
      <w:lvlJc w:val="left"/>
      <w:pPr>
        <w:tabs>
          <w:tab w:val="num" w:pos="3600"/>
        </w:tabs>
        <w:ind w:left="3600" w:hanging="360"/>
      </w:pPr>
      <w:rPr>
        <w:rFonts w:ascii="Arial" w:hAnsi="Arial" w:cs="Times New Roman" w:hint="default"/>
      </w:rPr>
    </w:lvl>
    <w:lvl w:ilvl="5" w:tplc="9FC0F51A">
      <w:start w:val="1"/>
      <w:numFmt w:val="bullet"/>
      <w:lvlText w:val="•"/>
      <w:lvlJc w:val="left"/>
      <w:pPr>
        <w:tabs>
          <w:tab w:val="num" w:pos="4320"/>
        </w:tabs>
        <w:ind w:left="4320" w:hanging="360"/>
      </w:pPr>
      <w:rPr>
        <w:rFonts w:ascii="Arial" w:hAnsi="Arial" w:cs="Times New Roman" w:hint="default"/>
      </w:rPr>
    </w:lvl>
    <w:lvl w:ilvl="6" w:tplc="7B923298">
      <w:start w:val="1"/>
      <w:numFmt w:val="bullet"/>
      <w:lvlText w:val="•"/>
      <w:lvlJc w:val="left"/>
      <w:pPr>
        <w:tabs>
          <w:tab w:val="num" w:pos="5040"/>
        </w:tabs>
        <w:ind w:left="5040" w:hanging="360"/>
      </w:pPr>
      <w:rPr>
        <w:rFonts w:ascii="Arial" w:hAnsi="Arial" w:cs="Times New Roman" w:hint="default"/>
      </w:rPr>
    </w:lvl>
    <w:lvl w:ilvl="7" w:tplc="622A69C4">
      <w:start w:val="1"/>
      <w:numFmt w:val="bullet"/>
      <w:lvlText w:val="•"/>
      <w:lvlJc w:val="left"/>
      <w:pPr>
        <w:tabs>
          <w:tab w:val="num" w:pos="5760"/>
        </w:tabs>
        <w:ind w:left="5760" w:hanging="360"/>
      </w:pPr>
      <w:rPr>
        <w:rFonts w:ascii="Arial" w:hAnsi="Arial" w:cs="Times New Roman" w:hint="default"/>
      </w:rPr>
    </w:lvl>
    <w:lvl w:ilvl="8" w:tplc="1C4ACB08">
      <w:start w:val="1"/>
      <w:numFmt w:val="bullet"/>
      <w:lvlText w:val="•"/>
      <w:lvlJc w:val="left"/>
      <w:pPr>
        <w:tabs>
          <w:tab w:val="num" w:pos="6480"/>
        </w:tabs>
        <w:ind w:left="6480" w:hanging="360"/>
      </w:pPr>
      <w:rPr>
        <w:rFonts w:ascii="Arial" w:hAnsi="Arial" w:cs="Times New Roman" w:hint="default"/>
      </w:rPr>
    </w:lvl>
  </w:abstractNum>
  <w:abstractNum w:abstractNumId="15" w15:restartNumberingAfterBreak="0">
    <w:nsid w:val="58800132"/>
    <w:multiLevelType w:val="hybridMultilevel"/>
    <w:tmpl w:val="CE6466CA"/>
    <w:lvl w:ilvl="0" w:tplc="56A8C1E4">
      <w:start w:val="1"/>
      <w:numFmt w:val="bullet"/>
      <w:lvlText w:val=""/>
      <w:lvlJc w:val="left"/>
      <w:pPr>
        <w:ind w:left="480" w:hanging="480"/>
      </w:pPr>
      <w:rPr>
        <w:rFonts w:ascii="Wingdings" w:hAnsi="Wingdings" w:hint="default"/>
      </w:rPr>
    </w:lvl>
    <w:lvl w:ilvl="1" w:tplc="0409000D">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start w:val="1"/>
      <w:numFmt w:val="bullet"/>
      <w:lvlText w:val=""/>
      <w:lvlJc w:val="left"/>
      <w:pPr>
        <w:ind w:left="2400" w:hanging="480"/>
      </w:pPr>
      <w:rPr>
        <w:rFonts w:ascii="Wingdings" w:hAnsi="Wingdings" w:hint="default"/>
      </w:rPr>
    </w:lvl>
    <w:lvl w:ilvl="5" w:tplc="04090005">
      <w:start w:val="1"/>
      <w:numFmt w:val="bullet"/>
      <w:lvlText w:val=""/>
      <w:lvlJc w:val="left"/>
      <w:pPr>
        <w:ind w:left="2880" w:hanging="480"/>
      </w:pPr>
      <w:rPr>
        <w:rFonts w:ascii="Wingdings" w:hAnsi="Wingdings" w:hint="default"/>
      </w:rPr>
    </w:lvl>
    <w:lvl w:ilvl="6" w:tplc="04090001">
      <w:start w:val="1"/>
      <w:numFmt w:val="bullet"/>
      <w:lvlText w:val=""/>
      <w:lvlJc w:val="left"/>
      <w:pPr>
        <w:ind w:left="3360" w:hanging="480"/>
      </w:pPr>
      <w:rPr>
        <w:rFonts w:ascii="Wingdings" w:hAnsi="Wingdings" w:hint="default"/>
      </w:rPr>
    </w:lvl>
    <w:lvl w:ilvl="7" w:tplc="04090003">
      <w:start w:val="1"/>
      <w:numFmt w:val="bullet"/>
      <w:lvlText w:val=""/>
      <w:lvlJc w:val="left"/>
      <w:pPr>
        <w:ind w:left="3840" w:hanging="480"/>
      </w:pPr>
      <w:rPr>
        <w:rFonts w:ascii="Wingdings" w:hAnsi="Wingdings" w:hint="default"/>
      </w:rPr>
    </w:lvl>
    <w:lvl w:ilvl="8" w:tplc="04090005">
      <w:start w:val="1"/>
      <w:numFmt w:val="bullet"/>
      <w:lvlText w:val=""/>
      <w:lvlJc w:val="left"/>
      <w:pPr>
        <w:ind w:left="4320" w:hanging="480"/>
      </w:pPr>
      <w:rPr>
        <w:rFonts w:ascii="Wingdings" w:hAnsi="Wingdings" w:hint="default"/>
      </w:rPr>
    </w:lvl>
  </w:abstractNum>
  <w:abstractNum w:abstractNumId="16" w15:restartNumberingAfterBreak="0">
    <w:nsid w:val="588B029F"/>
    <w:multiLevelType w:val="hybridMultilevel"/>
    <w:tmpl w:val="6DF0097E"/>
    <w:lvl w:ilvl="0" w:tplc="91283BC6">
      <w:start w:val="1"/>
      <w:numFmt w:val="bullet"/>
      <w:lvlText w:val=""/>
      <w:lvlJc w:val="left"/>
      <w:pPr>
        <w:ind w:left="480" w:hanging="480"/>
      </w:pPr>
      <w:rPr>
        <w:rFonts w:ascii="Wingdings" w:hAnsi="Wingdings" w:hint="default"/>
        <w:color w:val="auto"/>
      </w:rPr>
    </w:lvl>
    <w:lvl w:ilvl="1" w:tplc="04090003">
      <w:start w:val="1"/>
      <w:numFmt w:val="bullet"/>
      <w:lvlText w:val=""/>
      <w:lvlJc w:val="left"/>
      <w:pPr>
        <w:ind w:left="960" w:hanging="480"/>
      </w:pPr>
      <w:rPr>
        <w:rFonts w:ascii="Wingdings" w:hAnsi="Wingdings" w:hint="default"/>
      </w:rPr>
    </w:lvl>
    <w:lvl w:ilvl="2" w:tplc="04090005">
      <w:start w:val="1"/>
      <w:numFmt w:val="bullet"/>
      <w:lvlText w:val=""/>
      <w:lvlJc w:val="left"/>
      <w:pPr>
        <w:ind w:left="1440" w:hanging="480"/>
      </w:pPr>
      <w:rPr>
        <w:rFonts w:ascii="Wingdings" w:hAnsi="Wingdings" w:hint="default"/>
      </w:rPr>
    </w:lvl>
    <w:lvl w:ilvl="3" w:tplc="04090001">
      <w:start w:val="1"/>
      <w:numFmt w:val="bullet"/>
      <w:lvlText w:val=""/>
      <w:lvlJc w:val="left"/>
      <w:pPr>
        <w:ind w:left="1920" w:hanging="480"/>
      </w:pPr>
      <w:rPr>
        <w:rFonts w:ascii="Wingdings" w:hAnsi="Wingdings" w:hint="default"/>
      </w:rPr>
    </w:lvl>
    <w:lvl w:ilvl="4" w:tplc="04090003">
      <w:start w:val="1"/>
      <w:numFmt w:val="bullet"/>
      <w:lvlText w:val=""/>
      <w:lvlJc w:val="left"/>
      <w:pPr>
        <w:ind w:left="2400" w:hanging="480"/>
      </w:pPr>
      <w:rPr>
        <w:rFonts w:ascii="Wingdings" w:hAnsi="Wingdings" w:hint="default"/>
      </w:rPr>
    </w:lvl>
    <w:lvl w:ilvl="5" w:tplc="04090005">
      <w:start w:val="1"/>
      <w:numFmt w:val="bullet"/>
      <w:lvlText w:val=""/>
      <w:lvlJc w:val="left"/>
      <w:pPr>
        <w:ind w:left="2880" w:hanging="480"/>
      </w:pPr>
      <w:rPr>
        <w:rFonts w:ascii="Wingdings" w:hAnsi="Wingdings" w:hint="default"/>
      </w:rPr>
    </w:lvl>
    <w:lvl w:ilvl="6" w:tplc="04090001">
      <w:start w:val="1"/>
      <w:numFmt w:val="bullet"/>
      <w:lvlText w:val=""/>
      <w:lvlJc w:val="left"/>
      <w:pPr>
        <w:ind w:left="3360" w:hanging="480"/>
      </w:pPr>
      <w:rPr>
        <w:rFonts w:ascii="Wingdings" w:hAnsi="Wingdings" w:hint="default"/>
      </w:rPr>
    </w:lvl>
    <w:lvl w:ilvl="7" w:tplc="04090003">
      <w:start w:val="1"/>
      <w:numFmt w:val="bullet"/>
      <w:lvlText w:val=""/>
      <w:lvlJc w:val="left"/>
      <w:pPr>
        <w:ind w:left="3840" w:hanging="480"/>
      </w:pPr>
      <w:rPr>
        <w:rFonts w:ascii="Wingdings" w:hAnsi="Wingdings" w:hint="default"/>
      </w:rPr>
    </w:lvl>
    <w:lvl w:ilvl="8" w:tplc="04090005">
      <w:start w:val="1"/>
      <w:numFmt w:val="bullet"/>
      <w:lvlText w:val=""/>
      <w:lvlJc w:val="left"/>
      <w:pPr>
        <w:ind w:left="4320" w:hanging="480"/>
      </w:pPr>
      <w:rPr>
        <w:rFonts w:ascii="Wingdings" w:hAnsi="Wingdings" w:hint="default"/>
      </w:rPr>
    </w:lvl>
  </w:abstractNum>
  <w:abstractNum w:abstractNumId="17" w15:restartNumberingAfterBreak="0">
    <w:nsid w:val="59F84304"/>
    <w:multiLevelType w:val="hybridMultilevel"/>
    <w:tmpl w:val="234C929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5E27408D"/>
    <w:multiLevelType w:val="hybridMultilevel"/>
    <w:tmpl w:val="85E4E5E0"/>
    <w:lvl w:ilvl="0" w:tplc="5C905B98">
      <w:start w:val="1"/>
      <w:numFmt w:val="bullet"/>
      <w:lvlText w:val=""/>
      <w:lvlJc w:val="left"/>
      <w:pPr>
        <w:tabs>
          <w:tab w:val="num" w:pos="360"/>
        </w:tabs>
        <w:ind w:left="360" w:hanging="360"/>
      </w:pPr>
      <w:rPr>
        <w:rFonts w:ascii="Wingdings" w:hAnsi="Wingdings" w:hint="default"/>
      </w:rPr>
    </w:lvl>
    <w:lvl w:ilvl="1" w:tplc="4F34FE84">
      <w:start w:val="1"/>
      <w:numFmt w:val="bullet"/>
      <w:lvlText w:val=""/>
      <w:lvlJc w:val="left"/>
      <w:pPr>
        <w:tabs>
          <w:tab w:val="num" w:pos="1080"/>
        </w:tabs>
        <w:ind w:left="1080" w:hanging="360"/>
      </w:pPr>
      <w:rPr>
        <w:rFonts w:ascii="Wingdings" w:hAnsi="Wingdings" w:hint="default"/>
      </w:rPr>
    </w:lvl>
    <w:lvl w:ilvl="2" w:tplc="C5BC440C">
      <w:start w:val="1"/>
      <w:numFmt w:val="bullet"/>
      <w:lvlText w:val=""/>
      <w:lvlJc w:val="left"/>
      <w:pPr>
        <w:tabs>
          <w:tab w:val="num" w:pos="1800"/>
        </w:tabs>
        <w:ind w:left="1800" w:hanging="360"/>
      </w:pPr>
      <w:rPr>
        <w:rFonts w:ascii="Wingdings" w:hAnsi="Wingdings" w:hint="default"/>
      </w:rPr>
    </w:lvl>
    <w:lvl w:ilvl="3" w:tplc="F03239C2">
      <w:start w:val="1"/>
      <w:numFmt w:val="bullet"/>
      <w:lvlText w:val=""/>
      <w:lvlJc w:val="left"/>
      <w:pPr>
        <w:tabs>
          <w:tab w:val="num" w:pos="2520"/>
        </w:tabs>
        <w:ind w:left="2520" w:hanging="360"/>
      </w:pPr>
      <w:rPr>
        <w:rFonts w:ascii="Wingdings" w:hAnsi="Wingdings" w:hint="default"/>
      </w:rPr>
    </w:lvl>
    <w:lvl w:ilvl="4" w:tplc="20D01522">
      <w:start w:val="1"/>
      <w:numFmt w:val="bullet"/>
      <w:lvlText w:val=""/>
      <w:lvlJc w:val="left"/>
      <w:pPr>
        <w:tabs>
          <w:tab w:val="num" w:pos="3240"/>
        </w:tabs>
        <w:ind w:left="3240" w:hanging="360"/>
      </w:pPr>
      <w:rPr>
        <w:rFonts w:ascii="Wingdings" w:hAnsi="Wingdings" w:hint="default"/>
      </w:rPr>
    </w:lvl>
    <w:lvl w:ilvl="5" w:tplc="10E6BB6A">
      <w:start w:val="1"/>
      <w:numFmt w:val="bullet"/>
      <w:lvlText w:val=""/>
      <w:lvlJc w:val="left"/>
      <w:pPr>
        <w:tabs>
          <w:tab w:val="num" w:pos="3960"/>
        </w:tabs>
        <w:ind w:left="3960" w:hanging="360"/>
      </w:pPr>
      <w:rPr>
        <w:rFonts w:ascii="Wingdings" w:hAnsi="Wingdings" w:hint="default"/>
      </w:rPr>
    </w:lvl>
    <w:lvl w:ilvl="6" w:tplc="79BA51D8">
      <w:start w:val="1"/>
      <w:numFmt w:val="bullet"/>
      <w:lvlText w:val=""/>
      <w:lvlJc w:val="left"/>
      <w:pPr>
        <w:tabs>
          <w:tab w:val="num" w:pos="4680"/>
        </w:tabs>
        <w:ind w:left="4680" w:hanging="360"/>
      </w:pPr>
      <w:rPr>
        <w:rFonts w:ascii="Wingdings" w:hAnsi="Wingdings" w:hint="default"/>
      </w:rPr>
    </w:lvl>
    <w:lvl w:ilvl="7" w:tplc="201E8D40">
      <w:start w:val="1"/>
      <w:numFmt w:val="bullet"/>
      <w:lvlText w:val=""/>
      <w:lvlJc w:val="left"/>
      <w:pPr>
        <w:tabs>
          <w:tab w:val="num" w:pos="5400"/>
        </w:tabs>
        <w:ind w:left="5400" w:hanging="360"/>
      </w:pPr>
      <w:rPr>
        <w:rFonts w:ascii="Wingdings" w:hAnsi="Wingdings" w:hint="default"/>
      </w:rPr>
    </w:lvl>
    <w:lvl w:ilvl="8" w:tplc="76065EBC">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5E327EA2"/>
    <w:multiLevelType w:val="hybridMultilevel"/>
    <w:tmpl w:val="6502653A"/>
    <w:lvl w:ilvl="0" w:tplc="72F0D1E8">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5F4A5AE5"/>
    <w:multiLevelType w:val="hybridMultilevel"/>
    <w:tmpl w:val="B704AA20"/>
    <w:lvl w:ilvl="0" w:tplc="1A6612B6">
      <w:start w:val="1"/>
      <w:numFmt w:val="decimal"/>
      <w:lvlText w:val="%1."/>
      <w:lvlJc w:val="left"/>
      <w:pPr>
        <w:ind w:left="360" w:hanging="360"/>
      </w:pPr>
      <w:rPr>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1" w15:restartNumberingAfterBreak="0">
    <w:nsid w:val="67962C49"/>
    <w:multiLevelType w:val="hybridMultilevel"/>
    <w:tmpl w:val="6FA6C610"/>
    <w:lvl w:ilvl="0" w:tplc="5BAEA4B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6AA03853"/>
    <w:multiLevelType w:val="hybridMultilevel"/>
    <w:tmpl w:val="871469CE"/>
    <w:lvl w:ilvl="0" w:tplc="B1B4FB68">
      <w:start w:val="1"/>
      <w:numFmt w:val="decimal"/>
      <w:lvlText w:val="%1."/>
      <w:lvlJc w:val="left"/>
      <w:pPr>
        <w:ind w:left="360" w:hanging="360"/>
      </w:p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3" w15:restartNumberingAfterBreak="0">
    <w:nsid w:val="70412F7D"/>
    <w:multiLevelType w:val="hybridMultilevel"/>
    <w:tmpl w:val="7FB60596"/>
    <w:lvl w:ilvl="0" w:tplc="C5C0F512">
      <w:start w:val="1"/>
      <w:numFmt w:val="decimal"/>
      <w:lvlText w:val="%1."/>
      <w:lvlJc w:val="left"/>
      <w:pPr>
        <w:ind w:left="360" w:hanging="360"/>
      </w:pPr>
      <w:rPr>
        <w:b w:val="0"/>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24" w15:restartNumberingAfterBreak="0">
    <w:nsid w:val="7B6402F8"/>
    <w:multiLevelType w:val="hybridMultilevel"/>
    <w:tmpl w:val="D704452A"/>
    <w:lvl w:ilvl="0" w:tplc="9CE219E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5" w15:restartNumberingAfterBreak="0">
    <w:nsid w:val="7CEB166A"/>
    <w:multiLevelType w:val="hybridMultilevel"/>
    <w:tmpl w:val="00F2A63E"/>
    <w:lvl w:ilvl="0" w:tplc="3DFC3FEE">
      <w:start w:val="1"/>
      <w:numFmt w:val="decimal"/>
      <w:lvlText w:val="%1."/>
      <w:lvlJc w:val="left"/>
      <w:pPr>
        <w:ind w:left="502" w:hanging="360"/>
      </w:pPr>
    </w:lvl>
    <w:lvl w:ilvl="1" w:tplc="04090019">
      <w:start w:val="1"/>
      <w:numFmt w:val="ideographTraditional"/>
      <w:lvlText w:val="%2、"/>
      <w:lvlJc w:val="left"/>
      <w:pPr>
        <w:ind w:left="1102" w:hanging="480"/>
      </w:pPr>
    </w:lvl>
    <w:lvl w:ilvl="2" w:tplc="0409001B">
      <w:start w:val="1"/>
      <w:numFmt w:val="lowerRoman"/>
      <w:lvlText w:val="%3."/>
      <w:lvlJc w:val="right"/>
      <w:pPr>
        <w:ind w:left="1582" w:hanging="480"/>
      </w:pPr>
    </w:lvl>
    <w:lvl w:ilvl="3" w:tplc="0409000F">
      <w:start w:val="1"/>
      <w:numFmt w:val="decimal"/>
      <w:lvlText w:val="%4."/>
      <w:lvlJc w:val="left"/>
      <w:pPr>
        <w:ind w:left="2062" w:hanging="480"/>
      </w:pPr>
    </w:lvl>
    <w:lvl w:ilvl="4" w:tplc="04090019">
      <w:start w:val="1"/>
      <w:numFmt w:val="ideographTraditional"/>
      <w:lvlText w:val="%5、"/>
      <w:lvlJc w:val="left"/>
      <w:pPr>
        <w:ind w:left="2542" w:hanging="480"/>
      </w:pPr>
    </w:lvl>
    <w:lvl w:ilvl="5" w:tplc="0409001B">
      <w:start w:val="1"/>
      <w:numFmt w:val="lowerRoman"/>
      <w:lvlText w:val="%6."/>
      <w:lvlJc w:val="right"/>
      <w:pPr>
        <w:ind w:left="3022" w:hanging="480"/>
      </w:pPr>
    </w:lvl>
    <w:lvl w:ilvl="6" w:tplc="0409000F">
      <w:start w:val="1"/>
      <w:numFmt w:val="decimal"/>
      <w:lvlText w:val="%7."/>
      <w:lvlJc w:val="left"/>
      <w:pPr>
        <w:ind w:left="3502" w:hanging="480"/>
      </w:pPr>
    </w:lvl>
    <w:lvl w:ilvl="7" w:tplc="04090019">
      <w:start w:val="1"/>
      <w:numFmt w:val="ideographTraditional"/>
      <w:lvlText w:val="%8、"/>
      <w:lvlJc w:val="left"/>
      <w:pPr>
        <w:ind w:left="3982" w:hanging="480"/>
      </w:pPr>
    </w:lvl>
    <w:lvl w:ilvl="8" w:tplc="0409001B">
      <w:start w:val="1"/>
      <w:numFmt w:val="lowerRoman"/>
      <w:lvlText w:val="%9."/>
      <w:lvlJc w:val="right"/>
      <w:pPr>
        <w:ind w:left="4462" w:hanging="480"/>
      </w:pPr>
    </w:lvl>
  </w:abstractNum>
  <w:num w:numId="1" w16cid:durableId="1174418479">
    <w:abstractNumId w:val="15"/>
  </w:num>
  <w:num w:numId="2" w16cid:durableId="8534438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90499977">
    <w:abstractNumId w:val="14"/>
  </w:num>
  <w:num w:numId="4" w16cid:durableId="1705785139">
    <w:abstractNumId w:val="16"/>
  </w:num>
  <w:num w:numId="5" w16cid:durableId="192306157">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221718158">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80510484">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979719861">
    <w:abstractNumId w:val="18"/>
  </w:num>
  <w:num w:numId="9" w16cid:durableId="17115636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705400054">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26807339">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47084425">
    <w:abstractNumId w:val="11"/>
  </w:num>
  <w:num w:numId="13" w16cid:durableId="1508863666">
    <w:abstractNumId w:val="10"/>
  </w:num>
  <w:num w:numId="14" w16cid:durableId="717166160">
    <w:abstractNumId w:val="19"/>
  </w:num>
  <w:num w:numId="15" w16cid:durableId="656808253">
    <w:abstractNumId w:val="2"/>
  </w:num>
  <w:num w:numId="16" w16cid:durableId="835073812">
    <w:abstractNumId w:val="1"/>
  </w:num>
  <w:num w:numId="17" w16cid:durableId="1733887653">
    <w:abstractNumId w:val="0"/>
    <w:lvlOverride w:ilvl="0">
      <w:lvl w:ilvl="0">
        <w:start w:val="1"/>
        <w:numFmt w:val="bullet"/>
        <w:lvlText w:val="1.  "/>
        <w:legacy w:legacy="1" w:legacySpace="0" w:legacyIndent="0"/>
        <w:lvlJc w:val="left"/>
        <w:pPr>
          <w:ind w:left="0" w:firstLine="0"/>
        </w:pPr>
        <w:rPr>
          <w:rFonts w:ascii="Gill Sans MT" w:hAnsi="Gill Sans MT" w:hint="default"/>
          <w:b w:val="0"/>
          <w:i w:val="0"/>
          <w:strike w:val="0"/>
          <w:color w:val="000000"/>
          <w:sz w:val="24"/>
          <w:u w:val="none"/>
        </w:rPr>
      </w:lvl>
    </w:lvlOverride>
  </w:num>
  <w:num w:numId="18" w16cid:durableId="2142070275">
    <w:abstractNumId w:val="0"/>
    <w:lvlOverride w:ilvl="0">
      <w:lvl w:ilvl="0">
        <w:start w:val="1"/>
        <w:numFmt w:val="bullet"/>
        <w:lvlText w:val="2.  "/>
        <w:legacy w:legacy="1" w:legacySpace="0" w:legacyIndent="0"/>
        <w:lvlJc w:val="left"/>
        <w:pPr>
          <w:ind w:left="0" w:firstLine="0"/>
        </w:pPr>
        <w:rPr>
          <w:rFonts w:ascii="Gill Sans MT" w:hAnsi="Gill Sans MT" w:hint="default"/>
          <w:b w:val="0"/>
          <w:i w:val="0"/>
          <w:strike w:val="0"/>
          <w:color w:val="000000"/>
          <w:sz w:val="24"/>
          <w:u w:val="none"/>
        </w:rPr>
      </w:lvl>
    </w:lvlOverride>
  </w:num>
  <w:num w:numId="19" w16cid:durableId="1210264560">
    <w:abstractNumId w:val="0"/>
    <w:lvlOverride w:ilvl="0">
      <w:lvl w:ilvl="0">
        <w:start w:val="1"/>
        <w:numFmt w:val="bullet"/>
        <w:lvlText w:val="3.  "/>
        <w:legacy w:legacy="1" w:legacySpace="0" w:legacyIndent="0"/>
        <w:lvlJc w:val="left"/>
        <w:pPr>
          <w:ind w:left="0" w:firstLine="0"/>
        </w:pPr>
        <w:rPr>
          <w:rFonts w:ascii="Gill Sans MT" w:hAnsi="Gill Sans MT" w:hint="default"/>
          <w:b w:val="0"/>
          <w:i w:val="0"/>
          <w:strike w:val="0"/>
          <w:color w:val="000000"/>
          <w:sz w:val="24"/>
          <w:u w:val="none"/>
        </w:rPr>
      </w:lvl>
    </w:lvlOverride>
  </w:num>
  <w:num w:numId="20" w16cid:durableId="554855222">
    <w:abstractNumId w:val="0"/>
    <w:lvlOverride w:ilvl="0">
      <w:lvl w:ilvl="0">
        <w:start w:val="1"/>
        <w:numFmt w:val="bullet"/>
        <w:lvlText w:val="•  "/>
        <w:legacy w:legacy="1" w:legacySpace="0" w:legacyIndent="0"/>
        <w:lvlJc w:val="left"/>
        <w:pPr>
          <w:ind w:left="0" w:firstLine="0"/>
        </w:pPr>
        <w:rPr>
          <w:rFonts w:ascii="Gill Sans MT" w:hAnsi="Gill Sans MT" w:hint="default"/>
          <w:b w:val="0"/>
          <w:i w:val="0"/>
          <w:strike w:val="0"/>
          <w:color w:val="000000"/>
          <w:sz w:val="24"/>
          <w:u w:val="none"/>
        </w:rPr>
      </w:lvl>
    </w:lvlOverride>
  </w:num>
  <w:num w:numId="21" w16cid:durableId="322972115">
    <w:abstractNumId w:val="4"/>
  </w:num>
  <w:num w:numId="22" w16cid:durableId="458568073">
    <w:abstractNumId w:val="3"/>
  </w:num>
  <w:num w:numId="23" w16cid:durableId="785735132">
    <w:abstractNumId w:val="6"/>
  </w:num>
  <w:num w:numId="24" w16cid:durableId="1067266781">
    <w:abstractNumId w:val="7"/>
  </w:num>
  <w:num w:numId="25" w16cid:durableId="1674382616">
    <w:abstractNumId w:val="24"/>
  </w:num>
  <w:num w:numId="26" w16cid:durableId="1150487025">
    <w:abstractNumId w:val="13"/>
  </w:num>
  <w:num w:numId="27" w16cid:durableId="137501888">
    <w:abstractNumId w:val="17"/>
  </w:num>
  <w:num w:numId="28" w16cid:durableId="684019308">
    <w:abstractNumId w:val="21"/>
  </w:num>
  <w:num w:numId="29" w16cid:durableId="318579870">
    <w:abstractNumId w:val="9"/>
  </w:num>
  <w:num w:numId="30" w16cid:durableId="719940527">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480"/>
  <w:hyphenationZone w:val="425"/>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sjA2szCxNLEwNTYysDBX0lEKTi0uzszPAykwNKwFAEPNQNQtAAAA"/>
  </w:docVars>
  <w:rsids>
    <w:rsidRoot w:val="00D17A39"/>
    <w:rsid w:val="00005240"/>
    <w:rsid w:val="00005CEB"/>
    <w:rsid w:val="00011187"/>
    <w:rsid w:val="0001209E"/>
    <w:rsid w:val="00014B1B"/>
    <w:rsid w:val="00015C2D"/>
    <w:rsid w:val="00021B8E"/>
    <w:rsid w:val="00024376"/>
    <w:rsid w:val="000270B9"/>
    <w:rsid w:val="00031B3A"/>
    <w:rsid w:val="000340E1"/>
    <w:rsid w:val="000356DE"/>
    <w:rsid w:val="00036067"/>
    <w:rsid w:val="00037F77"/>
    <w:rsid w:val="00041CD9"/>
    <w:rsid w:val="000544D6"/>
    <w:rsid w:val="00060EEF"/>
    <w:rsid w:val="00063771"/>
    <w:rsid w:val="00066E4B"/>
    <w:rsid w:val="000705D4"/>
    <w:rsid w:val="000720CF"/>
    <w:rsid w:val="0007307B"/>
    <w:rsid w:val="00076BAE"/>
    <w:rsid w:val="000803EA"/>
    <w:rsid w:val="00085009"/>
    <w:rsid w:val="00091E83"/>
    <w:rsid w:val="000935BD"/>
    <w:rsid w:val="00093CA1"/>
    <w:rsid w:val="00095F21"/>
    <w:rsid w:val="000974C6"/>
    <w:rsid w:val="000A6D58"/>
    <w:rsid w:val="000B1580"/>
    <w:rsid w:val="000B15B4"/>
    <w:rsid w:val="000B228F"/>
    <w:rsid w:val="000B5ADD"/>
    <w:rsid w:val="000C14B1"/>
    <w:rsid w:val="000D0B76"/>
    <w:rsid w:val="000E1387"/>
    <w:rsid w:val="000E2D39"/>
    <w:rsid w:val="000E5936"/>
    <w:rsid w:val="000E631B"/>
    <w:rsid w:val="000F08B3"/>
    <w:rsid w:val="000F17CB"/>
    <w:rsid w:val="000F3088"/>
    <w:rsid w:val="000F6862"/>
    <w:rsid w:val="00112D55"/>
    <w:rsid w:val="001166C2"/>
    <w:rsid w:val="00117944"/>
    <w:rsid w:val="001234F2"/>
    <w:rsid w:val="00132B2C"/>
    <w:rsid w:val="00132E7D"/>
    <w:rsid w:val="001342F9"/>
    <w:rsid w:val="0014106B"/>
    <w:rsid w:val="00143274"/>
    <w:rsid w:val="0014445B"/>
    <w:rsid w:val="00150D7F"/>
    <w:rsid w:val="00152460"/>
    <w:rsid w:val="00153950"/>
    <w:rsid w:val="001610CE"/>
    <w:rsid w:val="0016131A"/>
    <w:rsid w:val="00165663"/>
    <w:rsid w:val="00170224"/>
    <w:rsid w:val="001738D0"/>
    <w:rsid w:val="0017627E"/>
    <w:rsid w:val="00176947"/>
    <w:rsid w:val="00180F6C"/>
    <w:rsid w:val="00180F7A"/>
    <w:rsid w:val="00183100"/>
    <w:rsid w:val="00183DCE"/>
    <w:rsid w:val="0019210E"/>
    <w:rsid w:val="00192362"/>
    <w:rsid w:val="001935E1"/>
    <w:rsid w:val="001959FA"/>
    <w:rsid w:val="00196903"/>
    <w:rsid w:val="00196918"/>
    <w:rsid w:val="001A29C8"/>
    <w:rsid w:val="001A5318"/>
    <w:rsid w:val="001A78EB"/>
    <w:rsid w:val="001A7ACA"/>
    <w:rsid w:val="001B121B"/>
    <w:rsid w:val="001B2CD8"/>
    <w:rsid w:val="001B3107"/>
    <w:rsid w:val="001B562F"/>
    <w:rsid w:val="001B5C0E"/>
    <w:rsid w:val="001C0EAE"/>
    <w:rsid w:val="001C2E2F"/>
    <w:rsid w:val="001C3E99"/>
    <w:rsid w:val="001C4057"/>
    <w:rsid w:val="001C6F79"/>
    <w:rsid w:val="001D1C4B"/>
    <w:rsid w:val="001D31D8"/>
    <w:rsid w:val="001D5096"/>
    <w:rsid w:val="001D57EE"/>
    <w:rsid w:val="001D5AEA"/>
    <w:rsid w:val="001D6553"/>
    <w:rsid w:val="001E0774"/>
    <w:rsid w:val="001F1076"/>
    <w:rsid w:val="001F70D1"/>
    <w:rsid w:val="002002DA"/>
    <w:rsid w:val="00200756"/>
    <w:rsid w:val="00202E34"/>
    <w:rsid w:val="00204210"/>
    <w:rsid w:val="00210435"/>
    <w:rsid w:val="00214EA4"/>
    <w:rsid w:val="00222DEF"/>
    <w:rsid w:val="00237100"/>
    <w:rsid w:val="002405A1"/>
    <w:rsid w:val="00241BA8"/>
    <w:rsid w:val="00242F02"/>
    <w:rsid w:val="00242FD4"/>
    <w:rsid w:val="00247DC4"/>
    <w:rsid w:val="002500B0"/>
    <w:rsid w:val="002602FB"/>
    <w:rsid w:val="00264947"/>
    <w:rsid w:val="00264D01"/>
    <w:rsid w:val="00273546"/>
    <w:rsid w:val="00277DEE"/>
    <w:rsid w:val="00282AD2"/>
    <w:rsid w:val="00283B41"/>
    <w:rsid w:val="002851FF"/>
    <w:rsid w:val="00285F63"/>
    <w:rsid w:val="00287A0D"/>
    <w:rsid w:val="002924D5"/>
    <w:rsid w:val="00294A9E"/>
    <w:rsid w:val="0029570C"/>
    <w:rsid w:val="002A248A"/>
    <w:rsid w:val="002A455D"/>
    <w:rsid w:val="002B59B8"/>
    <w:rsid w:val="002B704A"/>
    <w:rsid w:val="002B7C4F"/>
    <w:rsid w:val="002C21D0"/>
    <w:rsid w:val="002C2ABC"/>
    <w:rsid w:val="002C3AEB"/>
    <w:rsid w:val="002C47EE"/>
    <w:rsid w:val="002D3C47"/>
    <w:rsid w:val="002D5009"/>
    <w:rsid w:val="002D6DCC"/>
    <w:rsid w:val="002D773A"/>
    <w:rsid w:val="002D7FAE"/>
    <w:rsid w:val="002E1271"/>
    <w:rsid w:val="002E17FB"/>
    <w:rsid w:val="002F0FB4"/>
    <w:rsid w:val="00301808"/>
    <w:rsid w:val="0030523F"/>
    <w:rsid w:val="0030524A"/>
    <w:rsid w:val="00307793"/>
    <w:rsid w:val="003101C5"/>
    <w:rsid w:val="0031215F"/>
    <w:rsid w:val="00312C69"/>
    <w:rsid w:val="00314132"/>
    <w:rsid w:val="003142B1"/>
    <w:rsid w:val="0031650A"/>
    <w:rsid w:val="003229F4"/>
    <w:rsid w:val="00323F6E"/>
    <w:rsid w:val="003271B0"/>
    <w:rsid w:val="00335660"/>
    <w:rsid w:val="00340864"/>
    <w:rsid w:val="00341966"/>
    <w:rsid w:val="00342FD2"/>
    <w:rsid w:val="00346C54"/>
    <w:rsid w:val="00347217"/>
    <w:rsid w:val="00347FEA"/>
    <w:rsid w:val="0035425A"/>
    <w:rsid w:val="00363EEF"/>
    <w:rsid w:val="00364813"/>
    <w:rsid w:val="003663E5"/>
    <w:rsid w:val="00373170"/>
    <w:rsid w:val="00373DBB"/>
    <w:rsid w:val="00375DB9"/>
    <w:rsid w:val="003803C0"/>
    <w:rsid w:val="003813D1"/>
    <w:rsid w:val="003820F1"/>
    <w:rsid w:val="003828E5"/>
    <w:rsid w:val="00385777"/>
    <w:rsid w:val="00386B7B"/>
    <w:rsid w:val="00392BA4"/>
    <w:rsid w:val="003A26BC"/>
    <w:rsid w:val="003B446D"/>
    <w:rsid w:val="003B649A"/>
    <w:rsid w:val="003B663D"/>
    <w:rsid w:val="003C5265"/>
    <w:rsid w:val="003D433A"/>
    <w:rsid w:val="003D44D9"/>
    <w:rsid w:val="003D6778"/>
    <w:rsid w:val="003E0454"/>
    <w:rsid w:val="003E2A7F"/>
    <w:rsid w:val="003F3403"/>
    <w:rsid w:val="003F34E9"/>
    <w:rsid w:val="003F6A6B"/>
    <w:rsid w:val="0040498F"/>
    <w:rsid w:val="00410452"/>
    <w:rsid w:val="00411609"/>
    <w:rsid w:val="00415785"/>
    <w:rsid w:val="004168ED"/>
    <w:rsid w:val="00426F8F"/>
    <w:rsid w:val="00436C5E"/>
    <w:rsid w:val="004423DF"/>
    <w:rsid w:val="004568B0"/>
    <w:rsid w:val="0045744B"/>
    <w:rsid w:val="00462957"/>
    <w:rsid w:val="00473A51"/>
    <w:rsid w:val="00477203"/>
    <w:rsid w:val="004803E2"/>
    <w:rsid w:val="00480521"/>
    <w:rsid w:val="004814BC"/>
    <w:rsid w:val="00486063"/>
    <w:rsid w:val="004913D1"/>
    <w:rsid w:val="0049344B"/>
    <w:rsid w:val="004942EC"/>
    <w:rsid w:val="00494677"/>
    <w:rsid w:val="0049565E"/>
    <w:rsid w:val="00497A49"/>
    <w:rsid w:val="004A314F"/>
    <w:rsid w:val="004A413F"/>
    <w:rsid w:val="004A47BF"/>
    <w:rsid w:val="004A63DE"/>
    <w:rsid w:val="004B02CA"/>
    <w:rsid w:val="004B4B61"/>
    <w:rsid w:val="004B68CC"/>
    <w:rsid w:val="004B6B86"/>
    <w:rsid w:val="004C09E2"/>
    <w:rsid w:val="004C3E07"/>
    <w:rsid w:val="004C7332"/>
    <w:rsid w:val="004C7D11"/>
    <w:rsid w:val="004D0138"/>
    <w:rsid w:val="004D23B0"/>
    <w:rsid w:val="004D56EF"/>
    <w:rsid w:val="004D5BE2"/>
    <w:rsid w:val="004E0BD3"/>
    <w:rsid w:val="004E3BA9"/>
    <w:rsid w:val="004E43E6"/>
    <w:rsid w:val="004E4DDD"/>
    <w:rsid w:val="004F1439"/>
    <w:rsid w:val="004F367F"/>
    <w:rsid w:val="004F6C68"/>
    <w:rsid w:val="00503010"/>
    <w:rsid w:val="00507E34"/>
    <w:rsid w:val="00514FEC"/>
    <w:rsid w:val="00516C3E"/>
    <w:rsid w:val="0052068D"/>
    <w:rsid w:val="0052241D"/>
    <w:rsid w:val="0052300C"/>
    <w:rsid w:val="0053320A"/>
    <w:rsid w:val="00534D0F"/>
    <w:rsid w:val="00540248"/>
    <w:rsid w:val="00540449"/>
    <w:rsid w:val="005427C4"/>
    <w:rsid w:val="00542EB9"/>
    <w:rsid w:val="00543406"/>
    <w:rsid w:val="00543CBE"/>
    <w:rsid w:val="005460F5"/>
    <w:rsid w:val="005464D0"/>
    <w:rsid w:val="00547F08"/>
    <w:rsid w:val="0056091E"/>
    <w:rsid w:val="00560AC6"/>
    <w:rsid w:val="0056594F"/>
    <w:rsid w:val="0057209B"/>
    <w:rsid w:val="00572A45"/>
    <w:rsid w:val="00572F77"/>
    <w:rsid w:val="00574CEF"/>
    <w:rsid w:val="0057752F"/>
    <w:rsid w:val="00577BDB"/>
    <w:rsid w:val="0058131A"/>
    <w:rsid w:val="00581961"/>
    <w:rsid w:val="00582206"/>
    <w:rsid w:val="005878BB"/>
    <w:rsid w:val="005A4A18"/>
    <w:rsid w:val="005A7454"/>
    <w:rsid w:val="005A7D93"/>
    <w:rsid w:val="005B6CCE"/>
    <w:rsid w:val="005C1756"/>
    <w:rsid w:val="005C1818"/>
    <w:rsid w:val="005C307E"/>
    <w:rsid w:val="005C3FC2"/>
    <w:rsid w:val="005C4540"/>
    <w:rsid w:val="005D1266"/>
    <w:rsid w:val="005D2B84"/>
    <w:rsid w:val="005D48C3"/>
    <w:rsid w:val="005E5F29"/>
    <w:rsid w:val="005E6E57"/>
    <w:rsid w:val="005E7C32"/>
    <w:rsid w:val="005F6A7D"/>
    <w:rsid w:val="005F6B74"/>
    <w:rsid w:val="00602016"/>
    <w:rsid w:val="00602433"/>
    <w:rsid w:val="00602C20"/>
    <w:rsid w:val="006113FD"/>
    <w:rsid w:val="00616D01"/>
    <w:rsid w:val="0062492B"/>
    <w:rsid w:val="00626922"/>
    <w:rsid w:val="0063083C"/>
    <w:rsid w:val="006315D1"/>
    <w:rsid w:val="00636087"/>
    <w:rsid w:val="00636351"/>
    <w:rsid w:val="0064001A"/>
    <w:rsid w:val="006446E8"/>
    <w:rsid w:val="00652FC4"/>
    <w:rsid w:val="00653D22"/>
    <w:rsid w:val="00656F9C"/>
    <w:rsid w:val="00657F0D"/>
    <w:rsid w:val="0066211E"/>
    <w:rsid w:val="00665474"/>
    <w:rsid w:val="00665DFC"/>
    <w:rsid w:val="00665FB1"/>
    <w:rsid w:val="00674BF2"/>
    <w:rsid w:val="006760E0"/>
    <w:rsid w:val="00680630"/>
    <w:rsid w:val="00680F00"/>
    <w:rsid w:val="00686C3A"/>
    <w:rsid w:val="0069143F"/>
    <w:rsid w:val="00694836"/>
    <w:rsid w:val="006A19F1"/>
    <w:rsid w:val="006A2971"/>
    <w:rsid w:val="006A6311"/>
    <w:rsid w:val="006B19ED"/>
    <w:rsid w:val="006B1BA2"/>
    <w:rsid w:val="006C1F9A"/>
    <w:rsid w:val="006C4CDD"/>
    <w:rsid w:val="006D22E1"/>
    <w:rsid w:val="006E046A"/>
    <w:rsid w:val="006E066D"/>
    <w:rsid w:val="006E0FE7"/>
    <w:rsid w:val="006E2FA3"/>
    <w:rsid w:val="006E443E"/>
    <w:rsid w:val="006F35CE"/>
    <w:rsid w:val="0070024A"/>
    <w:rsid w:val="00703E4E"/>
    <w:rsid w:val="007069A8"/>
    <w:rsid w:val="00711089"/>
    <w:rsid w:val="00711202"/>
    <w:rsid w:val="00711CF0"/>
    <w:rsid w:val="00717EDE"/>
    <w:rsid w:val="00721883"/>
    <w:rsid w:val="00722125"/>
    <w:rsid w:val="007268C3"/>
    <w:rsid w:val="00730445"/>
    <w:rsid w:val="007457BE"/>
    <w:rsid w:val="007532CE"/>
    <w:rsid w:val="007537A0"/>
    <w:rsid w:val="00757341"/>
    <w:rsid w:val="00760C5B"/>
    <w:rsid w:val="00766743"/>
    <w:rsid w:val="007669D0"/>
    <w:rsid w:val="007700B7"/>
    <w:rsid w:val="007709F1"/>
    <w:rsid w:val="00771C38"/>
    <w:rsid w:val="00773454"/>
    <w:rsid w:val="007745BA"/>
    <w:rsid w:val="00776A72"/>
    <w:rsid w:val="00776DA4"/>
    <w:rsid w:val="00776F1D"/>
    <w:rsid w:val="00776FBB"/>
    <w:rsid w:val="00784757"/>
    <w:rsid w:val="00786A0B"/>
    <w:rsid w:val="0078738B"/>
    <w:rsid w:val="00787867"/>
    <w:rsid w:val="00787AA2"/>
    <w:rsid w:val="00787B17"/>
    <w:rsid w:val="007A1422"/>
    <w:rsid w:val="007A1FAF"/>
    <w:rsid w:val="007A51BF"/>
    <w:rsid w:val="007A5271"/>
    <w:rsid w:val="007B1B1A"/>
    <w:rsid w:val="007C5821"/>
    <w:rsid w:val="007D59DC"/>
    <w:rsid w:val="007D6E03"/>
    <w:rsid w:val="007E0BE0"/>
    <w:rsid w:val="007E1033"/>
    <w:rsid w:val="007E4476"/>
    <w:rsid w:val="007E5C5E"/>
    <w:rsid w:val="007F02C2"/>
    <w:rsid w:val="007F1E7A"/>
    <w:rsid w:val="007F2E96"/>
    <w:rsid w:val="007F3F15"/>
    <w:rsid w:val="007F62BC"/>
    <w:rsid w:val="00803030"/>
    <w:rsid w:val="00803A04"/>
    <w:rsid w:val="00806998"/>
    <w:rsid w:val="00806FFF"/>
    <w:rsid w:val="008109AC"/>
    <w:rsid w:val="00816C3E"/>
    <w:rsid w:val="00821E0F"/>
    <w:rsid w:val="008235DA"/>
    <w:rsid w:val="00825D96"/>
    <w:rsid w:val="0083118C"/>
    <w:rsid w:val="00837357"/>
    <w:rsid w:val="008413BA"/>
    <w:rsid w:val="00855ED6"/>
    <w:rsid w:val="008615FE"/>
    <w:rsid w:val="00864E24"/>
    <w:rsid w:val="0086506B"/>
    <w:rsid w:val="00865A00"/>
    <w:rsid w:val="00866DDC"/>
    <w:rsid w:val="008744EF"/>
    <w:rsid w:val="0087799A"/>
    <w:rsid w:val="00887237"/>
    <w:rsid w:val="00892F9D"/>
    <w:rsid w:val="008943C5"/>
    <w:rsid w:val="008A178F"/>
    <w:rsid w:val="008A716B"/>
    <w:rsid w:val="008B3528"/>
    <w:rsid w:val="008B6C9A"/>
    <w:rsid w:val="008C1BEE"/>
    <w:rsid w:val="008C4478"/>
    <w:rsid w:val="008D0068"/>
    <w:rsid w:val="008D04BD"/>
    <w:rsid w:val="008E0907"/>
    <w:rsid w:val="008E42FA"/>
    <w:rsid w:val="008E4A7E"/>
    <w:rsid w:val="008E4EAE"/>
    <w:rsid w:val="00900890"/>
    <w:rsid w:val="00906CFB"/>
    <w:rsid w:val="009129A7"/>
    <w:rsid w:val="00922DA9"/>
    <w:rsid w:val="00924B09"/>
    <w:rsid w:val="00925149"/>
    <w:rsid w:val="00926E0D"/>
    <w:rsid w:val="00932B89"/>
    <w:rsid w:val="00935C1B"/>
    <w:rsid w:val="00936C66"/>
    <w:rsid w:val="00937ABA"/>
    <w:rsid w:val="00937CDC"/>
    <w:rsid w:val="0094016C"/>
    <w:rsid w:val="00946C0C"/>
    <w:rsid w:val="00956101"/>
    <w:rsid w:val="00960764"/>
    <w:rsid w:val="00961B7C"/>
    <w:rsid w:val="0096268C"/>
    <w:rsid w:val="00965383"/>
    <w:rsid w:val="00967AEC"/>
    <w:rsid w:val="009727B2"/>
    <w:rsid w:val="009732C8"/>
    <w:rsid w:val="00975030"/>
    <w:rsid w:val="0098593D"/>
    <w:rsid w:val="00986829"/>
    <w:rsid w:val="00991422"/>
    <w:rsid w:val="00995E43"/>
    <w:rsid w:val="00996302"/>
    <w:rsid w:val="009A444E"/>
    <w:rsid w:val="009A456A"/>
    <w:rsid w:val="009A6D92"/>
    <w:rsid w:val="009B1EC9"/>
    <w:rsid w:val="009B3775"/>
    <w:rsid w:val="009C4719"/>
    <w:rsid w:val="009C5A3C"/>
    <w:rsid w:val="009C7FEF"/>
    <w:rsid w:val="009D05FE"/>
    <w:rsid w:val="009D5952"/>
    <w:rsid w:val="009D5C4D"/>
    <w:rsid w:val="009D76A9"/>
    <w:rsid w:val="009F2857"/>
    <w:rsid w:val="009F481B"/>
    <w:rsid w:val="00A015C2"/>
    <w:rsid w:val="00A037D1"/>
    <w:rsid w:val="00A04A94"/>
    <w:rsid w:val="00A136F4"/>
    <w:rsid w:val="00A16496"/>
    <w:rsid w:val="00A16C29"/>
    <w:rsid w:val="00A210AC"/>
    <w:rsid w:val="00A222FB"/>
    <w:rsid w:val="00A32B4B"/>
    <w:rsid w:val="00A37165"/>
    <w:rsid w:val="00A419F4"/>
    <w:rsid w:val="00A41BF8"/>
    <w:rsid w:val="00A43D97"/>
    <w:rsid w:val="00A449C6"/>
    <w:rsid w:val="00A53FE8"/>
    <w:rsid w:val="00A5446C"/>
    <w:rsid w:val="00A564DA"/>
    <w:rsid w:val="00A6688E"/>
    <w:rsid w:val="00A7033E"/>
    <w:rsid w:val="00A7438F"/>
    <w:rsid w:val="00A779F9"/>
    <w:rsid w:val="00A8411A"/>
    <w:rsid w:val="00A84597"/>
    <w:rsid w:val="00A84B35"/>
    <w:rsid w:val="00A862BC"/>
    <w:rsid w:val="00A932D2"/>
    <w:rsid w:val="00AA0A75"/>
    <w:rsid w:val="00AA135C"/>
    <w:rsid w:val="00AA194B"/>
    <w:rsid w:val="00AA1F80"/>
    <w:rsid w:val="00AA6A2C"/>
    <w:rsid w:val="00AB02C6"/>
    <w:rsid w:val="00AB5637"/>
    <w:rsid w:val="00AB56A5"/>
    <w:rsid w:val="00AC09B7"/>
    <w:rsid w:val="00AD05DA"/>
    <w:rsid w:val="00AD0689"/>
    <w:rsid w:val="00AD0F1D"/>
    <w:rsid w:val="00AD48D3"/>
    <w:rsid w:val="00AD5A0A"/>
    <w:rsid w:val="00AD7920"/>
    <w:rsid w:val="00AE1EDD"/>
    <w:rsid w:val="00AE57E2"/>
    <w:rsid w:val="00AF1819"/>
    <w:rsid w:val="00AF2D5C"/>
    <w:rsid w:val="00AF4B61"/>
    <w:rsid w:val="00B12186"/>
    <w:rsid w:val="00B22C16"/>
    <w:rsid w:val="00B241C7"/>
    <w:rsid w:val="00B25498"/>
    <w:rsid w:val="00B27822"/>
    <w:rsid w:val="00B27FAD"/>
    <w:rsid w:val="00B305E3"/>
    <w:rsid w:val="00B3293A"/>
    <w:rsid w:val="00B32C24"/>
    <w:rsid w:val="00B407A8"/>
    <w:rsid w:val="00B44E2F"/>
    <w:rsid w:val="00B55EEF"/>
    <w:rsid w:val="00B56419"/>
    <w:rsid w:val="00B56571"/>
    <w:rsid w:val="00B57BB5"/>
    <w:rsid w:val="00B67753"/>
    <w:rsid w:val="00B733BB"/>
    <w:rsid w:val="00B73F20"/>
    <w:rsid w:val="00B819F5"/>
    <w:rsid w:val="00B834B8"/>
    <w:rsid w:val="00B867AB"/>
    <w:rsid w:val="00B92F3F"/>
    <w:rsid w:val="00BA18CB"/>
    <w:rsid w:val="00BA4038"/>
    <w:rsid w:val="00BA5825"/>
    <w:rsid w:val="00BB274B"/>
    <w:rsid w:val="00BB6757"/>
    <w:rsid w:val="00BC0843"/>
    <w:rsid w:val="00BC4106"/>
    <w:rsid w:val="00BC564C"/>
    <w:rsid w:val="00BC5EE4"/>
    <w:rsid w:val="00BC7CC8"/>
    <w:rsid w:val="00BD0632"/>
    <w:rsid w:val="00BD1C85"/>
    <w:rsid w:val="00BD45AD"/>
    <w:rsid w:val="00BD7599"/>
    <w:rsid w:val="00BF1295"/>
    <w:rsid w:val="00BF251A"/>
    <w:rsid w:val="00BF36FA"/>
    <w:rsid w:val="00BF39EE"/>
    <w:rsid w:val="00BF5429"/>
    <w:rsid w:val="00BF7EC9"/>
    <w:rsid w:val="00C017AE"/>
    <w:rsid w:val="00C02269"/>
    <w:rsid w:val="00C02743"/>
    <w:rsid w:val="00C03024"/>
    <w:rsid w:val="00C057D0"/>
    <w:rsid w:val="00C11E6E"/>
    <w:rsid w:val="00C20B5B"/>
    <w:rsid w:val="00C232A4"/>
    <w:rsid w:val="00C23940"/>
    <w:rsid w:val="00C23C88"/>
    <w:rsid w:val="00C2685C"/>
    <w:rsid w:val="00C27124"/>
    <w:rsid w:val="00C27A5F"/>
    <w:rsid w:val="00C319CB"/>
    <w:rsid w:val="00C32087"/>
    <w:rsid w:val="00C334FA"/>
    <w:rsid w:val="00C3387B"/>
    <w:rsid w:val="00C365F7"/>
    <w:rsid w:val="00C43970"/>
    <w:rsid w:val="00C50395"/>
    <w:rsid w:val="00C506AF"/>
    <w:rsid w:val="00C60EF9"/>
    <w:rsid w:val="00C62469"/>
    <w:rsid w:val="00C62CE1"/>
    <w:rsid w:val="00C6361C"/>
    <w:rsid w:val="00C63D51"/>
    <w:rsid w:val="00C6594D"/>
    <w:rsid w:val="00C67863"/>
    <w:rsid w:val="00C70B67"/>
    <w:rsid w:val="00C70BD2"/>
    <w:rsid w:val="00C73316"/>
    <w:rsid w:val="00C8067F"/>
    <w:rsid w:val="00C834CC"/>
    <w:rsid w:val="00C834FF"/>
    <w:rsid w:val="00C90F5D"/>
    <w:rsid w:val="00C96BD9"/>
    <w:rsid w:val="00CA5126"/>
    <w:rsid w:val="00CA53DD"/>
    <w:rsid w:val="00CA66E6"/>
    <w:rsid w:val="00CA7285"/>
    <w:rsid w:val="00CB40E5"/>
    <w:rsid w:val="00CB51CA"/>
    <w:rsid w:val="00CB7071"/>
    <w:rsid w:val="00CC319D"/>
    <w:rsid w:val="00CC6313"/>
    <w:rsid w:val="00CC7AD1"/>
    <w:rsid w:val="00CC7F7E"/>
    <w:rsid w:val="00CD0B20"/>
    <w:rsid w:val="00CD30D9"/>
    <w:rsid w:val="00CD37B3"/>
    <w:rsid w:val="00CD4C01"/>
    <w:rsid w:val="00CD5F60"/>
    <w:rsid w:val="00CE1D8F"/>
    <w:rsid w:val="00CE3192"/>
    <w:rsid w:val="00CE4322"/>
    <w:rsid w:val="00CE4AA3"/>
    <w:rsid w:val="00CE5328"/>
    <w:rsid w:val="00CF0ABB"/>
    <w:rsid w:val="00CF3E46"/>
    <w:rsid w:val="00CF4204"/>
    <w:rsid w:val="00CF5855"/>
    <w:rsid w:val="00CF60E1"/>
    <w:rsid w:val="00CF7520"/>
    <w:rsid w:val="00CF7884"/>
    <w:rsid w:val="00D00B56"/>
    <w:rsid w:val="00D0339B"/>
    <w:rsid w:val="00D06AA1"/>
    <w:rsid w:val="00D07366"/>
    <w:rsid w:val="00D10E86"/>
    <w:rsid w:val="00D117DF"/>
    <w:rsid w:val="00D12201"/>
    <w:rsid w:val="00D168DF"/>
    <w:rsid w:val="00D17A39"/>
    <w:rsid w:val="00D17E86"/>
    <w:rsid w:val="00D209CF"/>
    <w:rsid w:val="00D232D3"/>
    <w:rsid w:val="00D27666"/>
    <w:rsid w:val="00D310C2"/>
    <w:rsid w:val="00D3492D"/>
    <w:rsid w:val="00D35CAF"/>
    <w:rsid w:val="00D42321"/>
    <w:rsid w:val="00D574E8"/>
    <w:rsid w:val="00D60C9A"/>
    <w:rsid w:val="00D60E20"/>
    <w:rsid w:val="00D738CD"/>
    <w:rsid w:val="00D745BA"/>
    <w:rsid w:val="00D77316"/>
    <w:rsid w:val="00D80EF7"/>
    <w:rsid w:val="00D81CB6"/>
    <w:rsid w:val="00D82192"/>
    <w:rsid w:val="00D862FD"/>
    <w:rsid w:val="00D94664"/>
    <w:rsid w:val="00D94A98"/>
    <w:rsid w:val="00D97692"/>
    <w:rsid w:val="00DA18FE"/>
    <w:rsid w:val="00DA495A"/>
    <w:rsid w:val="00DA6B0A"/>
    <w:rsid w:val="00DB0DD8"/>
    <w:rsid w:val="00DD11E0"/>
    <w:rsid w:val="00DD4A69"/>
    <w:rsid w:val="00DD4A92"/>
    <w:rsid w:val="00DD6E6C"/>
    <w:rsid w:val="00DE1816"/>
    <w:rsid w:val="00DE2A3E"/>
    <w:rsid w:val="00DE30ED"/>
    <w:rsid w:val="00DF0364"/>
    <w:rsid w:val="00DF0615"/>
    <w:rsid w:val="00E00CE6"/>
    <w:rsid w:val="00E00DE7"/>
    <w:rsid w:val="00E0490F"/>
    <w:rsid w:val="00E1178F"/>
    <w:rsid w:val="00E131DC"/>
    <w:rsid w:val="00E21E3F"/>
    <w:rsid w:val="00E268B8"/>
    <w:rsid w:val="00E32AB7"/>
    <w:rsid w:val="00E377A4"/>
    <w:rsid w:val="00E458D3"/>
    <w:rsid w:val="00E46ACE"/>
    <w:rsid w:val="00E515EB"/>
    <w:rsid w:val="00E601E9"/>
    <w:rsid w:val="00E6491F"/>
    <w:rsid w:val="00E671C2"/>
    <w:rsid w:val="00E76CDB"/>
    <w:rsid w:val="00E77567"/>
    <w:rsid w:val="00E803DC"/>
    <w:rsid w:val="00E81152"/>
    <w:rsid w:val="00E819DE"/>
    <w:rsid w:val="00E81D90"/>
    <w:rsid w:val="00E84AB8"/>
    <w:rsid w:val="00E85353"/>
    <w:rsid w:val="00EA0AC6"/>
    <w:rsid w:val="00EA1F00"/>
    <w:rsid w:val="00EA3086"/>
    <w:rsid w:val="00EB5D7A"/>
    <w:rsid w:val="00EB60DA"/>
    <w:rsid w:val="00EC7A4A"/>
    <w:rsid w:val="00EE109E"/>
    <w:rsid w:val="00EE133C"/>
    <w:rsid w:val="00EE29C1"/>
    <w:rsid w:val="00EE4C02"/>
    <w:rsid w:val="00EE5E2B"/>
    <w:rsid w:val="00EF345E"/>
    <w:rsid w:val="00EF3594"/>
    <w:rsid w:val="00EF43F0"/>
    <w:rsid w:val="00EF5071"/>
    <w:rsid w:val="00EF5B70"/>
    <w:rsid w:val="00F0061B"/>
    <w:rsid w:val="00F03C20"/>
    <w:rsid w:val="00F0468D"/>
    <w:rsid w:val="00F05A4D"/>
    <w:rsid w:val="00F11D38"/>
    <w:rsid w:val="00F32F76"/>
    <w:rsid w:val="00F3342F"/>
    <w:rsid w:val="00F334E6"/>
    <w:rsid w:val="00F37042"/>
    <w:rsid w:val="00F42B3B"/>
    <w:rsid w:val="00F431B0"/>
    <w:rsid w:val="00F51841"/>
    <w:rsid w:val="00F51955"/>
    <w:rsid w:val="00F57944"/>
    <w:rsid w:val="00F607C7"/>
    <w:rsid w:val="00F705B2"/>
    <w:rsid w:val="00F73A60"/>
    <w:rsid w:val="00F77C8F"/>
    <w:rsid w:val="00F80895"/>
    <w:rsid w:val="00F834C8"/>
    <w:rsid w:val="00F854B5"/>
    <w:rsid w:val="00F858A3"/>
    <w:rsid w:val="00F85F33"/>
    <w:rsid w:val="00F96D20"/>
    <w:rsid w:val="00FA12B1"/>
    <w:rsid w:val="00FA12F1"/>
    <w:rsid w:val="00FA3FDA"/>
    <w:rsid w:val="00FA6E6C"/>
    <w:rsid w:val="00FB0184"/>
    <w:rsid w:val="00FB0FC2"/>
    <w:rsid w:val="00FB199E"/>
    <w:rsid w:val="00FC2970"/>
    <w:rsid w:val="00FC4822"/>
    <w:rsid w:val="00FD09B3"/>
    <w:rsid w:val="00FD0FB0"/>
    <w:rsid w:val="00FD5B7E"/>
    <w:rsid w:val="00FD7F44"/>
    <w:rsid w:val="00FE1911"/>
    <w:rsid w:val="00FE478C"/>
    <w:rsid w:val="00FF0A9A"/>
    <w:rsid w:val="00FF593D"/>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4C223E8"/>
  <w15:chartTrackingRefBased/>
  <w15:docId w15:val="{504AADA5-DFDB-4CD7-8140-C1467D3BF5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133C"/>
    <w:pPr>
      <w:widowControl w:val="0"/>
    </w:pPr>
  </w:style>
  <w:style w:type="paragraph" w:styleId="Ttulo1">
    <w:name w:val="heading 1"/>
    <w:basedOn w:val="Normal"/>
    <w:next w:val="Normal"/>
    <w:link w:val="Ttulo1Car"/>
    <w:uiPriority w:val="9"/>
    <w:qFormat/>
    <w:rsid w:val="0064001A"/>
    <w:pPr>
      <w:keepNext/>
      <w:widowControl/>
      <w:numPr>
        <w:numId w:val="30"/>
      </w:numPr>
      <w:tabs>
        <w:tab w:val="num" w:pos="1080"/>
      </w:tabs>
      <w:spacing w:line="360" w:lineRule="auto"/>
      <w:ind w:left="567" w:hanging="567"/>
      <w:outlineLvl w:val="0"/>
    </w:pPr>
    <w:rPr>
      <w:rFonts w:ascii="Calibri" w:eastAsia="Times New Roman" w:hAnsi="Calibri" w:cs="Times New Roman"/>
      <w:b/>
      <w:bCs/>
      <w:kern w:val="0"/>
      <w:sz w:val="22"/>
      <w:szCs w:val="20"/>
      <w:lang w:val="en-GB" w:eastAsia="nl-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styleId="Hipervnculo">
    <w:name w:val="Hyperlink"/>
    <w:basedOn w:val="Fuentedeprrafopredeter"/>
    <w:uiPriority w:val="99"/>
    <w:unhideWhenUsed/>
    <w:rsid w:val="00EE133C"/>
    <w:rPr>
      <w:color w:val="0563C1" w:themeColor="hyperlink"/>
      <w:u w:val="single"/>
    </w:rPr>
  </w:style>
  <w:style w:type="paragraph" w:styleId="Prrafodelista">
    <w:name w:val="List Paragraph"/>
    <w:basedOn w:val="Normal"/>
    <w:uiPriority w:val="34"/>
    <w:qFormat/>
    <w:rsid w:val="00EE133C"/>
    <w:pPr>
      <w:ind w:leftChars="200" w:left="480"/>
    </w:pPr>
  </w:style>
  <w:style w:type="table" w:styleId="Tablaconcuadrcula">
    <w:name w:val="Table Grid"/>
    <w:basedOn w:val="Tablanormal"/>
    <w:uiPriority w:val="39"/>
    <w:rsid w:val="00EE133C"/>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480521"/>
    <w:pPr>
      <w:widowControl w:val="0"/>
      <w:autoSpaceDE w:val="0"/>
      <w:autoSpaceDN w:val="0"/>
      <w:adjustRightInd w:val="0"/>
    </w:pPr>
    <w:rPr>
      <w:rFonts w:ascii="Gill Sans MT" w:hAnsi="Gill Sans MT" w:cs="Gill Sans MT"/>
      <w:color w:val="000000"/>
      <w:kern w:val="0"/>
      <w:szCs w:val="24"/>
    </w:rPr>
  </w:style>
  <w:style w:type="paragraph" w:styleId="Encabezado">
    <w:name w:val="header"/>
    <w:basedOn w:val="Normal"/>
    <w:link w:val="EncabezadoCar"/>
    <w:uiPriority w:val="99"/>
    <w:unhideWhenUsed/>
    <w:rsid w:val="00D27666"/>
    <w:pPr>
      <w:tabs>
        <w:tab w:val="center" w:pos="4153"/>
        <w:tab w:val="right" w:pos="8306"/>
      </w:tabs>
      <w:snapToGrid w:val="0"/>
    </w:pPr>
    <w:rPr>
      <w:sz w:val="20"/>
      <w:szCs w:val="20"/>
    </w:rPr>
  </w:style>
  <w:style w:type="character" w:customStyle="1" w:styleId="EncabezadoCar">
    <w:name w:val="Encabezado Car"/>
    <w:basedOn w:val="Fuentedeprrafopredeter"/>
    <w:link w:val="Encabezado"/>
    <w:uiPriority w:val="99"/>
    <w:rsid w:val="00D27666"/>
    <w:rPr>
      <w:sz w:val="20"/>
      <w:szCs w:val="20"/>
    </w:rPr>
  </w:style>
  <w:style w:type="paragraph" w:styleId="Piedepgina">
    <w:name w:val="footer"/>
    <w:basedOn w:val="Normal"/>
    <w:link w:val="PiedepginaCar"/>
    <w:uiPriority w:val="99"/>
    <w:unhideWhenUsed/>
    <w:rsid w:val="00D27666"/>
    <w:pPr>
      <w:tabs>
        <w:tab w:val="center" w:pos="4153"/>
        <w:tab w:val="right" w:pos="8306"/>
      </w:tabs>
      <w:snapToGrid w:val="0"/>
    </w:pPr>
    <w:rPr>
      <w:sz w:val="20"/>
      <w:szCs w:val="20"/>
    </w:rPr>
  </w:style>
  <w:style w:type="character" w:customStyle="1" w:styleId="PiedepginaCar">
    <w:name w:val="Pie de página Car"/>
    <w:basedOn w:val="Fuentedeprrafopredeter"/>
    <w:link w:val="Piedepgina"/>
    <w:uiPriority w:val="99"/>
    <w:rsid w:val="00D27666"/>
    <w:rPr>
      <w:sz w:val="20"/>
      <w:szCs w:val="20"/>
    </w:rPr>
  </w:style>
  <w:style w:type="character" w:styleId="Refdecomentario">
    <w:name w:val="annotation reference"/>
    <w:basedOn w:val="Fuentedeprrafopredeter"/>
    <w:uiPriority w:val="99"/>
    <w:semiHidden/>
    <w:unhideWhenUsed/>
    <w:rsid w:val="0083118C"/>
    <w:rPr>
      <w:sz w:val="16"/>
      <w:szCs w:val="16"/>
    </w:rPr>
  </w:style>
  <w:style w:type="paragraph" w:styleId="Textocomentario">
    <w:name w:val="annotation text"/>
    <w:basedOn w:val="Normal"/>
    <w:link w:val="TextocomentarioCar"/>
    <w:uiPriority w:val="99"/>
    <w:unhideWhenUsed/>
    <w:rsid w:val="0083118C"/>
    <w:rPr>
      <w:sz w:val="20"/>
      <w:szCs w:val="20"/>
    </w:rPr>
  </w:style>
  <w:style w:type="character" w:customStyle="1" w:styleId="TextocomentarioCar">
    <w:name w:val="Texto comentario Car"/>
    <w:basedOn w:val="Fuentedeprrafopredeter"/>
    <w:link w:val="Textocomentario"/>
    <w:uiPriority w:val="99"/>
    <w:rsid w:val="0083118C"/>
    <w:rPr>
      <w:sz w:val="20"/>
      <w:szCs w:val="20"/>
    </w:rPr>
  </w:style>
  <w:style w:type="paragraph" w:styleId="Asuntodelcomentario">
    <w:name w:val="annotation subject"/>
    <w:basedOn w:val="Textocomentario"/>
    <w:next w:val="Textocomentario"/>
    <w:link w:val="AsuntodelcomentarioCar"/>
    <w:uiPriority w:val="99"/>
    <w:semiHidden/>
    <w:unhideWhenUsed/>
    <w:rsid w:val="0083118C"/>
    <w:rPr>
      <w:b/>
      <w:bCs/>
    </w:rPr>
  </w:style>
  <w:style w:type="character" w:customStyle="1" w:styleId="AsuntodelcomentarioCar">
    <w:name w:val="Asunto del comentario Car"/>
    <w:basedOn w:val="TextocomentarioCar"/>
    <w:link w:val="Asuntodelcomentario"/>
    <w:uiPriority w:val="99"/>
    <w:semiHidden/>
    <w:rsid w:val="0083118C"/>
    <w:rPr>
      <w:b/>
      <w:bCs/>
      <w:sz w:val="20"/>
      <w:szCs w:val="20"/>
    </w:rPr>
  </w:style>
  <w:style w:type="paragraph" w:styleId="Textodeglobo">
    <w:name w:val="Balloon Text"/>
    <w:basedOn w:val="Normal"/>
    <w:link w:val="TextodegloboCar"/>
    <w:uiPriority w:val="99"/>
    <w:semiHidden/>
    <w:unhideWhenUsed/>
    <w:rsid w:val="0083118C"/>
    <w:rPr>
      <w:rFonts w:ascii="Microsoft JhengHei UI" w:eastAsia="Microsoft JhengHei UI"/>
      <w:sz w:val="18"/>
      <w:szCs w:val="18"/>
    </w:rPr>
  </w:style>
  <w:style w:type="character" w:customStyle="1" w:styleId="TextodegloboCar">
    <w:name w:val="Texto de globo Car"/>
    <w:basedOn w:val="Fuentedeprrafopredeter"/>
    <w:link w:val="Textodeglobo"/>
    <w:uiPriority w:val="99"/>
    <w:semiHidden/>
    <w:rsid w:val="0083118C"/>
    <w:rPr>
      <w:rFonts w:ascii="Microsoft JhengHei UI" w:eastAsia="Microsoft JhengHei UI"/>
      <w:sz w:val="18"/>
      <w:szCs w:val="18"/>
    </w:rPr>
  </w:style>
  <w:style w:type="paragraph" w:styleId="HTMLconformatoprevio">
    <w:name w:val="HTML Preformatted"/>
    <w:basedOn w:val="Normal"/>
    <w:link w:val="HTMLconformatoprevioCar"/>
    <w:uiPriority w:val="99"/>
    <w:unhideWhenUsed/>
    <w:rsid w:val="0019210E"/>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Times New Roman" w:hAnsi="Courier New" w:cs="Courier New"/>
      <w:kern w:val="0"/>
      <w:sz w:val="20"/>
      <w:szCs w:val="20"/>
    </w:rPr>
  </w:style>
  <w:style w:type="character" w:customStyle="1" w:styleId="HTMLconformatoprevioCar">
    <w:name w:val="HTML con formato previo Car"/>
    <w:basedOn w:val="Fuentedeprrafopredeter"/>
    <w:link w:val="HTMLconformatoprevio"/>
    <w:uiPriority w:val="99"/>
    <w:rsid w:val="0019210E"/>
    <w:rPr>
      <w:rFonts w:ascii="Courier New" w:eastAsia="Times New Roman" w:hAnsi="Courier New" w:cs="Courier New"/>
      <w:kern w:val="0"/>
      <w:sz w:val="20"/>
      <w:szCs w:val="20"/>
    </w:rPr>
  </w:style>
  <w:style w:type="paragraph" w:customStyle="1" w:styleId="BodyNum">
    <w:name w:val="Body Num"/>
    <w:next w:val="BodyNum0"/>
    <w:rsid w:val="00196903"/>
    <w:pPr>
      <w:tabs>
        <w:tab w:val="left" w:pos="280"/>
      </w:tabs>
      <w:autoSpaceDE w:val="0"/>
      <w:autoSpaceDN w:val="0"/>
      <w:adjustRightInd w:val="0"/>
      <w:spacing w:before="40" w:after="40" w:line="240" w:lineRule="atLeast"/>
      <w:ind w:left="360" w:hanging="360"/>
    </w:pPr>
    <w:rPr>
      <w:rFonts w:ascii="Gill Sans MT" w:hAnsi="Gill Sans MT" w:cs="Gill Sans MT"/>
      <w:color w:val="000000"/>
      <w:w w:val="0"/>
      <w:kern w:val="0"/>
      <w:szCs w:val="24"/>
    </w:rPr>
  </w:style>
  <w:style w:type="paragraph" w:customStyle="1" w:styleId="Heading3SP">
    <w:name w:val="Heading3 SP"/>
    <w:uiPriority w:val="99"/>
    <w:rsid w:val="00196903"/>
    <w:pPr>
      <w:autoSpaceDE w:val="0"/>
      <w:autoSpaceDN w:val="0"/>
      <w:adjustRightInd w:val="0"/>
      <w:spacing w:before="100" w:after="200" w:line="380" w:lineRule="atLeast"/>
    </w:pPr>
    <w:rPr>
      <w:rFonts w:ascii="Gill Sans MT" w:hAnsi="Gill Sans MT" w:cs="Gill Sans MT"/>
      <w:color w:val="4A167D"/>
      <w:w w:val="0"/>
      <w:kern w:val="0"/>
      <w:sz w:val="32"/>
      <w:szCs w:val="32"/>
      <w:lang w:val="zh-TW"/>
    </w:rPr>
  </w:style>
  <w:style w:type="paragraph" w:customStyle="1" w:styleId="BodyNum0">
    <w:name w:val="Body Num+"/>
    <w:uiPriority w:val="99"/>
    <w:rsid w:val="00196903"/>
    <w:pPr>
      <w:tabs>
        <w:tab w:val="left" w:pos="280"/>
      </w:tabs>
      <w:suppressAutoHyphens/>
      <w:autoSpaceDE w:val="0"/>
      <w:autoSpaceDN w:val="0"/>
      <w:adjustRightInd w:val="0"/>
      <w:spacing w:before="40" w:after="120" w:line="240" w:lineRule="atLeast"/>
      <w:ind w:left="360" w:hanging="360"/>
    </w:pPr>
    <w:rPr>
      <w:rFonts w:ascii="Gill Sans MT" w:hAnsi="Gill Sans MT" w:cs="Gill Sans MT"/>
      <w:color w:val="000000"/>
      <w:w w:val="0"/>
      <w:kern w:val="0"/>
      <w:szCs w:val="24"/>
    </w:rPr>
  </w:style>
  <w:style w:type="paragraph" w:customStyle="1" w:styleId="Heading2SP">
    <w:name w:val="Heading2 SP"/>
    <w:next w:val="Body"/>
    <w:uiPriority w:val="99"/>
    <w:rsid w:val="00196903"/>
    <w:pPr>
      <w:keepNext/>
      <w:suppressAutoHyphens/>
      <w:autoSpaceDE w:val="0"/>
      <w:autoSpaceDN w:val="0"/>
      <w:adjustRightInd w:val="0"/>
      <w:spacing w:before="220" w:after="100" w:line="440" w:lineRule="atLeast"/>
    </w:pPr>
    <w:rPr>
      <w:rFonts w:ascii="Gill Sans MT" w:hAnsi="Gill Sans MT" w:cs="Gill Sans MT"/>
      <w:color w:val="4A167D"/>
      <w:w w:val="0"/>
      <w:kern w:val="0"/>
      <w:sz w:val="36"/>
      <w:szCs w:val="36"/>
    </w:rPr>
  </w:style>
  <w:style w:type="paragraph" w:customStyle="1" w:styleId="BodyBullet">
    <w:name w:val="Body Bullet"/>
    <w:uiPriority w:val="99"/>
    <w:rsid w:val="00196903"/>
    <w:pPr>
      <w:tabs>
        <w:tab w:val="right" w:pos="280"/>
        <w:tab w:val="left" w:pos="420"/>
      </w:tabs>
      <w:suppressAutoHyphens/>
      <w:autoSpaceDE w:val="0"/>
      <w:autoSpaceDN w:val="0"/>
      <w:adjustRightInd w:val="0"/>
      <w:spacing w:before="100" w:after="100" w:line="300" w:lineRule="atLeast"/>
      <w:ind w:left="120" w:hanging="120"/>
    </w:pPr>
    <w:rPr>
      <w:rFonts w:ascii="Gill Sans MT" w:hAnsi="Gill Sans MT" w:cs="Gill Sans MT"/>
      <w:color w:val="000000"/>
      <w:w w:val="0"/>
      <w:kern w:val="0"/>
      <w:szCs w:val="24"/>
    </w:rPr>
  </w:style>
  <w:style w:type="paragraph" w:customStyle="1" w:styleId="Heading2">
    <w:name w:val="Heading2"/>
    <w:next w:val="Body"/>
    <w:uiPriority w:val="99"/>
    <w:rsid w:val="00196903"/>
    <w:pPr>
      <w:keepNext/>
      <w:pageBreakBefore/>
      <w:suppressAutoHyphens/>
      <w:autoSpaceDE w:val="0"/>
      <w:autoSpaceDN w:val="0"/>
      <w:adjustRightInd w:val="0"/>
      <w:spacing w:before="220" w:after="100" w:line="440" w:lineRule="atLeast"/>
    </w:pPr>
    <w:rPr>
      <w:rFonts w:ascii="Gill Sans MT" w:hAnsi="Gill Sans MT" w:cs="Gill Sans MT"/>
      <w:color w:val="4A167D"/>
      <w:w w:val="0"/>
      <w:kern w:val="0"/>
      <w:sz w:val="36"/>
      <w:szCs w:val="36"/>
    </w:rPr>
  </w:style>
  <w:style w:type="paragraph" w:customStyle="1" w:styleId="Heading1">
    <w:name w:val="Heading1"/>
    <w:next w:val="Body"/>
    <w:uiPriority w:val="99"/>
    <w:rsid w:val="00196903"/>
    <w:pPr>
      <w:keepNext/>
      <w:pageBreakBefore/>
      <w:suppressAutoHyphens/>
      <w:autoSpaceDE w:val="0"/>
      <w:autoSpaceDN w:val="0"/>
      <w:adjustRightInd w:val="0"/>
      <w:spacing w:before="400" w:after="200" w:line="500" w:lineRule="atLeast"/>
    </w:pPr>
    <w:rPr>
      <w:rFonts w:ascii="Gill Sans MT" w:hAnsi="Gill Sans MT" w:cs="Gill Sans MT"/>
      <w:color w:val="4A167D"/>
      <w:w w:val="0"/>
      <w:kern w:val="0"/>
      <w:sz w:val="40"/>
      <w:szCs w:val="40"/>
    </w:rPr>
  </w:style>
  <w:style w:type="paragraph" w:customStyle="1" w:styleId="Note">
    <w:name w:val="Note"/>
    <w:uiPriority w:val="99"/>
    <w:rsid w:val="00196903"/>
    <w:pPr>
      <w:suppressAutoHyphens/>
      <w:autoSpaceDE w:val="0"/>
      <w:autoSpaceDN w:val="0"/>
      <w:adjustRightInd w:val="0"/>
      <w:spacing w:before="80" w:after="80" w:line="240" w:lineRule="atLeast"/>
    </w:pPr>
    <w:rPr>
      <w:rFonts w:ascii="Gill Sans MT" w:hAnsi="Gill Sans MT" w:cs="Gill Sans MT"/>
      <w:color w:val="000000"/>
      <w:w w:val="0"/>
      <w:kern w:val="0"/>
      <w:sz w:val="20"/>
      <w:szCs w:val="20"/>
    </w:rPr>
  </w:style>
  <w:style w:type="paragraph" w:customStyle="1" w:styleId="NoteGraphic">
    <w:name w:val="NoteGraphic"/>
    <w:uiPriority w:val="99"/>
    <w:rsid w:val="00196903"/>
    <w:pPr>
      <w:pBdr>
        <w:top w:val="single" w:sz="8" w:space="0" w:color="auto"/>
      </w:pBdr>
      <w:suppressAutoHyphens/>
      <w:autoSpaceDE w:val="0"/>
      <w:autoSpaceDN w:val="0"/>
      <w:adjustRightInd w:val="0"/>
      <w:spacing w:line="40" w:lineRule="atLeast"/>
    </w:pPr>
    <w:rPr>
      <w:rFonts w:ascii="Gill Sans MT" w:hAnsi="Gill Sans MT" w:cs="Gill Sans MT"/>
      <w:color w:val="000000"/>
      <w:w w:val="0"/>
      <w:kern w:val="0"/>
      <w:sz w:val="4"/>
      <w:szCs w:val="4"/>
    </w:rPr>
  </w:style>
  <w:style w:type="paragraph" w:customStyle="1" w:styleId="TipGraphic">
    <w:name w:val="TipGraphic"/>
    <w:uiPriority w:val="99"/>
    <w:rsid w:val="00196903"/>
    <w:pPr>
      <w:pBdr>
        <w:top w:val="single" w:sz="8" w:space="0" w:color="auto"/>
      </w:pBdr>
      <w:suppressAutoHyphens/>
      <w:autoSpaceDE w:val="0"/>
      <w:autoSpaceDN w:val="0"/>
      <w:adjustRightInd w:val="0"/>
      <w:spacing w:line="40" w:lineRule="atLeast"/>
    </w:pPr>
    <w:rPr>
      <w:rFonts w:ascii="Gill Sans MT" w:hAnsi="Gill Sans MT" w:cs="Gill Sans MT"/>
      <w:color w:val="000000"/>
      <w:w w:val="0"/>
      <w:kern w:val="0"/>
      <w:sz w:val="4"/>
      <w:szCs w:val="4"/>
    </w:rPr>
  </w:style>
  <w:style w:type="paragraph" w:customStyle="1" w:styleId="Body">
    <w:name w:val="Body"/>
    <w:uiPriority w:val="99"/>
    <w:rsid w:val="00196903"/>
    <w:pPr>
      <w:suppressAutoHyphens/>
      <w:autoSpaceDE w:val="0"/>
      <w:autoSpaceDN w:val="0"/>
      <w:adjustRightInd w:val="0"/>
      <w:spacing w:before="100" w:after="260" w:line="300" w:lineRule="atLeast"/>
    </w:pPr>
    <w:rPr>
      <w:rFonts w:ascii="Gill Sans MT" w:hAnsi="Gill Sans MT" w:cs="Gill Sans MT"/>
      <w:color w:val="000000"/>
      <w:w w:val="0"/>
      <w:kern w:val="0"/>
      <w:szCs w:val="24"/>
    </w:rPr>
  </w:style>
  <w:style w:type="character" w:customStyle="1" w:styleId="1">
    <w:name w:val="未解析的提及項目1"/>
    <w:basedOn w:val="Fuentedeprrafopredeter"/>
    <w:uiPriority w:val="99"/>
    <w:semiHidden/>
    <w:unhideWhenUsed/>
    <w:rsid w:val="00866DDC"/>
    <w:rPr>
      <w:color w:val="605E5C"/>
      <w:shd w:val="clear" w:color="auto" w:fill="E1DFDD"/>
    </w:rPr>
  </w:style>
  <w:style w:type="character" w:customStyle="1" w:styleId="Mencinsinresolver1">
    <w:name w:val="Mención sin resolver1"/>
    <w:basedOn w:val="Fuentedeprrafopredeter"/>
    <w:uiPriority w:val="99"/>
    <w:semiHidden/>
    <w:unhideWhenUsed/>
    <w:rsid w:val="00A43D97"/>
    <w:rPr>
      <w:color w:val="605E5C"/>
      <w:shd w:val="clear" w:color="auto" w:fill="E1DFDD"/>
    </w:rPr>
  </w:style>
  <w:style w:type="character" w:styleId="nfasis">
    <w:name w:val="Emphasis"/>
    <w:basedOn w:val="Fuentedeprrafopredeter"/>
    <w:uiPriority w:val="20"/>
    <w:qFormat/>
    <w:rsid w:val="00CA66E6"/>
    <w:rPr>
      <w:i/>
      <w:iCs/>
    </w:rPr>
  </w:style>
  <w:style w:type="table" w:styleId="Tablaconcuadrcula1clara">
    <w:name w:val="Grid Table 1 Light"/>
    <w:basedOn w:val="Tablanormal"/>
    <w:uiPriority w:val="46"/>
    <w:rsid w:val="00FA12F1"/>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aragraph">
    <w:name w:val="paragraph"/>
    <w:basedOn w:val="Normal"/>
    <w:rsid w:val="00665FB1"/>
    <w:pPr>
      <w:widowControl/>
      <w:spacing w:before="100" w:beforeAutospacing="1" w:after="100" w:afterAutospacing="1"/>
    </w:pPr>
    <w:rPr>
      <w:rFonts w:ascii="PMingLiU" w:eastAsia="PMingLiU" w:hAnsi="PMingLiU" w:cs="PMingLiU"/>
      <w:kern w:val="0"/>
      <w:szCs w:val="24"/>
    </w:rPr>
  </w:style>
  <w:style w:type="character" w:customStyle="1" w:styleId="normaltextrun">
    <w:name w:val="normaltextrun"/>
    <w:basedOn w:val="Fuentedeprrafopredeter"/>
    <w:rsid w:val="00665FB1"/>
  </w:style>
  <w:style w:type="character" w:customStyle="1" w:styleId="eop">
    <w:name w:val="eop"/>
    <w:basedOn w:val="Fuentedeprrafopredeter"/>
    <w:rsid w:val="00665FB1"/>
  </w:style>
  <w:style w:type="character" w:customStyle="1" w:styleId="spellingerror">
    <w:name w:val="spellingerror"/>
    <w:basedOn w:val="Fuentedeprrafopredeter"/>
    <w:rsid w:val="00665FB1"/>
  </w:style>
  <w:style w:type="character" w:styleId="Mencinsinresolver">
    <w:name w:val="Unresolved Mention"/>
    <w:basedOn w:val="Fuentedeprrafopredeter"/>
    <w:uiPriority w:val="99"/>
    <w:semiHidden/>
    <w:unhideWhenUsed/>
    <w:rsid w:val="00837357"/>
    <w:rPr>
      <w:color w:val="605E5C"/>
      <w:shd w:val="clear" w:color="auto" w:fill="E1DFDD"/>
    </w:rPr>
  </w:style>
  <w:style w:type="character" w:customStyle="1" w:styleId="Ttulo1Car">
    <w:name w:val="Título 1 Car"/>
    <w:basedOn w:val="Fuentedeprrafopredeter"/>
    <w:link w:val="Ttulo1"/>
    <w:uiPriority w:val="9"/>
    <w:rsid w:val="0064001A"/>
    <w:rPr>
      <w:rFonts w:ascii="Calibri" w:eastAsia="Times New Roman" w:hAnsi="Calibri" w:cs="Times New Roman"/>
      <w:b/>
      <w:bCs/>
      <w:kern w:val="0"/>
      <w:sz w:val="22"/>
      <w:szCs w:val="20"/>
      <w:lang w:val="en-GB" w:eastAsia="nl-NL"/>
    </w:rPr>
  </w:style>
  <w:style w:type="character" w:styleId="Hipervnculovisitado">
    <w:name w:val="FollowedHyperlink"/>
    <w:basedOn w:val="Fuentedeprrafopredeter"/>
    <w:uiPriority w:val="99"/>
    <w:semiHidden/>
    <w:unhideWhenUsed/>
    <w:rsid w:val="0064001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7631318">
      <w:bodyDiv w:val="1"/>
      <w:marLeft w:val="0"/>
      <w:marRight w:val="0"/>
      <w:marTop w:val="0"/>
      <w:marBottom w:val="0"/>
      <w:divBdr>
        <w:top w:val="none" w:sz="0" w:space="0" w:color="auto"/>
        <w:left w:val="none" w:sz="0" w:space="0" w:color="auto"/>
        <w:bottom w:val="none" w:sz="0" w:space="0" w:color="auto"/>
        <w:right w:val="none" w:sz="0" w:space="0" w:color="auto"/>
      </w:divBdr>
    </w:div>
    <w:div w:id="67727239">
      <w:bodyDiv w:val="1"/>
      <w:marLeft w:val="0"/>
      <w:marRight w:val="0"/>
      <w:marTop w:val="0"/>
      <w:marBottom w:val="0"/>
      <w:divBdr>
        <w:top w:val="none" w:sz="0" w:space="0" w:color="auto"/>
        <w:left w:val="none" w:sz="0" w:space="0" w:color="auto"/>
        <w:bottom w:val="none" w:sz="0" w:space="0" w:color="auto"/>
        <w:right w:val="none" w:sz="0" w:space="0" w:color="auto"/>
      </w:divBdr>
      <w:divsChild>
        <w:div w:id="495074672">
          <w:marLeft w:val="0"/>
          <w:marRight w:val="0"/>
          <w:marTop w:val="0"/>
          <w:marBottom w:val="0"/>
          <w:divBdr>
            <w:top w:val="none" w:sz="0" w:space="0" w:color="auto"/>
            <w:left w:val="none" w:sz="0" w:space="0" w:color="auto"/>
            <w:bottom w:val="none" w:sz="0" w:space="0" w:color="auto"/>
            <w:right w:val="none" w:sz="0" w:space="0" w:color="auto"/>
          </w:divBdr>
          <w:divsChild>
            <w:div w:id="1118523505">
              <w:marLeft w:val="0"/>
              <w:marRight w:val="0"/>
              <w:marTop w:val="0"/>
              <w:marBottom w:val="0"/>
              <w:divBdr>
                <w:top w:val="none" w:sz="0" w:space="0" w:color="auto"/>
                <w:left w:val="none" w:sz="0" w:space="0" w:color="auto"/>
                <w:bottom w:val="none" w:sz="0" w:space="0" w:color="auto"/>
                <w:right w:val="none" w:sz="0" w:space="0" w:color="auto"/>
              </w:divBdr>
              <w:divsChild>
                <w:div w:id="1009478785">
                  <w:marLeft w:val="0"/>
                  <w:marRight w:val="0"/>
                  <w:marTop w:val="0"/>
                  <w:marBottom w:val="0"/>
                  <w:divBdr>
                    <w:top w:val="none" w:sz="0" w:space="0" w:color="auto"/>
                    <w:left w:val="none" w:sz="0" w:space="0" w:color="auto"/>
                    <w:bottom w:val="none" w:sz="0" w:space="0" w:color="auto"/>
                    <w:right w:val="none" w:sz="0" w:space="0" w:color="auto"/>
                  </w:divBdr>
                  <w:divsChild>
                    <w:div w:id="1752462666">
                      <w:marLeft w:val="0"/>
                      <w:marRight w:val="0"/>
                      <w:marTop w:val="0"/>
                      <w:marBottom w:val="0"/>
                      <w:divBdr>
                        <w:top w:val="none" w:sz="0" w:space="0" w:color="auto"/>
                        <w:left w:val="none" w:sz="0" w:space="0" w:color="auto"/>
                        <w:bottom w:val="none" w:sz="0" w:space="0" w:color="auto"/>
                        <w:right w:val="none" w:sz="0" w:space="0" w:color="auto"/>
                      </w:divBdr>
                      <w:divsChild>
                        <w:div w:id="705133579">
                          <w:marLeft w:val="0"/>
                          <w:marRight w:val="0"/>
                          <w:marTop w:val="0"/>
                          <w:marBottom w:val="0"/>
                          <w:divBdr>
                            <w:top w:val="none" w:sz="0" w:space="0" w:color="auto"/>
                            <w:left w:val="none" w:sz="0" w:space="0" w:color="auto"/>
                            <w:bottom w:val="none" w:sz="0" w:space="0" w:color="auto"/>
                            <w:right w:val="none" w:sz="0" w:space="0" w:color="auto"/>
                          </w:divBdr>
                          <w:divsChild>
                            <w:div w:id="219443769">
                              <w:marLeft w:val="0"/>
                              <w:marRight w:val="0"/>
                              <w:marTop w:val="0"/>
                              <w:marBottom w:val="0"/>
                              <w:divBdr>
                                <w:top w:val="none" w:sz="0" w:space="0" w:color="auto"/>
                                <w:left w:val="none" w:sz="0" w:space="0" w:color="auto"/>
                                <w:bottom w:val="none" w:sz="0" w:space="0" w:color="auto"/>
                                <w:right w:val="none" w:sz="0" w:space="0" w:color="auto"/>
                              </w:divBdr>
                              <w:divsChild>
                                <w:div w:id="1721132196">
                                  <w:marLeft w:val="0"/>
                                  <w:marRight w:val="0"/>
                                  <w:marTop w:val="0"/>
                                  <w:marBottom w:val="0"/>
                                  <w:divBdr>
                                    <w:top w:val="none" w:sz="0" w:space="0" w:color="auto"/>
                                    <w:left w:val="none" w:sz="0" w:space="0" w:color="auto"/>
                                    <w:bottom w:val="none" w:sz="0" w:space="0" w:color="auto"/>
                                    <w:right w:val="none" w:sz="0" w:space="0" w:color="auto"/>
                                  </w:divBdr>
                                  <w:divsChild>
                                    <w:div w:id="453643671">
                                      <w:marLeft w:val="0"/>
                                      <w:marRight w:val="0"/>
                                      <w:marTop w:val="0"/>
                                      <w:marBottom w:val="0"/>
                                      <w:divBdr>
                                        <w:top w:val="none" w:sz="0" w:space="0" w:color="auto"/>
                                        <w:left w:val="none" w:sz="0" w:space="0" w:color="auto"/>
                                        <w:bottom w:val="none" w:sz="0" w:space="0" w:color="auto"/>
                                        <w:right w:val="none" w:sz="0" w:space="0" w:color="auto"/>
                                      </w:divBdr>
                                    </w:div>
                                    <w:div w:id="1006134178">
                                      <w:marLeft w:val="0"/>
                                      <w:marRight w:val="0"/>
                                      <w:marTop w:val="0"/>
                                      <w:marBottom w:val="0"/>
                                      <w:divBdr>
                                        <w:top w:val="none" w:sz="0" w:space="0" w:color="auto"/>
                                        <w:left w:val="none" w:sz="0" w:space="0" w:color="auto"/>
                                        <w:bottom w:val="none" w:sz="0" w:space="0" w:color="auto"/>
                                        <w:right w:val="none" w:sz="0" w:space="0" w:color="auto"/>
                                      </w:divBdr>
                                      <w:divsChild>
                                        <w:div w:id="840438343">
                                          <w:marLeft w:val="0"/>
                                          <w:marRight w:val="165"/>
                                          <w:marTop w:val="150"/>
                                          <w:marBottom w:val="0"/>
                                          <w:divBdr>
                                            <w:top w:val="none" w:sz="0" w:space="0" w:color="auto"/>
                                            <w:left w:val="none" w:sz="0" w:space="0" w:color="auto"/>
                                            <w:bottom w:val="none" w:sz="0" w:space="0" w:color="auto"/>
                                            <w:right w:val="none" w:sz="0" w:space="0" w:color="auto"/>
                                          </w:divBdr>
                                          <w:divsChild>
                                            <w:div w:id="1669866700">
                                              <w:marLeft w:val="0"/>
                                              <w:marRight w:val="0"/>
                                              <w:marTop w:val="0"/>
                                              <w:marBottom w:val="0"/>
                                              <w:divBdr>
                                                <w:top w:val="none" w:sz="0" w:space="0" w:color="auto"/>
                                                <w:left w:val="none" w:sz="0" w:space="0" w:color="auto"/>
                                                <w:bottom w:val="none" w:sz="0" w:space="0" w:color="auto"/>
                                                <w:right w:val="none" w:sz="0" w:space="0" w:color="auto"/>
                                              </w:divBdr>
                                              <w:divsChild>
                                                <w:div w:id="1878272342">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76678375">
      <w:bodyDiv w:val="1"/>
      <w:marLeft w:val="0"/>
      <w:marRight w:val="0"/>
      <w:marTop w:val="0"/>
      <w:marBottom w:val="0"/>
      <w:divBdr>
        <w:top w:val="none" w:sz="0" w:space="0" w:color="auto"/>
        <w:left w:val="none" w:sz="0" w:space="0" w:color="auto"/>
        <w:bottom w:val="none" w:sz="0" w:space="0" w:color="auto"/>
        <w:right w:val="none" w:sz="0" w:space="0" w:color="auto"/>
      </w:divBdr>
    </w:div>
    <w:div w:id="167136714">
      <w:bodyDiv w:val="1"/>
      <w:marLeft w:val="0"/>
      <w:marRight w:val="0"/>
      <w:marTop w:val="0"/>
      <w:marBottom w:val="0"/>
      <w:divBdr>
        <w:top w:val="none" w:sz="0" w:space="0" w:color="auto"/>
        <w:left w:val="none" w:sz="0" w:space="0" w:color="auto"/>
        <w:bottom w:val="none" w:sz="0" w:space="0" w:color="auto"/>
        <w:right w:val="none" w:sz="0" w:space="0" w:color="auto"/>
      </w:divBdr>
    </w:div>
    <w:div w:id="171074579">
      <w:bodyDiv w:val="1"/>
      <w:marLeft w:val="0"/>
      <w:marRight w:val="0"/>
      <w:marTop w:val="0"/>
      <w:marBottom w:val="0"/>
      <w:divBdr>
        <w:top w:val="none" w:sz="0" w:space="0" w:color="auto"/>
        <w:left w:val="none" w:sz="0" w:space="0" w:color="auto"/>
        <w:bottom w:val="none" w:sz="0" w:space="0" w:color="auto"/>
        <w:right w:val="none" w:sz="0" w:space="0" w:color="auto"/>
      </w:divBdr>
    </w:div>
    <w:div w:id="189800023">
      <w:bodyDiv w:val="1"/>
      <w:marLeft w:val="0"/>
      <w:marRight w:val="0"/>
      <w:marTop w:val="0"/>
      <w:marBottom w:val="0"/>
      <w:divBdr>
        <w:top w:val="none" w:sz="0" w:space="0" w:color="auto"/>
        <w:left w:val="none" w:sz="0" w:space="0" w:color="auto"/>
        <w:bottom w:val="none" w:sz="0" w:space="0" w:color="auto"/>
        <w:right w:val="none" w:sz="0" w:space="0" w:color="auto"/>
      </w:divBdr>
    </w:div>
    <w:div w:id="234904272">
      <w:bodyDiv w:val="1"/>
      <w:marLeft w:val="0"/>
      <w:marRight w:val="0"/>
      <w:marTop w:val="0"/>
      <w:marBottom w:val="0"/>
      <w:divBdr>
        <w:top w:val="none" w:sz="0" w:space="0" w:color="auto"/>
        <w:left w:val="none" w:sz="0" w:space="0" w:color="auto"/>
        <w:bottom w:val="none" w:sz="0" w:space="0" w:color="auto"/>
        <w:right w:val="none" w:sz="0" w:space="0" w:color="auto"/>
      </w:divBdr>
    </w:div>
    <w:div w:id="283968756">
      <w:bodyDiv w:val="1"/>
      <w:marLeft w:val="0"/>
      <w:marRight w:val="0"/>
      <w:marTop w:val="0"/>
      <w:marBottom w:val="0"/>
      <w:divBdr>
        <w:top w:val="none" w:sz="0" w:space="0" w:color="auto"/>
        <w:left w:val="none" w:sz="0" w:space="0" w:color="auto"/>
        <w:bottom w:val="none" w:sz="0" w:space="0" w:color="auto"/>
        <w:right w:val="none" w:sz="0" w:space="0" w:color="auto"/>
      </w:divBdr>
    </w:div>
    <w:div w:id="312873186">
      <w:bodyDiv w:val="1"/>
      <w:marLeft w:val="0"/>
      <w:marRight w:val="0"/>
      <w:marTop w:val="0"/>
      <w:marBottom w:val="0"/>
      <w:divBdr>
        <w:top w:val="none" w:sz="0" w:space="0" w:color="auto"/>
        <w:left w:val="none" w:sz="0" w:space="0" w:color="auto"/>
        <w:bottom w:val="none" w:sz="0" w:space="0" w:color="auto"/>
        <w:right w:val="none" w:sz="0" w:space="0" w:color="auto"/>
      </w:divBdr>
      <w:divsChild>
        <w:div w:id="435714217">
          <w:marLeft w:val="0"/>
          <w:marRight w:val="0"/>
          <w:marTop w:val="0"/>
          <w:marBottom w:val="0"/>
          <w:divBdr>
            <w:top w:val="none" w:sz="0" w:space="0" w:color="auto"/>
            <w:left w:val="none" w:sz="0" w:space="0" w:color="auto"/>
            <w:bottom w:val="none" w:sz="0" w:space="0" w:color="auto"/>
            <w:right w:val="none" w:sz="0" w:space="0" w:color="auto"/>
          </w:divBdr>
        </w:div>
        <w:div w:id="364447367">
          <w:marLeft w:val="0"/>
          <w:marRight w:val="0"/>
          <w:marTop w:val="0"/>
          <w:marBottom w:val="0"/>
          <w:divBdr>
            <w:top w:val="none" w:sz="0" w:space="0" w:color="auto"/>
            <w:left w:val="none" w:sz="0" w:space="0" w:color="auto"/>
            <w:bottom w:val="none" w:sz="0" w:space="0" w:color="auto"/>
            <w:right w:val="none" w:sz="0" w:space="0" w:color="auto"/>
          </w:divBdr>
        </w:div>
        <w:div w:id="1632976196">
          <w:marLeft w:val="0"/>
          <w:marRight w:val="0"/>
          <w:marTop w:val="0"/>
          <w:marBottom w:val="0"/>
          <w:divBdr>
            <w:top w:val="none" w:sz="0" w:space="0" w:color="auto"/>
            <w:left w:val="none" w:sz="0" w:space="0" w:color="auto"/>
            <w:bottom w:val="none" w:sz="0" w:space="0" w:color="auto"/>
            <w:right w:val="none" w:sz="0" w:space="0" w:color="auto"/>
          </w:divBdr>
        </w:div>
        <w:div w:id="1672678281">
          <w:marLeft w:val="0"/>
          <w:marRight w:val="0"/>
          <w:marTop w:val="0"/>
          <w:marBottom w:val="0"/>
          <w:divBdr>
            <w:top w:val="none" w:sz="0" w:space="0" w:color="auto"/>
            <w:left w:val="none" w:sz="0" w:space="0" w:color="auto"/>
            <w:bottom w:val="none" w:sz="0" w:space="0" w:color="auto"/>
            <w:right w:val="none" w:sz="0" w:space="0" w:color="auto"/>
          </w:divBdr>
        </w:div>
        <w:div w:id="215548152">
          <w:marLeft w:val="0"/>
          <w:marRight w:val="0"/>
          <w:marTop w:val="0"/>
          <w:marBottom w:val="0"/>
          <w:divBdr>
            <w:top w:val="none" w:sz="0" w:space="0" w:color="auto"/>
            <w:left w:val="none" w:sz="0" w:space="0" w:color="auto"/>
            <w:bottom w:val="none" w:sz="0" w:space="0" w:color="auto"/>
            <w:right w:val="none" w:sz="0" w:space="0" w:color="auto"/>
          </w:divBdr>
        </w:div>
        <w:div w:id="1081415293">
          <w:marLeft w:val="0"/>
          <w:marRight w:val="0"/>
          <w:marTop w:val="0"/>
          <w:marBottom w:val="0"/>
          <w:divBdr>
            <w:top w:val="none" w:sz="0" w:space="0" w:color="auto"/>
            <w:left w:val="none" w:sz="0" w:space="0" w:color="auto"/>
            <w:bottom w:val="none" w:sz="0" w:space="0" w:color="auto"/>
            <w:right w:val="none" w:sz="0" w:space="0" w:color="auto"/>
          </w:divBdr>
        </w:div>
        <w:div w:id="1346635187">
          <w:marLeft w:val="0"/>
          <w:marRight w:val="0"/>
          <w:marTop w:val="0"/>
          <w:marBottom w:val="0"/>
          <w:divBdr>
            <w:top w:val="none" w:sz="0" w:space="0" w:color="auto"/>
            <w:left w:val="none" w:sz="0" w:space="0" w:color="auto"/>
            <w:bottom w:val="none" w:sz="0" w:space="0" w:color="auto"/>
            <w:right w:val="none" w:sz="0" w:space="0" w:color="auto"/>
          </w:divBdr>
        </w:div>
        <w:div w:id="700933102">
          <w:marLeft w:val="0"/>
          <w:marRight w:val="0"/>
          <w:marTop w:val="0"/>
          <w:marBottom w:val="0"/>
          <w:divBdr>
            <w:top w:val="none" w:sz="0" w:space="0" w:color="auto"/>
            <w:left w:val="none" w:sz="0" w:space="0" w:color="auto"/>
            <w:bottom w:val="none" w:sz="0" w:space="0" w:color="auto"/>
            <w:right w:val="none" w:sz="0" w:space="0" w:color="auto"/>
          </w:divBdr>
        </w:div>
        <w:div w:id="1288120575">
          <w:marLeft w:val="0"/>
          <w:marRight w:val="0"/>
          <w:marTop w:val="0"/>
          <w:marBottom w:val="0"/>
          <w:divBdr>
            <w:top w:val="none" w:sz="0" w:space="0" w:color="auto"/>
            <w:left w:val="none" w:sz="0" w:space="0" w:color="auto"/>
            <w:bottom w:val="none" w:sz="0" w:space="0" w:color="auto"/>
            <w:right w:val="none" w:sz="0" w:space="0" w:color="auto"/>
          </w:divBdr>
        </w:div>
        <w:div w:id="1275819138">
          <w:marLeft w:val="0"/>
          <w:marRight w:val="0"/>
          <w:marTop w:val="0"/>
          <w:marBottom w:val="0"/>
          <w:divBdr>
            <w:top w:val="none" w:sz="0" w:space="0" w:color="auto"/>
            <w:left w:val="none" w:sz="0" w:space="0" w:color="auto"/>
            <w:bottom w:val="none" w:sz="0" w:space="0" w:color="auto"/>
            <w:right w:val="none" w:sz="0" w:space="0" w:color="auto"/>
          </w:divBdr>
        </w:div>
        <w:div w:id="1433934739">
          <w:marLeft w:val="0"/>
          <w:marRight w:val="0"/>
          <w:marTop w:val="0"/>
          <w:marBottom w:val="0"/>
          <w:divBdr>
            <w:top w:val="none" w:sz="0" w:space="0" w:color="auto"/>
            <w:left w:val="none" w:sz="0" w:space="0" w:color="auto"/>
            <w:bottom w:val="none" w:sz="0" w:space="0" w:color="auto"/>
            <w:right w:val="none" w:sz="0" w:space="0" w:color="auto"/>
          </w:divBdr>
        </w:div>
        <w:div w:id="1480733224">
          <w:marLeft w:val="0"/>
          <w:marRight w:val="0"/>
          <w:marTop w:val="0"/>
          <w:marBottom w:val="0"/>
          <w:divBdr>
            <w:top w:val="none" w:sz="0" w:space="0" w:color="auto"/>
            <w:left w:val="none" w:sz="0" w:space="0" w:color="auto"/>
            <w:bottom w:val="none" w:sz="0" w:space="0" w:color="auto"/>
            <w:right w:val="none" w:sz="0" w:space="0" w:color="auto"/>
          </w:divBdr>
        </w:div>
        <w:div w:id="971251123">
          <w:marLeft w:val="0"/>
          <w:marRight w:val="0"/>
          <w:marTop w:val="0"/>
          <w:marBottom w:val="0"/>
          <w:divBdr>
            <w:top w:val="none" w:sz="0" w:space="0" w:color="auto"/>
            <w:left w:val="none" w:sz="0" w:space="0" w:color="auto"/>
            <w:bottom w:val="none" w:sz="0" w:space="0" w:color="auto"/>
            <w:right w:val="none" w:sz="0" w:space="0" w:color="auto"/>
          </w:divBdr>
        </w:div>
        <w:div w:id="2072120787">
          <w:marLeft w:val="0"/>
          <w:marRight w:val="0"/>
          <w:marTop w:val="0"/>
          <w:marBottom w:val="0"/>
          <w:divBdr>
            <w:top w:val="none" w:sz="0" w:space="0" w:color="auto"/>
            <w:left w:val="none" w:sz="0" w:space="0" w:color="auto"/>
            <w:bottom w:val="none" w:sz="0" w:space="0" w:color="auto"/>
            <w:right w:val="none" w:sz="0" w:space="0" w:color="auto"/>
          </w:divBdr>
        </w:div>
        <w:div w:id="1728189479">
          <w:marLeft w:val="0"/>
          <w:marRight w:val="0"/>
          <w:marTop w:val="0"/>
          <w:marBottom w:val="0"/>
          <w:divBdr>
            <w:top w:val="none" w:sz="0" w:space="0" w:color="auto"/>
            <w:left w:val="none" w:sz="0" w:space="0" w:color="auto"/>
            <w:bottom w:val="none" w:sz="0" w:space="0" w:color="auto"/>
            <w:right w:val="none" w:sz="0" w:space="0" w:color="auto"/>
          </w:divBdr>
        </w:div>
        <w:div w:id="637806854">
          <w:marLeft w:val="0"/>
          <w:marRight w:val="0"/>
          <w:marTop w:val="0"/>
          <w:marBottom w:val="0"/>
          <w:divBdr>
            <w:top w:val="none" w:sz="0" w:space="0" w:color="auto"/>
            <w:left w:val="none" w:sz="0" w:space="0" w:color="auto"/>
            <w:bottom w:val="none" w:sz="0" w:space="0" w:color="auto"/>
            <w:right w:val="none" w:sz="0" w:space="0" w:color="auto"/>
          </w:divBdr>
        </w:div>
        <w:div w:id="1820145054">
          <w:marLeft w:val="0"/>
          <w:marRight w:val="0"/>
          <w:marTop w:val="0"/>
          <w:marBottom w:val="0"/>
          <w:divBdr>
            <w:top w:val="none" w:sz="0" w:space="0" w:color="auto"/>
            <w:left w:val="none" w:sz="0" w:space="0" w:color="auto"/>
            <w:bottom w:val="none" w:sz="0" w:space="0" w:color="auto"/>
            <w:right w:val="none" w:sz="0" w:space="0" w:color="auto"/>
          </w:divBdr>
        </w:div>
        <w:div w:id="2136483576">
          <w:marLeft w:val="0"/>
          <w:marRight w:val="0"/>
          <w:marTop w:val="0"/>
          <w:marBottom w:val="0"/>
          <w:divBdr>
            <w:top w:val="none" w:sz="0" w:space="0" w:color="auto"/>
            <w:left w:val="none" w:sz="0" w:space="0" w:color="auto"/>
            <w:bottom w:val="none" w:sz="0" w:space="0" w:color="auto"/>
            <w:right w:val="none" w:sz="0" w:space="0" w:color="auto"/>
          </w:divBdr>
        </w:div>
        <w:div w:id="128481350">
          <w:marLeft w:val="0"/>
          <w:marRight w:val="0"/>
          <w:marTop w:val="0"/>
          <w:marBottom w:val="0"/>
          <w:divBdr>
            <w:top w:val="none" w:sz="0" w:space="0" w:color="auto"/>
            <w:left w:val="none" w:sz="0" w:space="0" w:color="auto"/>
            <w:bottom w:val="none" w:sz="0" w:space="0" w:color="auto"/>
            <w:right w:val="none" w:sz="0" w:space="0" w:color="auto"/>
          </w:divBdr>
        </w:div>
        <w:div w:id="872423612">
          <w:marLeft w:val="0"/>
          <w:marRight w:val="0"/>
          <w:marTop w:val="0"/>
          <w:marBottom w:val="0"/>
          <w:divBdr>
            <w:top w:val="none" w:sz="0" w:space="0" w:color="auto"/>
            <w:left w:val="none" w:sz="0" w:space="0" w:color="auto"/>
            <w:bottom w:val="none" w:sz="0" w:space="0" w:color="auto"/>
            <w:right w:val="none" w:sz="0" w:space="0" w:color="auto"/>
          </w:divBdr>
        </w:div>
        <w:div w:id="1557470155">
          <w:marLeft w:val="0"/>
          <w:marRight w:val="0"/>
          <w:marTop w:val="0"/>
          <w:marBottom w:val="0"/>
          <w:divBdr>
            <w:top w:val="none" w:sz="0" w:space="0" w:color="auto"/>
            <w:left w:val="none" w:sz="0" w:space="0" w:color="auto"/>
            <w:bottom w:val="none" w:sz="0" w:space="0" w:color="auto"/>
            <w:right w:val="none" w:sz="0" w:space="0" w:color="auto"/>
          </w:divBdr>
        </w:div>
        <w:div w:id="1443453472">
          <w:marLeft w:val="0"/>
          <w:marRight w:val="0"/>
          <w:marTop w:val="0"/>
          <w:marBottom w:val="0"/>
          <w:divBdr>
            <w:top w:val="none" w:sz="0" w:space="0" w:color="auto"/>
            <w:left w:val="none" w:sz="0" w:space="0" w:color="auto"/>
            <w:bottom w:val="none" w:sz="0" w:space="0" w:color="auto"/>
            <w:right w:val="none" w:sz="0" w:space="0" w:color="auto"/>
          </w:divBdr>
        </w:div>
        <w:div w:id="517744310">
          <w:marLeft w:val="0"/>
          <w:marRight w:val="0"/>
          <w:marTop w:val="0"/>
          <w:marBottom w:val="0"/>
          <w:divBdr>
            <w:top w:val="none" w:sz="0" w:space="0" w:color="auto"/>
            <w:left w:val="none" w:sz="0" w:space="0" w:color="auto"/>
            <w:bottom w:val="none" w:sz="0" w:space="0" w:color="auto"/>
            <w:right w:val="none" w:sz="0" w:space="0" w:color="auto"/>
          </w:divBdr>
        </w:div>
        <w:div w:id="585041388">
          <w:marLeft w:val="0"/>
          <w:marRight w:val="0"/>
          <w:marTop w:val="0"/>
          <w:marBottom w:val="0"/>
          <w:divBdr>
            <w:top w:val="none" w:sz="0" w:space="0" w:color="auto"/>
            <w:left w:val="none" w:sz="0" w:space="0" w:color="auto"/>
            <w:bottom w:val="none" w:sz="0" w:space="0" w:color="auto"/>
            <w:right w:val="none" w:sz="0" w:space="0" w:color="auto"/>
          </w:divBdr>
        </w:div>
        <w:div w:id="895428925">
          <w:marLeft w:val="0"/>
          <w:marRight w:val="0"/>
          <w:marTop w:val="0"/>
          <w:marBottom w:val="0"/>
          <w:divBdr>
            <w:top w:val="none" w:sz="0" w:space="0" w:color="auto"/>
            <w:left w:val="none" w:sz="0" w:space="0" w:color="auto"/>
            <w:bottom w:val="none" w:sz="0" w:space="0" w:color="auto"/>
            <w:right w:val="none" w:sz="0" w:space="0" w:color="auto"/>
          </w:divBdr>
        </w:div>
        <w:div w:id="471795526">
          <w:marLeft w:val="0"/>
          <w:marRight w:val="0"/>
          <w:marTop w:val="0"/>
          <w:marBottom w:val="0"/>
          <w:divBdr>
            <w:top w:val="none" w:sz="0" w:space="0" w:color="auto"/>
            <w:left w:val="none" w:sz="0" w:space="0" w:color="auto"/>
            <w:bottom w:val="none" w:sz="0" w:space="0" w:color="auto"/>
            <w:right w:val="none" w:sz="0" w:space="0" w:color="auto"/>
          </w:divBdr>
        </w:div>
      </w:divsChild>
    </w:div>
    <w:div w:id="394472067">
      <w:bodyDiv w:val="1"/>
      <w:marLeft w:val="0"/>
      <w:marRight w:val="0"/>
      <w:marTop w:val="0"/>
      <w:marBottom w:val="0"/>
      <w:divBdr>
        <w:top w:val="none" w:sz="0" w:space="0" w:color="auto"/>
        <w:left w:val="none" w:sz="0" w:space="0" w:color="auto"/>
        <w:bottom w:val="none" w:sz="0" w:space="0" w:color="auto"/>
        <w:right w:val="none" w:sz="0" w:space="0" w:color="auto"/>
      </w:divBdr>
    </w:div>
    <w:div w:id="468013371">
      <w:bodyDiv w:val="1"/>
      <w:marLeft w:val="0"/>
      <w:marRight w:val="0"/>
      <w:marTop w:val="0"/>
      <w:marBottom w:val="0"/>
      <w:divBdr>
        <w:top w:val="none" w:sz="0" w:space="0" w:color="auto"/>
        <w:left w:val="none" w:sz="0" w:space="0" w:color="auto"/>
        <w:bottom w:val="none" w:sz="0" w:space="0" w:color="auto"/>
        <w:right w:val="none" w:sz="0" w:space="0" w:color="auto"/>
      </w:divBdr>
    </w:div>
    <w:div w:id="468282564">
      <w:bodyDiv w:val="1"/>
      <w:marLeft w:val="0"/>
      <w:marRight w:val="0"/>
      <w:marTop w:val="0"/>
      <w:marBottom w:val="0"/>
      <w:divBdr>
        <w:top w:val="none" w:sz="0" w:space="0" w:color="auto"/>
        <w:left w:val="none" w:sz="0" w:space="0" w:color="auto"/>
        <w:bottom w:val="none" w:sz="0" w:space="0" w:color="auto"/>
        <w:right w:val="none" w:sz="0" w:space="0" w:color="auto"/>
      </w:divBdr>
    </w:div>
    <w:div w:id="520778040">
      <w:bodyDiv w:val="1"/>
      <w:marLeft w:val="0"/>
      <w:marRight w:val="0"/>
      <w:marTop w:val="0"/>
      <w:marBottom w:val="0"/>
      <w:divBdr>
        <w:top w:val="none" w:sz="0" w:space="0" w:color="auto"/>
        <w:left w:val="none" w:sz="0" w:space="0" w:color="auto"/>
        <w:bottom w:val="none" w:sz="0" w:space="0" w:color="auto"/>
        <w:right w:val="none" w:sz="0" w:space="0" w:color="auto"/>
      </w:divBdr>
      <w:divsChild>
        <w:div w:id="344283651">
          <w:marLeft w:val="0"/>
          <w:marRight w:val="0"/>
          <w:marTop w:val="0"/>
          <w:marBottom w:val="0"/>
          <w:divBdr>
            <w:top w:val="none" w:sz="0" w:space="0" w:color="auto"/>
            <w:left w:val="none" w:sz="0" w:space="0" w:color="auto"/>
            <w:bottom w:val="none" w:sz="0" w:space="0" w:color="auto"/>
            <w:right w:val="none" w:sz="0" w:space="0" w:color="auto"/>
          </w:divBdr>
          <w:divsChild>
            <w:div w:id="110714350">
              <w:marLeft w:val="0"/>
              <w:marRight w:val="0"/>
              <w:marTop w:val="0"/>
              <w:marBottom w:val="0"/>
              <w:divBdr>
                <w:top w:val="none" w:sz="0" w:space="0" w:color="auto"/>
                <w:left w:val="none" w:sz="0" w:space="0" w:color="auto"/>
                <w:bottom w:val="none" w:sz="0" w:space="0" w:color="auto"/>
                <w:right w:val="none" w:sz="0" w:space="0" w:color="auto"/>
              </w:divBdr>
            </w:div>
          </w:divsChild>
        </w:div>
        <w:div w:id="2133402614">
          <w:marLeft w:val="0"/>
          <w:marRight w:val="0"/>
          <w:marTop w:val="0"/>
          <w:marBottom w:val="0"/>
          <w:divBdr>
            <w:top w:val="none" w:sz="0" w:space="0" w:color="auto"/>
            <w:left w:val="none" w:sz="0" w:space="0" w:color="auto"/>
            <w:bottom w:val="none" w:sz="0" w:space="0" w:color="auto"/>
            <w:right w:val="none" w:sz="0" w:space="0" w:color="auto"/>
          </w:divBdr>
          <w:divsChild>
            <w:div w:id="1323192089">
              <w:marLeft w:val="0"/>
              <w:marRight w:val="0"/>
              <w:marTop w:val="0"/>
              <w:marBottom w:val="0"/>
              <w:divBdr>
                <w:top w:val="none" w:sz="0" w:space="0" w:color="auto"/>
                <w:left w:val="none" w:sz="0" w:space="0" w:color="auto"/>
                <w:bottom w:val="none" w:sz="0" w:space="0" w:color="auto"/>
                <w:right w:val="none" w:sz="0" w:space="0" w:color="auto"/>
              </w:divBdr>
              <w:divsChild>
                <w:div w:id="1852061598">
                  <w:marLeft w:val="0"/>
                  <w:marRight w:val="0"/>
                  <w:marTop w:val="0"/>
                  <w:marBottom w:val="0"/>
                  <w:divBdr>
                    <w:top w:val="none" w:sz="0" w:space="0" w:color="auto"/>
                    <w:left w:val="none" w:sz="0" w:space="0" w:color="auto"/>
                    <w:bottom w:val="none" w:sz="0" w:space="0" w:color="auto"/>
                    <w:right w:val="none" w:sz="0" w:space="0" w:color="auto"/>
                  </w:divBdr>
                  <w:divsChild>
                    <w:div w:id="1454590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48567710">
      <w:bodyDiv w:val="1"/>
      <w:marLeft w:val="0"/>
      <w:marRight w:val="0"/>
      <w:marTop w:val="0"/>
      <w:marBottom w:val="0"/>
      <w:divBdr>
        <w:top w:val="none" w:sz="0" w:space="0" w:color="auto"/>
        <w:left w:val="none" w:sz="0" w:space="0" w:color="auto"/>
        <w:bottom w:val="none" w:sz="0" w:space="0" w:color="auto"/>
        <w:right w:val="none" w:sz="0" w:space="0" w:color="auto"/>
      </w:divBdr>
    </w:div>
    <w:div w:id="660353074">
      <w:bodyDiv w:val="1"/>
      <w:marLeft w:val="0"/>
      <w:marRight w:val="0"/>
      <w:marTop w:val="0"/>
      <w:marBottom w:val="0"/>
      <w:divBdr>
        <w:top w:val="none" w:sz="0" w:space="0" w:color="auto"/>
        <w:left w:val="none" w:sz="0" w:space="0" w:color="auto"/>
        <w:bottom w:val="none" w:sz="0" w:space="0" w:color="auto"/>
        <w:right w:val="none" w:sz="0" w:space="0" w:color="auto"/>
      </w:divBdr>
    </w:div>
    <w:div w:id="695499707">
      <w:bodyDiv w:val="1"/>
      <w:marLeft w:val="0"/>
      <w:marRight w:val="0"/>
      <w:marTop w:val="0"/>
      <w:marBottom w:val="0"/>
      <w:divBdr>
        <w:top w:val="none" w:sz="0" w:space="0" w:color="auto"/>
        <w:left w:val="none" w:sz="0" w:space="0" w:color="auto"/>
        <w:bottom w:val="none" w:sz="0" w:space="0" w:color="auto"/>
        <w:right w:val="none" w:sz="0" w:space="0" w:color="auto"/>
      </w:divBdr>
    </w:div>
    <w:div w:id="761921778">
      <w:bodyDiv w:val="1"/>
      <w:marLeft w:val="0"/>
      <w:marRight w:val="0"/>
      <w:marTop w:val="0"/>
      <w:marBottom w:val="0"/>
      <w:divBdr>
        <w:top w:val="none" w:sz="0" w:space="0" w:color="auto"/>
        <w:left w:val="none" w:sz="0" w:space="0" w:color="auto"/>
        <w:bottom w:val="none" w:sz="0" w:space="0" w:color="auto"/>
        <w:right w:val="none" w:sz="0" w:space="0" w:color="auto"/>
      </w:divBdr>
    </w:div>
    <w:div w:id="787748290">
      <w:bodyDiv w:val="1"/>
      <w:marLeft w:val="0"/>
      <w:marRight w:val="0"/>
      <w:marTop w:val="0"/>
      <w:marBottom w:val="0"/>
      <w:divBdr>
        <w:top w:val="none" w:sz="0" w:space="0" w:color="auto"/>
        <w:left w:val="none" w:sz="0" w:space="0" w:color="auto"/>
        <w:bottom w:val="none" w:sz="0" w:space="0" w:color="auto"/>
        <w:right w:val="none" w:sz="0" w:space="0" w:color="auto"/>
      </w:divBdr>
    </w:div>
    <w:div w:id="916867254">
      <w:bodyDiv w:val="1"/>
      <w:marLeft w:val="0"/>
      <w:marRight w:val="0"/>
      <w:marTop w:val="0"/>
      <w:marBottom w:val="0"/>
      <w:divBdr>
        <w:top w:val="none" w:sz="0" w:space="0" w:color="auto"/>
        <w:left w:val="none" w:sz="0" w:space="0" w:color="auto"/>
        <w:bottom w:val="none" w:sz="0" w:space="0" w:color="auto"/>
        <w:right w:val="none" w:sz="0" w:space="0" w:color="auto"/>
      </w:divBdr>
    </w:div>
    <w:div w:id="929236551">
      <w:bodyDiv w:val="1"/>
      <w:marLeft w:val="0"/>
      <w:marRight w:val="0"/>
      <w:marTop w:val="0"/>
      <w:marBottom w:val="0"/>
      <w:divBdr>
        <w:top w:val="none" w:sz="0" w:space="0" w:color="auto"/>
        <w:left w:val="none" w:sz="0" w:space="0" w:color="auto"/>
        <w:bottom w:val="none" w:sz="0" w:space="0" w:color="auto"/>
        <w:right w:val="none" w:sz="0" w:space="0" w:color="auto"/>
      </w:divBdr>
      <w:divsChild>
        <w:div w:id="1025981494">
          <w:marLeft w:val="0"/>
          <w:marRight w:val="0"/>
          <w:marTop w:val="0"/>
          <w:marBottom w:val="0"/>
          <w:divBdr>
            <w:top w:val="none" w:sz="0" w:space="0" w:color="auto"/>
            <w:left w:val="none" w:sz="0" w:space="0" w:color="auto"/>
            <w:bottom w:val="none" w:sz="0" w:space="0" w:color="auto"/>
            <w:right w:val="none" w:sz="0" w:space="0" w:color="auto"/>
          </w:divBdr>
        </w:div>
        <w:div w:id="1958294294">
          <w:marLeft w:val="0"/>
          <w:marRight w:val="0"/>
          <w:marTop w:val="0"/>
          <w:marBottom w:val="0"/>
          <w:divBdr>
            <w:top w:val="none" w:sz="0" w:space="0" w:color="auto"/>
            <w:left w:val="none" w:sz="0" w:space="0" w:color="auto"/>
            <w:bottom w:val="none" w:sz="0" w:space="0" w:color="auto"/>
            <w:right w:val="none" w:sz="0" w:space="0" w:color="auto"/>
          </w:divBdr>
        </w:div>
        <w:div w:id="1749768736">
          <w:marLeft w:val="0"/>
          <w:marRight w:val="0"/>
          <w:marTop w:val="0"/>
          <w:marBottom w:val="0"/>
          <w:divBdr>
            <w:top w:val="none" w:sz="0" w:space="0" w:color="auto"/>
            <w:left w:val="none" w:sz="0" w:space="0" w:color="auto"/>
            <w:bottom w:val="none" w:sz="0" w:space="0" w:color="auto"/>
            <w:right w:val="none" w:sz="0" w:space="0" w:color="auto"/>
          </w:divBdr>
        </w:div>
        <w:div w:id="849173714">
          <w:marLeft w:val="0"/>
          <w:marRight w:val="0"/>
          <w:marTop w:val="0"/>
          <w:marBottom w:val="0"/>
          <w:divBdr>
            <w:top w:val="none" w:sz="0" w:space="0" w:color="auto"/>
            <w:left w:val="none" w:sz="0" w:space="0" w:color="auto"/>
            <w:bottom w:val="none" w:sz="0" w:space="0" w:color="auto"/>
            <w:right w:val="none" w:sz="0" w:space="0" w:color="auto"/>
          </w:divBdr>
        </w:div>
        <w:div w:id="2137024211">
          <w:marLeft w:val="0"/>
          <w:marRight w:val="0"/>
          <w:marTop w:val="0"/>
          <w:marBottom w:val="0"/>
          <w:divBdr>
            <w:top w:val="none" w:sz="0" w:space="0" w:color="auto"/>
            <w:left w:val="none" w:sz="0" w:space="0" w:color="auto"/>
            <w:bottom w:val="none" w:sz="0" w:space="0" w:color="auto"/>
            <w:right w:val="none" w:sz="0" w:space="0" w:color="auto"/>
          </w:divBdr>
        </w:div>
        <w:div w:id="1482307386">
          <w:marLeft w:val="0"/>
          <w:marRight w:val="0"/>
          <w:marTop w:val="0"/>
          <w:marBottom w:val="0"/>
          <w:divBdr>
            <w:top w:val="none" w:sz="0" w:space="0" w:color="auto"/>
            <w:left w:val="none" w:sz="0" w:space="0" w:color="auto"/>
            <w:bottom w:val="none" w:sz="0" w:space="0" w:color="auto"/>
            <w:right w:val="none" w:sz="0" w:space="0" w:color="auto"/>
          </w:divBdr>
        </w:div>
        <w:div w:id="964432837">
          <w:marLeft w:val="0"/>
          <w:marRight w:val="0"/>
          <w:marTop w:val="0"/>
          <w:marBottom w:val="0"/>
          <w:divBdr>
            <w:top w:val="none" w:sz="0" w:space="0" w:color="auto"/>
            <w:left w:val="none" w:sz="0" w:space="0" w:color="auto"/>
            <w:bottom w:val="none" w:sz="0" w:space="0" w:color="auto"/>
            <w:right w:val="none" w:sz="0" w:space="0" w:color="auto"/>
          </w:divBdr>
        </w:div>
        <w:div w:id="2090344402">
          <w:marLeft w:val="0"/>
          <w:marRight w:val="0"/>
          <w:marTop w:val="0"/>
          <w:marBottom w:val="0"/>
          <w:divBdr>
            <w:top w:val="none" w:sz="0" w:space="0" w:color="auto"/>
            <w:left w:val="none" w:sz="0" w:space="0" w:color="auto"/>
            <w:bottom w:val="none" w:sz="0" w:space="0" w:color="auto"/>
            <w:right w:val="none" w:sz="0" w:space="0" w:color="auto"/>
          </w:divBdr>
        </w:div>
        <w:div w:id="1218321112">
          <w:marLeft w:val="0"/>
          <w:marRight w:val="0"/>
          <w:marTop w:val="0"/>
          <w:marBottom w:val="0"/>
          <w:divBdr>
            <w:top w:val="none" w:sz="0" w:space="0" w:color="auto"/>
            <w:left w:val="none" w:sz="0" w:space="0" w:color="auto"/>
            <w:bottom w:val="none" w:sz="0" w:space="0" w:color="auto"/>
            <w:right w:val="none" w:sz="0" w:space="0" w:color="auto"/>
          </w:divBdr>
        </w:div>
        <w:div w:id="1885562301">
          <w:marLeft w:val="0"/>
          <w:marRight w:val="0"/>
          <w:marTop w:val="0"/>
          <w:marBottom w:val="0"/>
          <w:divBdr>
            <w:top w:val="none" w:sz="0" w:space="0" w:color="auto"/>
            <w:left w:val="none" w:sz="0" w:space="0" w:color="auto"/>
            <w:bottom w:val="none" w:sz="0" w:space="0" w:color="auto"/>
            <w:right w:val="none" w:sz="0" w:space="0" w:color="auto"/>
          </w:divBdr>
        </w:div>
        <w:div w:id="953294894">
          <w:marLeft w:val="0"/>
          <w:marRight w:val="0"/>
          <w:marTop w:val="0"/>
          <w:marBottom w:val="0"/>
          <w:divBdr>
            <w:top w:val="none" w:sz="0" w:space="0" w:color="auto"/>
            <w:left w:val="none" w:sz="0" w:space="0" w:color="auto"/>
            <w:bottom w:val="none" w:sz="0" w:space="0" w:color="auto"/>
            <w:right w:val="none" w:sz="0" w:space="0" w:color="auto"/>
          </w:divBdr>
        </w:div>
        <w:div w:id="650524385">
          <w:marLeft w:val="0"/>
          <w:marRight w:val="0"/>
          <w:marTop w:val="0"/>
          <w:marBottom w:val="0"/>
          <w:divBdr>
            <w:top w:val="none" w:sz="0" w:space="0" w:color="auto"/>
            <w:left w:val="none" w:sz="0" w:space="0" w:color="auto"/>
            <w:bottom w:val="none" w:sz="0" w:space="0" w:color="auto"/>
            <w:right w:val="none" w:sz="0" w:space="0" w:color="auto"/>
          </w:divBdr>
        </w:div>
        <w:div w:id="2005618887">
          <w:marLeft w:val="0"/>
          <w:marRight w:val="0"/>
          <w:marTop w:val="0"/>
          <w:marBottom w:val="0"/>
          <w:divBdr>
            <w:top w:val="none" w:sz="0" w:space="0" w:color="auto"/>
            <w:left w:val="none" w:sz="0" w:space="0" w:color="auto"/>
            <w:bottom w:val="none" w:sz="0" w:space="0" w:color="auto"/>
            <w:right w:val="none" w:sz="0" w:space="0" w:color="auto"/>
          </w:divBdr>
        </w:div>
        <w:div w:id="1875655402">
          <w:marLeft w:val="0"/>
          <w:marRight w:val="0"/>
          <w:marTop w:val="0"/>
          <w:marBottom w:val="0"/>
          <w:divBdr>
            <w:top w:val="none" w:sz="0" w:space="0" w:color="auto"/>
            <w:left w:val="none" w:sz="0" w:space="0" w:color="auto"/>
            <w:bottom w:val="none" w:sz="0" w:space="0" w:color="auto"/>
            <w:right w:val="none" w:sz="0" w:space="0" w:color="auto"/>
          </w:divBdr>
        </w:div>
        <w:div w:id="1183545064">
          <w:marLeft w:val="0"/>
          <w:marRight w:val="0"/>
          <w:marTop w:val="0"/>
          <w:marBottom w:val="0"/>
          <w:divBdr>
            <w:top w:val="none" w:sz="0" w:space="0" w:color="auto"/>
            <w:left w:val="none" w:sz="0" w:space="0" w:color="auto"/>
            <w:bottom w:val="none" w:sz="0" w:space="0" w:color="auto"/>
            <w:right w:val="none" w:sz="0" w:space="0" w:color="auto"/>
          </w:divBdr>
        </w:div>
        <w:div w:id="1421560895">
          <w:marLeft w:val="0"/>
          <w:marRight w:val="0"/>
          <w:marTop w:val="0"/>
          <w:marBottom w:val="0"/>
          <w:divBdr>
            <w:top w:val="none" w:sz="0" w:space="0" w:color="auto"/>
            <w:left w:val="none" w:sz="0" w:space="0" w:color="auto"/>
            <w:bottom w:val="none" w:sz="0" w:space="0" w:color="auto"/>
            <w:right w:val="none" w:sz="0" w:space="0" w:color="auto"/>
          </w:divBdr>
        </w:div>
        <w:div w:id="595870602">
          <w:marLeft w:val="0"/>
          <w:marRight w:val="0"/>
          <w:marTop w:val="0"/>
          <w:marBottom w:val="0"/>
          <w:divBdr>
            <w:top w:val="none" w:sz="0" w:space="0" w:color="auto"/>
            <w:left w:val="none" w:sz="0" w:space="0" w:color="auto"/>
            <w:bottom w:val="none" w:sz="0" w:space="0" w:color="auto"/>
            <w:right w:val="none" w:sz="0" w:space="0" w:color="auto"/>
          </w:divBdr>
        </w:div>
        <w:div w:id="826828142">
          <w:marLeft w:val="0"/>
          <w:marRight w:val="0"/>
          <w:marTop w:val="0"/>
          <w:marBottom w:val="0"/>
          <w:divBdr>
            <w:top w:val="none" w:sz="0" w:space="0" w:color="auto"/>
            <w:left w:val="none" w:sz="0" w:space="0" w:color="auto"/>
            <w:bottom w:val="none" w:sz="0" w:space="0" w:color="auto"/>
            <w:right w:val="none" w:sz="0" w:space="0" w:color="auto"/>
          </w:divBdr>
        </w:div>
        <w:div w:id="1370180783">
          <w:marLeft w:val="0"/>
          <w:marRight w:val="0"/>
          <w:marTop w:val="0"/>
          <w:marBottom w:val="0"/>
          <w:divBdr>
            <w:top w:val="none" w:sz="0" w:space="0" w:color="auto"/>
            <w:left w:val="none" w:sz="0" w:space="0" w:color="auto"/>
            <w:bottom w:val="none" w:sz="0" w:space="0" w:color="auto"/>
            <w:right w:val="none" w:sz="0" w:space="0" w:color="auto"/>
          </w:divBdr>
        </w:div>
        <w:div w:id="1686597204">
          <w:marLeft w:val="0"/>
          <w:marRight w:val="0"/>
          <w:marTop w:val="0"/>
          <w:marBottom w:val="0"/>
          <w:divBdr>
            <w:top w:val="none" w:sz="0" w:space="0" w:color="auto"/>
            <w:left w:val="none" w:sz="0" w:space="0" w:color="auto"/>
            <w:bottom w:val="none" w:sz="0" w:space="0" w:color="auto"/>
            <w:right w:val="none" w:sz="0" w:space="0" w:color="auto"/>
          </w:divBdr>
        </w:div>
        <w:div w:id="712314292">
          <w:marLeft w:val="0"/>
          <w:marRight w:val="0"/>
          <w:marTop w:val="0"/>
          <w:marBottom w:val="0"/>
          <w:divBdr>
            <w:top w:val="none" w:sz="0" w:space="0" w:color="auto"/>
            <w:left w:val="none" w:sz="0" w:space="0" w:color="auto"/>
            <w:bottom w:val="none" w:sz="0" w:space="0" w:color="auto"/>
            <w:right w:val="none" w:sz="0" w:space="0" w:color="auto"/>
          </w:divBdr>
        </w:div>
        <w:div w:id="942107021">
          <w:marLeft w:val="0"/>
          <w:marRight w:val="0"/>
          <w:marTop w:val="0"/>
          <w:marBottom w:val="0"/>
          <w:divBdr>
            <w:top w:val="none" w:sz="0" w:space="0" w:color="auto"/>
            <w:left w:val="none" w:sz="0" w:space="0" w:color="auto"/>
            <w:bottom w:val="none" w:sz="0" w:space="0" w:color="auto"/>
            <w:right w:val="none" w:sz="0" w:space="0" w:color="auto"/>
          </w:divBdr>
        </w:div>
        <w:div w:id="1984382378">
          <w:marLeft w:val="0"/>
          <w:marRight w:val="0"/>
          <w:marTop w:val="0"/>
          <w:marBottom w:val="0"/>
          <w:divBdr>
            <w:top w:val="none" w:sz="0" w:space="0" w:color="auto"/>
            <w:left w:val="none" w:sz="0" w:space="0" w:color="auto"/>
            <w:bottom w:val="none" w:sz="0" w:space="0" w:color="auto"/>
            <w:right w:val="none" w:sz="0" w:space="0" w:color="auto"/>
          </w:divBdr>
        </w:div>
        <w:div w:id="939677812">
          <w:marLeft w:val="0"/>
          <w:marRight w:val="0"/>
          <w:marTop w:val="0"/>
          <w:marBottom w:val="0"/>
          <w:divBdr>
            <w:top w:val="none" w:sz="0" w:space="0" w:color="auto"/>
            <w:left w:val="none" w:sz="0" w:space="0" w:color="auto"/>
            <w:bottom w:val="none" w:sz="0" w:space="0" w:color="auto"/>
            <w:right w:val="none" w:sz="0" w:space="0" w:color="auto"/>
          </w:divBdr>
        </w:div>
        <w:div w:id="2024352673">
          <w:marLeft w:val="0"/>
          <w:marRight w:val="0"/>
          <w:marTop w:val="0"/>
          <w:marBottom w:val="0"/>
          <w:divBdr>
            <w:top w:val="none" w:sz="0" w:space="0" w:color="auto"/>
            <w:left w:val="none" w:sz="0" w:space="0" w:color="auto"/>
            <w:bottom w:val="none" w:sz="0" w:space="0" w:color="auto"/>
            <w:right w:val="none" w:sz="0" w:space="0" w:color="auto"/>
          </w:divBdr>
        </w:div>
        <w:div w:id="1522860474">
          <w:marLeft w:val="0"/>
          <w:marRight w:val="0"/>
          <w:marTop w:val="0"/>
          <w:marBottom w:val="0"/>
          <w:divBdr>
            <w:top w:val="none" w:sz="0" w:space="0" w:color="auto"/>
            <w:left w:val="none" w:sz="0" w:space="0" w:color="auto"/>
            <w:bottom w:val="none" w:sz="0" w:space="0" w:color="auto"/>
            <w:right w:val="none" w:sz="0" w:space="0" w:color="auto"/>
          </w:divBdr>
        </w:div>
      </w:divsChild>
    </w:div>
    <w:div w:id="961498385">
      <w:bodyDiv w:val="1"/>
      <w:marLeft w:val="0"/>
      <w:marRight w:val="0"/>
      <w:marTop w:val="0"/>
      <w:marBottom w:val="0"/>
      <w:divBdr>
        <w:top w:val="none" w:sz="0" w:space="0" w:color="auto"/>
        <w:left w:val="none" w:sz="0" w:space="0" w:color="auto"/>
        <w:bottom w:val="none" w:sz="0" w:space="0" w:color="auto"/>
        <w:right w:val="none" w:sz="0" w:space="0" w:color="auto"/>
      </w:divBdr>
    </w:div>
    <w:div w:id="963463782">
      <w:bodyDiv w:val="1"/>
      <w:marLeft w:val="0"/>
      <w:marRight w:val="0"/>
      <w:marTop w:val="0"/>
      <w:marBottom w:val="0"/>
      <w:divBdr>
        <w:top w:val="none" w:sz="0" w:space="0" w:color="auto"/>
        <w:left w:val="none" w:sz="0" w:space="0" w:color="auto"/>
        <w:bottom w:val="none" w:sz="0" w:space="0" w:color="auto"/>
        <w:right w:val="none" w:sz="0" w:space="0" w:color="auto"/>
      </w:divBdr>
    </w:div>
    <w:div w:id="963658103">
      <w:bodyDiv w:val="1"/>
      <w:marLeft w:val="0"/>
      <w:marRight w:val="0"/>
      <w:marTop w:val="0"/>
      <w:marBottom w:val="0"/>
      <w:divBdr>
        <w:top w:val="none" w:sz="0" w:space="0" w:color="auto"/>
        <w:left w:val="none" w:sz="0" w:space="0" w:color="auto"/>
        <w:bottom w:val="none" w:sz="0" w:space="0" w:color="auto"/>
        <w:right w:val="none" w:sz="0" w:space="0" w:color="auto"/>
      </w:divBdr>
    </w:div>
    <w:div w:id="989334692">
      <w:bodyDiv w:val="1"/>
      <w:marLeft w:val="0"/>
      <w:marRight w:val="0"/>
      <w:marTop w:val="0"/>
      <w:marBottom w:val="0"/>
      <w:divBdr>
        <w:top w:val="none" w:sz="0" w:space="0" w:color="auto"/>
        <w:left w:val="none" w:sz="0" w:space="0" w:color="auto"/>
        <w:bottom w:val="none" w:sz="0" w:space="0" w:color="auto"/>
        <w:right w:val="none" w:sz="0" w:space="0" w:color="auto"/>
      </w:divBdr>
    </w:div>
    <w:div w:id="1012605780">
      <w:bodyDiv w:val="1"/>
      <w:marLeft w:val="0"/>
      <w:marRight w:val="0"/>
      <w:marTop w:val="0"/>
      <w:marBottom w:val="0"/>
      <w:divBdr>
        <w:top w:val="none" w:sz="0" w:space="0" w:color="auto"/>
        <w:left w:val="none" w:sz="0" w:space="0" w:color="auto"/>
        <w:bottom w:val="none" w:sz="0" w:space="0" w:color="auto"/>
        <w:right w:val="none" w:sz="0" w:space="0" w:color="auto"/>
      </w:divBdr>
    </w:div>
    <w:div w:id="1038818120">
      <w:bodyDiv w:val="1"/>
      <w:marLeft w:val="0"/>
      <w:marRight w:val="0"/>
      <w:marTop w:val="0"/>
      <w:marBottom w:val="0"/>
      <w:divBdr>
        <w:top w:val="none" w:sz="0" w:space="0" w:color="auto"/>
        <w:left w:val="none" w:sz="0" w:space="0" w:color="auto"/>
        <w:bottom w:val="none" w:sz="0" w:space="0" w:color="auto"/>
        <w:right w:val="none" w:sz="0" w:space="0" w:color="auto"/>
      </w:divBdr>
    </w:div>
    <w:div w:id="1040931876">
      <w:bodyDiv w:val="1"/>
      <w:marLeft w:val="0"/>
      <w:marRight w:val="0"/>
      <w:marTop w:val="0"/>
      <w:marBottom w:val="0"/>
      <w:divBdr>
        <w:top w:val="none" w:sz="0" w:space="0" w:color="auto"/>
        <w:left w:val="none" w:sz="0" w:space="0" w:color="auto"/>
        <w:bottom w:val="none" w:sz="0" w:space="0" w:color="auto"/>
        <w:right w:val="none" w:sz="0" w:space="0" w:color="auto"/>
      </w:divBdr>
    </w:div>
    <w:div w:id="1052653389">
      <w:bodyDiv w:val="1"/>
      <w:marLeft w:val="0"/>
      <w:marRight w:val="0"/>
      <w:marTop w:val="0"/>
      <w:marBottom w:val="0"/>
      <w:divBdr>
        <w:top w:val="none" w:sz="0" w:space="0" w:color="auto"/>
        <w:left w:val="none" w:sz="0" w:space="0" w:color="auto"/>
        <w:bottom w:val="none" w:sz="0" w:space="0" w:color="auto"/>
        <w:right w:val="none" w:sz="0" w:space="0" w:color="auto"/>
      </w:divBdr>
    </w:div>
    <w:div w:id="1061321520">
      <w:bodyDiv w:val="1"/>
      <w:marLeft w:val="0"/>
      <w:marRight w:val="0"/>
      <w:marTop w:val="0"/>
      <w:marBottom w:val="0"/>
      <w:divBdr>
        <w:top w:val="none" w:sz="0" w:space="0" w:color="auto"/>
        <w:left w:val="none" w:sz="0" w:space="0" w:color="auto"/>
        <w:bottom w:val="none" w:sz="0" w:space="0" w:color="auto"/>
        <w:right w:val="none" w:sz="0" w:space="0" w:color="auto"/>
      </w:divBdr>
    </w:div>
    <w:div w:id="1097870957">
      <w:bodyDiv w:val="1"/>
      <w:marLeft w:val="0"/>
      <w:marRight w:val="0"/>
      <w:marTop w:val="0"/>
      <w:marBottom w:val="0"/>
      <w:divBdr>
        <w:top w:val="none" w:sz="0" w:space="0" w:color="auto"/>
        <w:left w:val="none" w:sz="0" w:space="0" w:color="auto"/>
        <w:bottom w:val="none" w:sz="0" w:space="0" w:color="auto"/>
        <w:right w:val="none" w:sz="0" w:space="0" w:color="auto"/>
      </w:divBdr>
    </w:div>
    <w:div w:id="1115906586">
      <w:bodyDiv w:val="1"/>
      <w:marLeft w:val="0"/>
      <w:marRight w:val="0"/>
      <w:marTop w:val="0"/>
      <w:marBottom w:val="0"/>
      <w:divBdr>
        <w:top w:val="none" w:sz="0" w:space="0" w:color="auto"/>
        <w:left w:val="none" w:sz="0" w:space="0" w:color="auto"/>
        <w:bottom w:val="none" w:sz="0" w:space="0" w:color="auto"/>
        <w:right w:val="none" w:sz="0" w:space="0" w:color="auto"/>
      </w:divBdr>
      <w:divsChild>
        <w:div w:id="307784315">
          <w:marLeft w:val="0"/>
          <w:marRight w:val="0"/>
          <w:marTop w:val="0"/>
          <w:marBottom w:val="0"/>
          <w:divBdr>
            <w:top w:val="none" w:sz="0" w:space="0" w:color="auto"/>
            <w:left w:val="none" w:sz="0" w:space="0" w:color="auto"/>
            <w:bottom w:val="none" w:sz="0" w:space="0" w:color="auto"/>
            <w:right w:val="none" w:sz="0" w:space="0" w:color="auto"/>
          </w:divBdr>
          <w:divsChild>
            <w:div w:id="76441554">
              <w:marLeft w:val="0"/>
              <w:marRight w:val="0"/>
              <w:marTop w:val="0"/>
              <w:marBottom w:val="0"/>
              <w:divBdr>
                <w:top w:val="none" w:sz="0" w:space="0" w:color="auto"/>
                <w:left w:val="none" w:sz="0" w:space="0" w:color="auto"/>
                <w:bottom w:val="none" w:sz="0" w:space="0" w:color="auto"/>
                <w:right w:val="none" w:sz="0" w:space="0" w:color="auto"/>
              </w:divBdr>
              <w:divsChild>
                <w:div w:id="1141114463">
                  <w:marLeft w:val="0"/>
                  <w:marRight w:val="0"/>
                  <w:marTop w:val="0"/>
                  <w:marBottom w:val="0"/>
                  <w:divBdr>
                    <w:top w:val="none" w:sz="0" w:space="0" w:color="auto"/>
                    <w:left w:val="none" w:sz="0" w:space="0" w:color="auto"/>
                    <w:bottom w:val="none" w:sz="0" w:space="0" w:color="auto"/>
                    <w:right w:val="none" w:sz="0" w:space="0" w:color="auto"/>
                  </w:divBdr>
                  <w:divsChild>
                    <w:div w:id="730543536">
                      <w:marLeft w:val="0"/>
                      <w:marRight w:val="0"/>
                      <w:marTop w:val="0"/>
                      <w:marBottom w:val="0"/>
                      <w:divBdr>
                        <w:top w:val="none" w:sz="0" w:space="0" w:color="auto"/>
                        <w:left w:val="none" w:sz="0" w:space="0" w:color="auto"/>
                        <w:bottom w:val="none" w:sz="0" w:space="0" w:color="auto"/>
                        <w:right w:val="none" w:sz="0" w:space="0" w:color="auto"/>
                      </w:divBdr>
                      <w:divsChild>
                        <w:div w:id="1653750399">
                          <w:marLeft w:val="0"/>
                          <w:marRight w:val="0"/>
                          <w:marTop w:val="0"/>
                          <w:marBottom w:val="0"/>
                          <w:divBdr>
                            <w:top w:val="none" w:sz="0" w:space="0" w:color="auto"/>
                            <w:left w:val="none" w:sz="0" w:space="0" w:color="auto"/>
                            <w:bottom w:val="none" w:sz="0" w:space="0" w:color="auto"/>
                            <w:right w:val="none" w:sz="0" w:space="0" w:color="auto"/>
                          </w:divBdr>
                          <w:divsChild>
                            <w:div w:id="102194685">
                              <w:marLeft w:val="0"/>
                              <w:marRight w:val="0"/>
                              <w:marTop w:val="0"/>
                              <w:marBottom w:val="0"/>
                              <w:divBdr>
                                <w:top w:val="none" w:sz="0" w:space="0" w:color="auto"/>
                                <w:left w:val="none" w:sz="0" w:space="0" w:color="auto"/>
                                <w:bottom w:val="none" w:sz="0" w:space="0" w:color="auto"/>
                                <w:right w:val="none" w:sz="0" w:space="0" w:color="auto"/>
                              </w:divBdr>
                              <w:divsChild>
                                <w:div w:id="1504197940">
                                  <w:marLeft w:val="0"/>
                                  <w:marRight w:val="0"/>
                                  <w:marTop w:val="0"/>
                                  <w:marBottom w:val="0"/>
                                  <w:divBdr>
                                    <w:top w:val="none" w:sz="0" w:space="0" w:color="auto"/>
                                    <w:left w:val="none" w:sz="0" w:space="0" w:color="auto"/>
                                    <w:bottom w:val="none" w:sz="0" w:space="0" w:color="auto"/>
                                    <w:right w:val="none" w:sz="0" w:space="0" w:color="auto"/>
                                  </w:divBdr>
                                  <w:divsChild>
                                    <w:div w:id="1273896068">
                                      <w:marLeft w:val="0"/>
                                      <w:marRight w:val="0"/>
                                      <w:marTop w:val="0"/>
                                      <w:marBottom w:val="0"/>
                                      <w:divBdr>
                                        <w:top w:val="none" w:sz="0" w:space="0" w:color="auto"/>
                                        <w:left w:val="none" w:sz="0" w:space="0" w:color="auto"/>
                                        <w:bottom w:val="none" w:sz="0" w:space="0" w:color="auto"/>
                                        <w:right w:val="none" w:sz="0" w:space="0" w:color="auto"/>
                                      </w:divBdr>
                                    </w:div>
                                    <w:div w:id="1723864391">
                                      <w:marLeft w:val="0"/>
                                      <w:marRight w:val="0"/>
                                      <w:marTop w:val="0"/>
                                      <w:marBottom w:val="0"/>
                                      <w:divBdr>
                                        <w:top w:val="none" w:sz="0" w:space="0" w:color="auto"/>
                                        <w:left w:val="none" w:sz="0" w:space="0" w:color="auto"/>
                                        <w:bottom w:val="none" w:sz="0" w:space="0" w:color="auto"/>
                                        <w:right w:val="none" w:sz="0" w:space="0" w:color="auto"/>
                                      </w:divBdr>
                                      <w:divsChild>
                                        <w:div w:id="1104300090">
                                          <w:marLeft w:val="0"/>
                                          <w:marRight w:val="165"/>
                                          <w:marTop w:val="150"/>
                                          <w:marBottom w:val="0"/>
                                          <w:divBdr>
                                            <w:top w:val="none" w:sz="0" w:space="0" w:color="auto"/>
                                            <w:left w:val="none" w:sz="0" w:space="0" w:color="auto"/>
                                            <w:bottom w:val="none" w:sz="0" w:space="0" w:color="auto"/>
                                            <w:right w:val="none" w:sz="0" w:space="0" w:color="auto"/>
                                          </w:divBdr>
                                          <w:divsChild>
                                            <w:div w:id="1553737579">
                                              <w:marLeft w:val="0"/>
                                              <w:marRight w:val="0"/>
                                              <w:marTop w:val="0"/>
                                              <w:marBottom w:val="0"/>
                                              <w:divBdr>
                                                <w:top w:val="none" w:sz="0" w:space="0" w:color="auto"/>
                                                <w:left w:val="none" w:sz="0" w:space="0" w:color="auto"/>
                                                <w:bottom w:val="none" w:sz="0" w:space="0" w:color="auto"/>
                                                <w:right w:val="none" w:sz="0" w:space="0" w:color="auto"/>
                                              </w:divBdr>
                                              <w:divsChild>
                                                <w:div w:id="26858401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171213112">
      <w:bodyDiv w:val="1"/>
      <w:marLeft w:val="0"/>
      <w:marRight w:val="0"/>
      <w:marTop w:val="0"/>
      <w:marBottom w:val="0"/>
      <w:divBdr>
        <w:top w:val="none" w:sz="0" w:space="0" w:color="auto"/>
        <w:left w:val="none" w:sz="0" w:space="0" w:color="auto"/>
        <w:bottom w:val="none" w:sz="0" w:space="0" w:color="auto"/>
        <w:right w:val="none" w:sz="0" w:space="0" w:color="auto"/>
      </w:divBdr>
    </w:div>
    <w:div w:id="1213156724">
      <w:bodyDiv w:val="1"/>
      <w:marLeft w:val="0"/>
      <w:marRight w:val="0"/>
      <w:marTop w:val="0"/>
      <w:marBottom w:val="0"/>
      <w:divBdr>
        <w:top w:val="none" w:sz="0" w:space="0" w:color="auto"/>
        <w:left w:val="none" w:sz="0" w:space="0" w:color="auto"/>
        <w:bottom w:val="none" w:sz="0" w:space="0" w:color="auto"/>
        <w:right w:val="none" w:sz="0" w:space="0" w:color="auto"/>
      </w:divBdr>
      <w:divsChild>
        <w:div w:id="272445922">
          <w:marLeft w:val="0"/>
          <w:marRight w:val="0"/>
          <w:marTop w:val="0"/>
          <w:marBottom w:val="0"/>
          <w:divBdr>
            <w:top w:val="none" w:sz="0" w:space="0" w:color="auto"/>
            <w:left w:val="none" w:sz="0" w:space="0" w:color="auto"/>
            <w:bottom w:val="none" w:sz="0" w:space="0" w:color="auto"/>
            <w:right w:val="none" w:sz="0" w:space="0" w:color="auto"/>
          </w:divBdr>
          <w:divsChild>
            <w:div w:id="844367039">
              <w:marLeft w:val="0"/>
              <w:marRight w:val="0"/>
              <w:marTop w:val="0"/>
              <w:marBottom w:val="0"/>
              <w:divBdr>
                <w:top w:val="none" w:sz="0" w:space="0" w:color="auto"/>
                <w:left w:val="none" w:sz="0" w:space="0" w:color="auto"/>
                <w:bottom w:val="none" w:sz="0" w:space="0" w:color="auto"/>
                <w:right w:val="none" w:sz="0" w:space="0" w:color="auto"/>
              </w:divBdr>
              <w:divsChild>
                <w:div w:id="484320483">
                  <w:marLeft w:val="0"/>
                  <w:marRight w:val="0"/>
                  <w:marTop w:val="0"/>
                  <w:marBottom w:val="0"/>
                  <w:divBdr>
                    <w:top w:val="none" w:sz="0" w:space="0" w:color="auto"/>
                    <w:left w:val="none" w:sz="0" w:space="0" w:color="auto"/>
                    <w:bottom w:val="none" w:sz="0" w:space="0" w:color="auto"/>
                    <w:right w:val="none" w:sz="0" w:space="0" w:color="auto"/>
                  </w:divBdr>
                  <w:divsChild>
                    <w:div w:id="1956711322">
                      <w:marLeft w:val="0"/>
                      <w:marRight w:val="0"/>
                      <w:marTop w:val="0"/>
                      <w:marBottom w:val="0"/>
                      <w:divBdr>
                        <w:top w:val="none" w:sz="0" w:space="0" w:color="auto"/>
                        <w:left w:val="none" w:sz="0" w:space="0" w:color="auto"/>
                        <w:bottom w:val="none" w:sz="0" w:space="0" w:color="auto"/>
                        <w:right w:val="none" w:sz="0" w:space="0" w:color="auto"/>
                      </w:divBdr>
                      <w:divsChild>
                        <w:div w:id="317734185">
                          <w:marLeft w:val="0"/>
                          <w:marRight w:val="0"/>
                          <w:marTop w:val="0"/>
                          <w:marBottom w:val="0"/>
                          <w:divBdr>
                            <w:top w:val="none" w:sz="0" w:space="0" w:color="auto"/>
                            <w:left w:val="none" w:sz="0" w:space="0" w:color="auto"/>
                            <w:bottom w:val="none" w:sz="0" w:space="0" w:color="auto"/>
                            <w:right w:val="none" w:sz="0" w:space="0" w:color="auto"/>
                          </w:divBdr>
                          <w:divsChild>
                            <w:div w:id="1406877614">
                              <w:marLeft w:val="0"/>
                              <w:marRight w:val="0"/>
                              <w:marTop w:val="0"/>
                              <w:marBottom w:val="0"/>
                              <w:divBdr>
                                <w:top w:val="none" w:sz="0" w:space="0" w:color="auto"/>
                                <w:left w:val="none" w:sz="0" w:space="0" w:color="auto"/>
                                <w:bottom w:val="none" w:sz="0" w:space="0" w:color="auto"/>
                                <w:right w:val="none" w:sz="0" w:space="0" w:color="auto"/>
                              </w:divBdr>
                              <w:divsChild>
                                <w:div w:id="434902927">
                                  <w:marLeft w:val="0"/>
                                  <w:marRight w:val="0"/>
                                  <w:marTop w:val="0"/>
                                  <w:marBottom w:val="0"/>
                                  <w:divBdr>
                                    <w:top w:val="none" w:sz="0" w:space="0" w:color="auto"/>
                                    <w:left w:val="none" w:sz="0" w:space="0" w:color="auto"/>
                                    <w:bottom w:val="none" w:sz="0" w:space="0" w:color="auto"/>
                                    <w:right w:val="none" w:sz="0" w:space="0" w:color="auto"/>
                                  </w:divBdr>
                                  <w:divsChild>
                                    <w:div w:id="1427076518">
                                      <w:marLeft w:val="0"/>
                                      <w:marRight w:val="0"/>
                                      <w:marTop w:val="0"/>
                                      <w:marBottom w:val="0"/>
                                      <w:divBdr>
                                        <w:top w:val="none" w:sz="0" w:space="0" w:color="auto"/>
                                        <w:left w:val="none" w:sz="0" w:space="0" w:color="auto"/>
                                        <w:bottom w:val="none" w:sz="0" w:space="0" w:color="auto"/>
                                        <w:right w:val="none" w:sz="0" w:space="0" w:color="auto"/>
                                      </w:divBdr>
                                    </w:div>
                                    <w:div w:id="1315404803">
                                      <w:marLeft w:val="0"/>
                                      <w:marRight w:val="0"/>
                                      <w:marTop w:val="0"/>
                                      <w:marBottom w:val="0"/>
                                      <w:divBdr>
                                        <w:top w:val="none" w:sz="0" w:space="0" w:color="auto"/>
                                        <w:left w:val="none" w:sz="0" w:space="0" w:color="auto"/>
                                        <w:bottom w:val="none" w:sz="0" w:space="0" w:color="auto"/>
                                        <w:right w:val="none" w:sz="0" w:space="0" w:color="auto"/>
                                      </w:divBdr>
                                      <w:divsChild>
                                        <w:div w:id="2039044191">
                                          <w:marLeft w:val="0"/>
                                          <w:marRight w:val="165"/>
                                          <w:marTop w:val="150"/>
                                          <w:marBottom w:val="0"/>
                                          <w:divBdr>
                                            <w:top w:val="none" w:sz="0" w:space="0" w:color="auto"/>
                                            <w:left w:val="none" w:sz="0" w:space="0" w:color="auto"/>
                                            <w:bottom w:val="none" w:sz="0" w:space="0" w:color="auto"/>
                                            <w:right w:val="none" w:sz="0" w:space="0" w:color="auto"/>
                                          </w:divBdr>
                                          <w:divsChild>
                                            <w:div w:id="1930382521">
                                              <w:marLeft w:val="0"/>
                                              <w:marRight w:val="0"/>
                                              <w:marTop w:val="0"/>
                                              <w:marBottom w:val="0"/>
                                              <w:divBdr>
                                                <w:top w:val="none" w:sz="0" w:space="0" w:color="auto"/>
                                                <w:left w:val="none" w:sz="0" w:space="0" w:color="auto"/>
                                                <w:bottom w:val="none" w:sz="0" w:space="0" w:color="auto"/>
                                                <w:right w:val="none" w:sz="0" w:space="0" w:color="auto"/>
                                              </w:divBdr>
                                              <w:divsChild>
                                                <w:div w:id="2067025515">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257447899">
      <w:bodyDiv w:val="1"/>
      <w:marLeft w:val="0"/>
      <w:marRight w:val="0"/>
      <w:marTop w:val="0"/>
      <w:marBottom w:val="0"/>
      <w:divBdr>
        <w:top w:val="none" w:sz="0" w:space="0" w:color="auto"/>
        <w:left w:val="none" w:sz="0" w:space="0" w:color="auto"/>
        <w:bottom w:val="none" w:sz="0" w:space="0" w:color="auto"/>
        <w:right w:val="none" w:sz="0" w:space="0" w:color="auto"/>
      </w:divBdr>
    </w:div>
    <w:div w:id="1270237532">
      <w:bodyDiv w:val="1"/>
      <w:marLeft w:val="0"/>
      <w:marRight w:val="0"/>
      <w:marTop w:val="0"/>
      <w:marBottom w:val="0"/>
      <w:divBdr>
        <w:top w:val="none" w:sz="0" w:space="0" w:color="auto"/>
        <w:left w:val="none" w:sz="0" w:space="0" w:color="auto"/>
        <w:bottom w:val="none" w:sz="0" w:space="0" w:color="auto"/>
        <w:right w:val="none" w:sz="0" w:space="0" w:color="auto"/>
      </w:divBdr>
    </w:div>
    <w:div w:id="1312950403">
      <w:bodyDiv w:val="1"/>
      <w:marLeft w:val="0"/>
      <w:marRight w:val="0"/>
      <w:marTop w:val="0"/>
      <w:marBottom w:val="0"/>
      <w:divBdr>
        <w:top w:val="none" w:sz="0" w:space="0" w:color="auto"/>
        <w:left w:val="none" w:sz="0" w:space="0" w:color="auto"/>
        <w:bottom w:val="none" w:sz="0" w:space="0" w:color="auto"/>
        <w:right w:val="none" w:sz="0" w:space="0" w:color="auto"/>
      </w:divBdr>
    </w:div>
    <w:div w:id="1365405839">
      <w:bodyDiv w:val="1"/>
      <w:marLeft w:val="0"/>
      <w:marRight w:val="0"/>
      <w:marTop w:val="0"/>
      <w:marBottom w:val="0"/>
      <w:divBdr>
        <w:top w:val="none" w:sz="0" w:space="0" w:color="auto"/>
        <w:left w:val="none" w:sz="0" w:space="0" w:color="auto"/>
        <w:bottom w:val="none" w:sz="0" w:space="0" w:color="auto"/>
        <w:right w:val="none" w:sz="0" w:space="0" w:color="auto"/>
      </w:divBdr>
    </w:div>
    <w:div w:id="1380857507">
      <w:bodyDiv w:val="1"/>
      <w:marLeft w:val="0"/>
      <w:marRight w:val="0"/>
      <w:marTop w:val="0"/>
      <w:marBottom w:val="0"/>
      <w:divBdr>
        <w:top w:val="none" w:sz="0" w:space="0" w:color="auto"/>
        <w:left w:val="none" w:sz="0" w:space="0" w:color="auto"/>
        <w:bottom w:val="none" w:sz="0" w:space="0" w:color="auto"/>
        <w:right w:val="none" w:sz="0" w:space="0" w:color="auto"/>
      </w:divBdr>
    </w:div>
    <w:div w:id="1382483169">
      <w:bodyDiv w:val="1"/>
      <w:marLeft w:val="0"/>
      <w:marRight w:val="0"/>
      <w:marTop w:val="0"/>
      <w:marBottom w:val="0"/>
      <w:divBdr>
        <w:top w:val="none" w:sz="0" w:space="0" w:color="auto"/>
        <w:left w:val="none" w:sz="0" w:space="0" w:color="auto"/>
        <w:bottom w:val="none" w:sz="0" w:space="0" w:color="auto"/>
        <w:right w:val="none" w:sz="0" w:space="0" w:color="auto"/>
      </w:divBdr>
    </w:div>
    <w:div w:id="1387493080">
      <w:bodyDiv w:val="1"/>
      <w:marLeft w:val="0"/>
      <w:marRight w:val="0"/>
      <w:marTop w:val="0"/>
      <w:marBottom w:val="0"/>
      <w:divBdr>
        <w:top w:val="none" w:sz="0" w:space="0" w:color="auto"/>
        <w:left w:val="none" w:sz="0" w:space="0" w:color="auto"/>
        <w:bottom w:val="none" w:sz="0" w:space="0" w:color="auto"/>
        <w:right w:val="none" w:sz="0" w:space="0" w:color="auto"/>
      </w:divBdr>
    </w:div>
    <w:div w:id="1392464167">
      <w:bodyDiv w:val="1"/>
      <w:marLeft w:val="0"/>
      <w:marRight w:val="0"/>
      <w:marTop w:val="0"/>
      <w:marBottom w:val="0"/>
      <w:divBdr>
        <w:top w:val="none" w:sz="0" w:space="0" w:color="auto"/>
        <w:left w:val="none" w:sz="0" w:space="0" w:color="auto"/>
        <w:bottom w:val="none" w:sz="0" w:space="0" w:color="auto"/>
        <w:right w:val="none" w:sz="0" w:space="0" w:color="auto"/>
      </w:divBdr>
    </w:div>
    <w:div w:id="1396706407">
      <w:bodyDiv w:val="1"/>
      <w:marLeft w:val="0"/>
      <w:marRight w:val="0"/>
      <w:marTop w:val="0"/>
      <w:marBottom w:val="0"/>
      <w:divBdr>
        <w:top w:val="none" w:sz="0" w:space="0" w:color="auto"/>
        <w:left w:val="none" w:sz="0" w:space="0" w:color="auto"/>
        <w:bottom w:val="none" w:sz="0" w:space="0" w:color="auto"/>
        <w:right w:val="none" w:sz="0" w:space="0" w:color="auto"/>
      </w:divBdr>
    </w:div>
    <w:div w:id="1416248030">
      <w:bodyDiv w:val="1"/>
      <w:marLeft w:val="0"/>
      <w:marRight w:val="0"/>
      <w:marTop w:val="0"/>
      <w:marBottom w:val="0"/>
      <w:divBdr>
        <w:top w:val="none" w:sz="0" w:space="0" w:color="auto"/>
        <w:left w:val="none" w:sz="0" w:space="0" w:color="auto"/>
        <w:bottom w:val="none" w:sz="0" w:space="0" w:color="auto"/>
        <w:right w:val="none" w:sz="0" w:space="0" w:color="auto"/>
      </w:divBdr>
    </w:div>
    <w:div w:id="1480423279">
      <w:bodyDiv w:val="1"/>
      <w:marLeft w:val="0"/>
      <w:marRight w:val="0"/>
      <w:marTop w:val="0"/>
      <w:marBottom w:val="0"/>
      <w:divBdr>
        <w:top w:val="none" w:sz="0" w:space="0" w:color="auto"/>
        <w:left w:val="none" w:sz="0" w:space="0" w:color="auto"/>
        <w:bottom w:val="none" w:sz="0" w:space="0" w:color="auto"/>
        <w:right w:val="none" w:sz="0" w:space="0" w:color="auto"/>
      </w:divBdr>
    </w:div>
    <w:div w:id="1502810862">
      <w:bodyDiv w:val="1"/>
      <w:marLeft w:val="0"/>
      <w:marRight w:val="0"/>
      <w:marTop w:val="0"/>
      <w:marBottom w:val="0"/>
      <w:divBdr>
        <w:top w:val="none" w:sz="0" w:space="0" w:color="auto"/>
        <w:left w:val="none" w:sz="0" w:space="0" w:color="auto"/>
        <w:bottom w:val="none" w:sz="0" w:space="0" w:color="auto"/>
        <w:right w:val="none" w:sz="0" w:space="0" w:color="auto"/>
      </w:divBdr>
    </w:div>
    <w:div w:id="1534152418">
      <w:bodyDiv w:val="1"/>
      <w:marLeft w:val="0"/>
      <w:marRight w:val="0"/>
      <w:marTop w:val="0"/>
      <w:marBottom w:val="0"/>
      <w:divBdr>
        <w:top w:val="none" w:sz="0" w:space="0" w:color="auto"/>
        <w:left w:val="none" w:sz="0" w:space="0" w:color="auto"/>
        <w:bottom w:val="none" w:sz="0" w:space="0" w:color="auto"/>
        <w:right w:val="none" w:sz="0" w:space="0" w:color="auto"/>
      </w:divBdr>
    </w:div>
    <w:div w:id="1578247193">
      <w:bodyDiv w:val="1"/>
      <w:marLeft w:val="0"/>
      <w:marRight w:val="0"/>
      <w:marTop w:val="0"/>
      <w:marBottom w:val="0"/>
      <w:divBdr>
        <w:top w:val="none" w:sz="0" w:space="0" w:color="auto"/>
        <w:left w:val="none" w:sz="0" w:space="0" w:color="auto"/>
        <w:bottom w:val="none" w:sz="0" w:space="0" w:color="auto"/>
        <w:right w:val="none" w:sz="0" w:space="0" w:color="auto"/>
      </w:divBdr>
    </w:div>
    <w:div w:id="1617256658">
      <w:bodyDiv w:val="1"/>
      <w:marLeft w:val="0"/>
      <w:marRight w:val="0"/>
      <w:marTop w:val="0"/>
      <w:marBottom w:val="0"/>
      <w:divBdr>
        <w:top w:val="none" w:sz="0" w:space="0" w:color="auto"/>
        <w:left w:val="none" w:sz="0" w:space="0" w:color="auto"/>
        <w:bottom w:val="none" w:sz="0" w:space="0" w:color="auto"/>
        <w:right w:val="none" w:sz="0" w:space="0" w:color="auto"/>
      </w:divBdr>
    </w:div>
    <w:div w:id="1639989515">
      <w:bodyDiv w:val="1"/>
      <w:marLeft w:val="0"/>
      <w:marRight w:val="0"/>
      <w:marTop w:val="0"/>
      <w:marBottom w:val="0"/>
      <w:divBdr>
        <w:top w:val="none" w:sz="0" w:space="0" w:color="auto"/>
        <w:left w:val="none" w:sz="0" w:space="0" w:color="auto"/>
        <w:bottom w:val="none" w:sz="0" w:space="0" w:color="auto"/>
        <w:right w:val="none" w:sz="0" w:space="0" w:color="auto"/>
      </w:divBdr>
    </w:div>
    <w:div w:id="1662851906">
      <w:bodyDiv w:val="1"/>
      <w:marLeft w:val="0"/>
      <w:marRight w:val="0"/>
      <w:marTop w:val="0"/>
      <w:marBottom w:val="0"/>
      <w:divBdr>
        <w:top w:val="none" w:sz="0" w:space="0" w:color="auto"/>
        <w:left w:val="none" w:sz="0" w:space="0" w:color="auto"/>
        <w:bottom w:val="none" w:sz="0" w:space="0" w:color="auto"/>
        <w:right w:val="none" w:sz="0" w:space="0" w:color="auto"/>
      </w:divBdr>
    </w:div>
    <w:div w:id="1728843686">
      <w:bodyDiv w:val="1"/>
      <w:marLeft w:val="0"/>
      <w:marRight w:val="0"/>
      <w:marTop w:val="0"/>
      <w:marBottom w:val="0"/>
      <w:divBdr>
        <w:top w:val="none" w:sz="0" w:space="0" w:color="auto"/>
        <w:left w:val="none" w:sz="0" w:space="0" w:color="auto"/>
        <w:bottom w:val="none" w:sz="0" w:space="0" w:color="auto"/>
        <w:right w:val="none" w:sz="0" w:space="0" w:color="auto"/>
      </w:divBdr>
    </w:div>
    <w:div w:id="1742169417">
      <w:bodyDiv w:val="1"/>
      <w:marLeft w:val="0"/>
      <w:marRight w:val="0"/>
      <w:marTop w:val="0"/>
      <w:marBottom w:val="0"/>
      <w:divBdr>
        <w:top w:val="none" w:sz="0" w:space="0" w:color="auto"/>
        <w:left w:val="none" w:sz="0" w:space="0" w:color="auto"/>
        <w:bottom w:val="none" w:sz="0" w:space="0" w:color="auto"/>
        <w:right w:val="none" w:sz="0" w:space="0" w:color="auto"/>
      </w:divBdr>
    </w:div>
    <w:div w:id="1771461178">
      <w:bodyDiv w:val="1"/>
      <w:marLeft w:val="0"/>
      <w:marRight w:val="0"/>
      <w:marTop w:val="0"/>
      <w:marBottom w:val="0"/>
      <w:divBdr>
        <w:top w:val="none" w:sz="0" w:space="0" w:color="auto"/>
        <w:left w:val="none" w:sz="0" w:space="0" w:color="auto"/>
        <w:bottom w:val="none" w:sz="0" w:space="0" w:color="auto"/>
        <w:right w:val="none" w:sz="0" w:space="0" w:color="auto"/>
      </w:divBdr>
    </w:div>
    <w:div w:id="1859729831">
      <w:bodyDiv w:val="1"/>
      <w:marLeft w:val="0"/>
      <w:marRight w:val="0"/>
      <w:marTop w:val="0"/>
      <w:marBottom w:val="0"/>
      <w:divBdr>
        <w:top w:val="none" w:sz="0" w:space="0" w:color="auto"/>
        <w:left w:val="none" w:sz="0" w:space="0" w:color="auto"/>
        <w:bottom w:val="none" w:sz="0" w:space="0" w:color="auto"/>
        <w:right w:val="none" w:sz="0" w:space="0" w:color="auto"/>
      </w:divBdr>
    </w:div>
    <w:div w:id="1906182634">
      <w:bodyDiv w:val="1"/>
      <w:marLeft w:val="0"/>
      <w:marRight w:val="0"/>
      <w:marTop w:val="0"/>
      <w:marBottom w:val="0"/>
      <w:divBdr>
        <w:top w:val="none" w:sz="0" w:space="0" w:color="auto"/>
        <w:left w:val="none" w:sz="0" w:space="0" w:color="auto"/>
        <w:bottom w:val="none" w:sz="0" w:space="0" w:color="auto"/>
        <w:right w:val="none" w:sz="0" w:space="0" w:color="auto"/>
      </w:divBdr>
    </w:div>
    <w:div w:id="1928348182">
      <w:bodyDiv w:val="1"/>
      <w:marLeft w:val="0"/>
      <w:marRight w:val="0"/>
      <w:marTop w:val="0"/>
      <w:marBottom w:val="0"/>
      <w:divBdr>
        <w:top w:val="none" w:sz="0" w:space="0" w:color="auto"/>
        <w:left w:val="none" w:sz="0" w:space="0" w:color="auto"/>
        <w:bottom w:val="none" w:sz="0" w:space="0" w:color="auto"/>
        <w:right w:val="none" w:sz="0" w:space="0" w:color="auto"/>
      </w:divBdr>
    </w:div>
    <w:div w:id="1981305455">
      <w:bodyDiv w:val="1"/>
      <w:marLeft w:val="0"/>
      <w:marRight w:val="0"/>
      <w:marTop w:val="0"/>
      <w:marBottom w:val="0"/>
      <w:divBdr>
        <w:top w:val="none" w:sz="0" w:space="0" w:color="auto"/>
        <w:left w:val="none" w:sz="0" w:space="0" w:color="auto"/>
        <w:bottom w:val="none" w:sz="0" w:space="0" w:color="auto"/>
        <w:right w:val="none" w:sz="0" w:space="0" w:color="auto"/>
      </w:divBdr>
    </w:div>
    <w:div w:id="1993102014">
      <w:bodyDiv w:val="1"/>
      <w:marLeft w:val="0"/>
      <w:marRight w:val="0"/>
      <w:marTop w:val="0"/>
      <w:marBottom w:val="0"/>
      <w:divBdr>
        <w:top w:val="none" w:sz="0" w:space="0" w:color="auto"/>
        <w:left w:val="none" w:sz="0" w:space="0" w:color="auto"/>
        <w:bottom w:val="none" w:sz="0" w:space="0" w:color="auto"/>
        <w:right w:val="none" w:sz="0" w:space="0" w:color="auto"/>
      </w:divBdr>
    </w:div>
    <w:div w:id="2008367101">
      <w:bodyDiv w:val="1"/>
      <w:marLeft w:val="0"/>
      <w:marRight w:val="0"/>
      <w:marTop w:val="0"/>
      <w:marBottom w:val="0"/>
      <w:divBdr>
        <w:top w:val="none" w:sz="0" w:space="0" w:color="auto"/>
        <w:left w:val="none" w:sz="0" w:space="0" w:color="auto"/>
        <w:bottom w:val="none" w:sz="0" w:space="0" w:color="auto"/>
        <w:right w:val="none" w:sz="0" w:space="0" w:color="auto"/>
      </w:divBdr>
    </w:div>
    <w:div w:id="2067529851">
      <w:bodyDiv w:val="1"/>
      <w:marLeft w:val="0"/>
      <w:marRight w:val="0"/>
      <w:marTop w:val="0"/>
      <w:marBottom w:val="0"/>
      <w:divBdr>
        <w:top w:val="none" w:sz="0" w:space="0" w:color="auto"/>
        <w:left w:val="none" w:sz="0" w:space="0" w:color="auto"/>
        <w:bottom w:val="none" w:sz="0" w:space="0" w:color="auto"/>
        <w:right w:val="none" w:sz="0" w:space="0" w:color="auto"/>
      </w:divBdr>
    </w:div>
    <w:div w:id="2070759078">
      <w:bodyDiv w:val="1"/>
      <w:marLeft w:val="0"/>
      <w:marRight w:val="0"/>
      <w:marTop w:val="0"/>
      <w:marBottom w:val="0"/>
      <w:divBdr>
        <w:top w:val="none" w:sz="0" w:space="0" w:color="auto"/>
        <w:left w:val="none" w:sz="0" w:space="0" w:color="auto"/>
        <w:bottom w:val="none" w:sz="0" w:space="0" w:color="auto"/>
        <w:right w:val="none" w:sz="0" w:space="0" w:color="auto"/>
      </w:divBdr>
    </w:div>
    <w:div w:id="2107193922">
      <w:bodyDiv w:val="1"/>
      <w:marLeft w:val="0"/>
      <w:marRight w:val="0"/>
      <w:marTop w:val="0"/>
      <w:marBottom w:val="0"/>
      <w:divBdr>
        <w:top w:val="none" w:sz="0" w:space="0" w:color="auto"/>
        <w:left w:val="none" w:sz="0" w:space="0" w:color="auto"/>
        <w:bottom w:val="none" w:sz="0" w:space="0" w:color="auto"/>
        <w:right w:val="none" w:sz="0" w:space="0" w:color="auto"/>
      </w:divBdr>
    </w:div>
    <w:div w:id="2139494657">
      <w:bodyDiv w:val="1"/>
      <w:marLeft w:val="0"/>
      <w:marRight w:val="0"/>
      <w:marTop w:val="0"/>
      <w:marBottom w:val="0"/>
      <w:divBdr>
        <w:top w:val="none" w:sz="0" w:space="0" w:color="auto"/>
        <w:left w:val="none" w:sz="0" w:space="0" w:color="auto"/>
        <w:bottom w:val="none" w:sz="0" w:space="0" w:color="auto"/>
        <w:right w:val="none" w:sz="0" w:space="0" w:color="auto"/>
      </w:divBdr>
    </w:div>
    <w:div w:id="2142766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jpg"/><Relationship Id="rId26" Type="http://schemas.openxmlformats.org/officeDocument/2006/relationships/image" Target="media/image16.jpg"/><Relationship Id="rId3" Type="http://schemas.openxmlformats.org/officeDocument/2006/relationships/customXml" Target="../customXml/item3.xml"/><Relationship Id="rId21" Type="http://schemas.openxmlformats.org/officeDocument/2006/relationships/image" Target="media/image11.jp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image" Target="media/image10.jpg"/><Relationship Id="rId29" Type="http://schemas.openxmlformats.org/officeDocument/2006/relationships/hyperlink" Target="mailto:info@robisa.e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4.jpg"/><Relationship Id="rId32"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jpg"/><Relationship Id="rId28" Type="http://schemas.openxmlformats.org/officeDocument/2006/relationships/image" Target="media/image18.jpg"/><Relationship Id="rId10" Type="http://schemas.openxmlformats.org/officeDocument/2006/relationships/endnotes" Target="endnotes.xml"/><Relationship Id="rId19" Type="http://schemas.openxmlformats.org/officeDocument/2006/relationships/image" Target="media/image9.jpg"/><Relationship Id="rId31"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jpg"/><Relationship Id="rId27" Type="http://schemas.openxmlformats.org/officeDocument/2006/relationships/image" Target="media/image17.jpg"/><Relationship Id="rId30" Type="http://schemas.openxmlformats.org/officeDocument/2006/relationships/hyperlink" Target="https://www.robisa.es/" TargetMode="External"/><Relationship Id="rId8" Type="http://schemas.openxmlformats.org/officeDocument/2006/relationships/webSettings" Target="webSettings.xml"/></Relationships>
</file>

<file path=word/_rels/header1.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E40F9E4686AAB4F8179A0674F8D61F5" ma:contentTypeVersion="18" ma:contentTypeDescription="Create a new document." ma:contentTypeScope="" ma:versionID="c352a1cbf403fe558ff8edd1a5ace00c">
  <xsd:schema xmlns:xsd="http://www.w3.org/2001/XMLSchema" xmlns:xs="http://www.w3.org/2001/XMLSchema" xmlns:p="http://schemas.microsoft.com/office/2006/metadata/properties" xmlns:ns2="d799b62a-f97d-4e27-8a79-b2c30228b78d" xmlns:ns3="877e4dda-f991-41a3-84db-35a976faa0ec" targetNamespace="http://schemas.microsoft.com/office/2006/metadata/properties" ma:root="true" ma:fieldsID="3a410d606a6a102f95c6264d4ef4c1f8" ns2:_="" ns3:_="">
    <xsd:import namespace="d799b62a-f97d-4e27-8a79-b2c30228b78d"/>
    <xsd:import namespace="877e4dda-f991-41a3-84db-35a976faa0e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2:MediaServiceAutoKeyPoints" minOccurs="0"/>
                <xsd:element ref="ns2:MediaServiceKeyPoints" minOccurs="0"/>
                <xsd:element ref="ns3:SharedWithUsers" minOccurs="0"/>
                <xsd:element ref="ns3:SharedWithDetails" minOccurs="0"/>
                <xsd:element ref="ns2:MediaLengthInSeconds" minOccurs="0"/>
                <xsd:element ref="ns2:i07687df2e2740ee8e2dfcf0c76d8e72"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99b62a-f97d-4e27-8a79-b2c30228b7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i07687df2e2740ee8e2dfcf0c76d8e72" ma:index="22" nillable="true" ma:taxonomy="true" ma:internalName="i07687df2e2740ee8e2dfcf0c76d8e72" ma:taxonomyFieldName="Peso_x0020_archivo" ma:displayName="Peso archivo" ma:fieldId="{207687df-2e27-40ee-8e2d-fcf0c76d8e72}" ma:sspId="00000000-0000-0000-0000-000000000000" ma:termSetId="00000000-0000-0000-0000-000000000000" ma:anchorId="00000000-0000-0000-0000-000000000000" ma:open="false" ma:isKeyword="false">
      <xsd:complexType>
        <xsd:sequence>
          <xsd:element ref="pc:Terms" minOccurs="0" maxOccurs="1"/>
        </xsd:sequence>
      </xsd:complex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c51a795c-52f1-48ed-bb64-e1ccb2f512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877e4dda-f991-41a3-84db-35a976faa0e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cac94cf2-18e6-4cf2-9f86-44ec96301953}" ma:internalName="TaxCatchAll" ma:showField="CatchAllData" ma:web="877e4dda-f991-41a3-84db-35a976faa0e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d799b62a-f97d-4e27-8a79-b2c30228b78d">
      <Terms xmlns="http://schemas.microsoft.com/office/infopath/2007/PartnerControls"/>
    </lcf76f155ced4ddcb4097134ff3c332f>
    <i07687df2e2740ee8e2dfcf0c76d8e72 xmlns="d799b62a-f97d-4e27-8a79-b2c30228b78d">
      <Terms xmlns="http://schemas.microsoft.com/office/infopath/2007/PartnerControls"/>
    </i07687df2e2740ee8e2dfcf0c76d8e72>
    <TaxCatchAll xmlns="877e4dda-f991-41a3-84db-35a976faa0ec" xsi:nil="true"/>
  </documentManagement>
</p:properties>
</file>

<file path=customXml/itemProps1.xml><?xml version="1.0" encoding="utf-8"?>
<ds:datastoreItem xmlns:ds="http://schemas.openxmlformats.org/officeDocument/2006/customXml" ds:itemID="{4FE361EE-1270-4444-936C-8BA85763CFC4}">
  <ds:schemaRefs>
    <ds:schemaRef ds:uri="http://schemas.microsoft.com/sharepoint/v3/contenttype/forms"/>
  </ds:schemaRefs>
</ds:datastoreItem>
</file>

<file path=customXml/itemProps2.xml><?xml version="1.0" encoding="utf-8"?>
<ds:datastoreItem xmlns:ds="http://schemas.openxmlformats.org/officeDocument/2006/customXml" ds:itemID="{F9A9E590-7C8B-4CE5-9094-A0FCB398308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99b62a-f97d-4e27-8a79-b2c30228b78d"/>
    <ds:schemaRef ds:uri="877e4dda-f991-41a3-84db-35a976faa0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FAF8313-060C-42B7-B82E-9A0ADE4BCFE9}">
  <ds:schemaRefs>
    <ds:schemaRef ds:uri="http://schemas.openxmlformats.org/officeDocument/2006/bibliography"/>
  </ds:schemaRefs>
</ds:datastoreItem>
</file>

<file path=customXml/itemProps4.xml><?xml version="1.0" encoding="utf-8"?>
<ds:datastoreItem xmlns:ds="http://schemas.openxmlformats.org/officeDocument/2006/customXml" ds:itemID="{224B1BA4-4015-4046-B23C-98270E503BFC}">
  <ds:schemaRefs>
    <ds:schemaRef ds:uri="http://schemas.microsoft.com/office/2006/metadata/properties"/>
    <ds:schemaRef ds:uri="http://schemas.microsoft.com/office/infopath/2007/PartnerControls"/>
    <ds:schemaRef ds:uri="d799b62a-f97d-4e27-8a79-b2c30228b78d"/>
    <ds:schemaRef ds:uri="877e4dda-f991-41a3-84db-35a976faa0ec"/>
  </ds:schemaRefs>
</ds:datastoreItem>
</file>

<file path=docProps/app.xml><?xml version="1.0" encoding="utf-8"?>
<Properties xmlns="http://schemas.openxmlformats.org/officeDocument/2006/extended-properties" xmlns:vt="http://schemas.openxmlformats.org/officeDocument/2006/docPropsVTypes">
  <Template>Normal</Template>
  <TotalTime>253</TotalTime>
  <Pages>1</Pages>
  <Words>695</Words>
  <Characters>3824</Characters>
  <Application>Microsoft Office Word</Application>
  <DocSecurity>0</DocSecurity>
  <Lines>31</Lines>
  <Paragraphs>9</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4510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Alice YW Cheng</dc:creator>
  <cp:keywords/>
  <dc:description/>
  <cp:lastModifiedBy>Miguel González</cp:lastModifiedBy>
  <cp:revision>106</cp:revision>
  <dcterms:created xsi:type="dcterms:W3CDTF">2023-02-21T07:06:00Z</dcterms:created>
  <dcterms:modified xsi:type="dcterms:W3CDTF">2023-10-31T12:31:00Z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0x010100BE40F9E4686AAB4F8179A0674F8D61F5</vt:lpwstr>
  </property>
  <property fmtid="{D5CDD505-2E9C-101B-9397-08002B2CF9AE}" pid="3" name="MediaServiceImageTags">
    <vt:lpwstr/>
  </property>
  <property fmtid="{D5CDD505-2E9C-101B-9397-08002B2CF9AE}" pid="4" name="Peso archivo">
    <vt:lpwstr/>
  </property>
</Properties>
</file>