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A07F4" w14:textId="29D80F0C" w:rsidR="008E4EB5" w:rsidRPr="005A4CE7" w:rsidRDefault="00DB0F1A" w:rsidP="00002273">
      <w:pPr>
        <w:spacing w:line="36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pt-PT" w:eastAsia="es-ES"/>
        </w:rPr>
      </w:pPr>
      <w:r>
        <w:rPr>
          <w:rFonts w:ascii="Arial" w:eastAsia="Times New Roman" w:hAnsi="Arial" w:cs="Arial"/>
          <w:b/>
          <w:bCs/>
          <w:kern w:val="36"/>
          <w:sz w:val="32"/>
          <w:szCs w:val="32"/>
          <w:lang w:val="pt-PT" w:eastAsia="es-ES"/>
        </w:rPr>
        <w:t>BenQ SW272</w:t>
      </w:r>
      <w:r w:rsidR="006437B7">
        <w:rPr>
          <w:rFonts w:ascii="Arial" w:eastAsia="Times New Roman" w:hAnsi="Arial" w:cs="Arial"/>
          <w:b/>
          <w:bCs/>
          <w:kern w:val="36"/>
          <w:sz w:val="32"/>
          <w:szCs w:val="32"/>
          <w:lang w:val="pt-PT" w:eastAsia="es-ES"/>
        </w:rPr>
        <w:t>Q</w:t>
      </w:r>
      <w:r w:rsidR="005A4CE7">
        <w:rPr>
          <w:rFonts w:ascii="Arial" w:eastAsia="Times New Roman" w:hAnsi="Arial" w:cs="Arial"/>
          <w:b/>
          <w:bCs/>
          <w:kern w:val="36"/>
          <w:sz w:val="32"/>
          <w:szCs w:val="32"/>
          <w:lang w:val="pt-PT" w:eastAsia="es-ES"/>
        </w:rPr>
        <w:br/>
      </w:r>
      <w:r w:rsidR="006437B7" w:rsidRPr="005A4CE7">
        <w:rPr>
          <w:rFonts w:ascii="Arial" w:eastAsia="Times New Roman" w:hAnsi="Arial" w:cs="Arial"/>
          <w:b/>
          <w:bCs/>
          <w:kern w:val="36"/>
          <w:sz w:val="28"/>
          <w:szCs w:val="28"/>
          <w:lang w:val="pt-PT" w:eastAsia="es-ES"/>
        </w:rPr>
        <w:t>Monitor para fotógrafos com Paper Color Sync e Palette</w:t>
      </w:r>
      <w:r w:rsidR="006F4105" w:rsidRPr="005A4CE7">
        <w:rPr>
          <w:rFonts w:ascii="Arial" w:eastAsia="Times New Roman" w:hAnsi="Arial" w:cs="Arial"/>
          <w:b/>
          <w:bCs/>
          <w:kern w:val="36"/>
          <w:sz w:val="28"/>
          <w:szCs w:val="28"/>
          <w:lang w:val="pt-PT" w:eastAsia="es-ES"/>
        </w:rPr>
        <w:t xml:space="preserve"> Master</w:t>
      </w:r>
    </w:p>
    <w:p w14:paraId="21CC8AE0" w14:textId="05666627" w:rsidR="00906FE4" w:rsidRDefault="006437B7" w:rsidP="006437B7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 xml:space="preserve">O novo BenQ SW272Q simula a textura do papel no ecrã. O painel de revestimento fino com certificação antirreflexo </w:t>
      </w:r>
      <w:r w:rsidRPr="006437B7"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TÜV</w:t>
      </w: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 xml:space="preserve"> permite trabalhar em particamente qualquer ambiente de iluminação.</w:t>
      </w:r>
    </w:p>
    <w:p w14:paraId="0ECEF9FD" w14:textId="62A37C65" w:rsidR="006437B7" w:rsidRDefault="006437B7" w:rsidP="006437B7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 w:rsidRPr="006437B7"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O Paper Color Sync permite igua</w:t>
      </w: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lar as cores no ecrã e nas fotos impressas, proporcionando edição de fotos eficiente com previsualização de impressão simulada.</w:t>
      </w:r>
    </w:p>
    <w:p w14:paraId="47BB3720" w14:textId="3CA26CB4" w:rsidR="006437B7" w:rsidRPr="006437B7" w:rsidRDefault="006437B7" w:rsidP="006437B7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O software de calibração de hardware exclusivo Palette Master</w:t>
      </w:r>
      <w:r w:rsidR="00150C00"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 xml:space="preserve"> da BenQ</w:t>
      </w: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 xml:space="preserve"> está 40% mais rápido do que antes, oferecendo configurações do desempenho das cores.</w:t>
      </w:r>
    </w:p>
    <w:p w14:paraId="03DB78AA" w14:textId="6491B840" w:rsidR="006437B7" w:rsidRDefault="006437B7" w:rsidP="006437B7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A tecnologia AQCOLOR da BenQ proporciona uma cobertura calibrada de 99% dos espaços de cor Adobe RGB e 98% de DCI-P3/Display P3.</w:t>
      </w:r>
    </w:p>
    <w:p w14:paraId="6BFD4903" w14:textId="6BE05761" w:rsidR="006437B7" w:rsidRDefault="006437B7" w:rsidP="006437B7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 xml:space="preserve">O </w:t>
      </w:r>
      <w:r w:rsidRPr="006437B7"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Hotkey Puck G3 sem fios permi</w:t>
      </w:r>
      <w:r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te aceder facilmente à configuração dos modos de cor</w:t>
      </w:r>
      <w:r w:rsidR="007933E9"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  <w:t>, enquanto a porta USB-C oferece uma grande comodidade e eficiência para transmissões de áudio, vídeo, dados e alimentação de 90 W.</w:t>
      </w:r>
    </w:p>
    <w:p w14:paraId="6127A3EC" w14:textId="6379B016" w:rsidR="00FB7106" w:rsidRPr="000945A6" w:rsidRDefault="00DB0F1A" w:rsidP="000945A6">
      <w:pPr>
        <w:spacing w:line="360" w:lineRule="auto"/>
        <w:jc w:val="center"/>
        <w:outlineLvl w:val="0"/>
        <w:rPr>
          <w:rFonts w:ascii="Arial" w:eastAsia="Times New Roman" w:hAnsi="Arial" w:cs="Arial"/>
          <w:i/>
          <w:iCs/>
          <w:kern w:val="36"/>
          <w:sz w:val="24"/>
          <w:szCs w:val="24"/>
          <w:lang w:val="pt-PT" w:eastAsia="es-ES"/>
        </w:rPr>
      </w:pPr>
      <w:r w:rsidRPr="004C7D11">
        <w:rPr>
          <w:rFonts w:ascii="Roboto" w:hAnsi="Roboto"/>
          <w:noProof/>
          <w:lang w:val="en-AU" w:eastAsia="en-AU"/>
        </w:rPr>
        <w:drawing>
          <wp:inline distT="0" distB="0" distL="0" distR="0" wp14:anchorId="4E651C0D" wp14:editId="5A2488DC">
            <wp:extent cx="4619625" cy="244496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553" cy="245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8DA5FB" w14:textId="045EDAF2" w:rsidR="00106A4D" w:rsidRDefault="00A7713C" w:rsidP="00106A4D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211DF6">
        <w:rPr>
          <w:rFonts w:ascii="Arial" w:eastAsia="Calibri" w:hAnsi="Arial" w:cs="Arial"/>
          <w:b/>
          <w:szCs w:val="24"/>
          <w:lang w:val="pt-PT"/>
        </w:rPr>
        <w:t>Lisboa</w:t>
      </w:r>
      <w:r w:rsidR="00CC0ADF" w:rsidRPr="00211DF6">
        <w:rPr>
          <w:rFonts w:ascii="Arial" w:eastAsia="Calibri" w:hAnsi="Arial" w:cs="Arial"/>
          <w:b/>
          <w:szCs w:val="24"/>
          <w:lang w:val="pt-PT"/>
        </w:rPr>
        <w:t xml:space="preserve">, </w:t>
      </w:r>
      <w:r w:rsidR="006F4105">
        <w:rPr>
          <w:rFonts w:ascii="Arial" w:eastAsia="Calibri" w:hAnsi="Arial" w:cs="Arial"/>
          <w:b/>
          <w:szCs w:val="24"/>
          <w:lang w:val="pt-PT"/>
        </w:rPr>
        <w:t>6</w:t>
      </w:r>
      <w:r w:rsidRPr="00211DF6">
        <w:rPr>
          <w:rFonts w:ascii="Arial" w:eastAsia="Calibri" w:hAnsi="Arial" w:cs="Arial"/>
          <w:b/>
          <w:szCs w:val="24"/>
          <w:lang w:val="pt-PT"/>
        </w:rPr>
        <w:t xml:space="preserve"> de </w:t>
      </w:r>
      <w:r w:rsidR="006F4105">
        <w:rPr>
          <w:rFonts w:ascii="Arial" w:eastAsia="Calibri" w:hAnsi="Arial" w:cs="Arial"/>
          <w:b/>
          <w:szCs w:val="24"/>
          <w:lang w:val="pt-PT"/>
        </w:rPr>
        <w:t>novembro</w:t>
      </w:r>
      <w:r w:rsidR="00CC0ADF" w:rsidRPr="00211DF6">
        <w:rPr>
          <w:rFonts w:ascii="Arial" w:eastAsia="Calibri" w:hAnsi="Arial" w:cs="Arial"/>
          <w:b/>
          <w:szCs w:val="24"/>
          <w:lang w:val="pt-PT"/>
        </w:rPr>
        <w:t xml:space="preserve"> </w:t>
      </w:r>
      <w:r w:rsidRPr="00211DF6">
        <w:rPr>
          <w:rFonts w:ascii="Arial" w:eastAsia="Calibri" w:hAnsi="Arial" w:cs="Arial"/>
          <w:b/>
          <w:szCs w:val="24"/>
          <w:lang w:val="pt-PT"/>
        </w:rPr>
        <w:t xml:space="preserve">de </w:t>
      </w:r>
      <w:r w:rsidR="00CC0ADF" w:rsidRPr="00211DF6">
        <w:rPr>
          <w:rFonts w:ascii="Arial" w:eastAsia="Calibri" w:hAnsi="Arial" w:cs="Arial"/>
          <w:b/>
          <w:szCs w:val="24"/>
          <w:lang w:val="pt-PT"/>
        </w:rPr>
        <w:t>202</w:t>
      </w:r>
      <w:r w:rsidR="000945A6" w:rsidRPr="00211DF6">
        <w:rPr>
          <w:rFonts w:ascii="Arial" w:eastAsia="Calibri" w:hAnsi="Arial" w:cs="Arial"/>
          <w:b/>
          <w:szCs w:val="24"/>
          <w:lang w:val="pt-PT"/>
        </w:rPr>
        <w:t>3</w:t>
      </w:r>
      <w:r w:rsidR="00CC0ADF" w:rsidRPr="00211DF6">
        <w:rPr>
          <w:rFonts w:ascii="Arial" w:eastAsia="Calibri" w:hAnsi="Arial" w:cs="Arial"/>
          <w:b/>
          <w:szCs w:val="24"/>
          <w:lang w:val="pt-PT"/>
        </w:rPr>
        <w:t xml:space="preserve"> </w:t>
      </w:r>
      <w:r w:rsidR="000945A6" w:rsidRPr="00211DF6">
        <w:rPr>
          <w:rFonts w:ascii="Arial" w:eastAsia="Calibri" w:hAnsi="Arial" w:cs="Arial"/>
          <w:bCs/>
          <w:szCs w:val="24"/>
          <w:lang w:val="pt-PT"/>
        </w:rPr>
        <w:t>-</w:t>
      </w:r>
      <w:r w:rsidR="00CC0ADF" w:rsidRPr="00211DF6">
        <w:rPr>
          <w:rFonts w:ascii="Arial" w:eastAsia="Calibri" w:hAnsi="Arial" w:cs="Arial"/>
          <w:bCs/>
          <w:szCs w:val="24"/>
          <w:lang w:val="pt-PT"/>
        </w:rPr>
        <w:t xml:space="preserve"> </w:t>
      </w:r>
      <w:r w:rsidR="00211DF6" w:rsidRPr="00211DF6">
        <w:rPr>
          <w:rFonts w:ascii="Arial" w:eastAsia="Calibri" w:hAnsi="Arial" w:cs="Arial"/>
          <w:bCs/>
          <w:szCs w:val="24"/>
          <w:lang w:val="pt-PT"/>
        </w:rPr>
        <w:t xml:space="preserve">A BenQ, </w:t>
      </w:r>
      <w:r w:rsidR="00211DF6">
        <w:rPr>
          <w:rFonts w:ascii="Arial" w:eastAsia="Calibri" w:hAnsi="Arial" w:cs="Arial"/>
          <w:bCs/>
          <w:szCs w:val="24"/>
          <w:lang w:val="pt-PT"/>
        </w:rPr>
        <w:t>empresa</w:t>
      </w:r>
      <w:r w:rsidR="00211DF6" w:rsidRPr="00211DF6">
        <w:rPr>
          <w:rFonts w:ascii="Arial" w:eastAsia="Calibri" w:hAnsi="Arial" w:cs="Arial"/>
          <w:bCs/>
          <w:szCs w:val="24"/>
          <w:lang w:val="pt-PT"/>
        </w:rPr>
        <w:t xml:space="preserve"> inovadora em tecnologia de visualização profissional</w:t>
      </w:r>
      <w:r w:rsidR="009C7484">
        <w:rPr>
          <w:rFonts w:ascii="Arial" w:eastAsia="Calibri" w:hAnsi="Arial" w:cs="Arial"/>
          <w:bCs/>
          <w:szCs w:val="24"/>
          <w:lang w:val="pt-PT"/>
        </w:rPr>
        <w:t xml:space="preserve"> distribuída em Portugal pela Robisa,</w:t>
      </w:r>
      <w:r w:rsidR="00211DF6" w:rsidRPr="00211DF6">
        <w:rPr>
          <w:rFonts w:ascii="Arial" w:eastAsia="Calibri" w:hAnsi="Arial" w:cs="Arial"/>
          <w:bCs/>
          <w:szCs w:val="24"/>
          <w:lang w:val="pt-PT"/>
        </w:rPr>
        <w:t xml:space="preserve"> </w:t>
      </w:r>
      <w:r w:rsidR="00106A4D">
        <w:rPr>
          <w:rFonts w:ascii="Arial" w:eastAsia="Calibri" w:hAnsi="Arial" w:cs="Arial"/>
          <w:bCs/>
          <w:szCs w:val="24"/>
          <w:lang w:val="pt-PT"/>
        </w:rPr>
        <w:t xml:space="preserve">apresenta o </w:t>
      </w:r>
      <w:r w:rsidR="00106A4D" w:rsidRPr="006009FE">
        <w:rPr>
          <w:rFonts w:ascii="Arial" w:eastAsia="Calibri" w:hAnsi="Arial" w:cs="Arial"/>
          <w:b/>
          <w:szCs w:val="24"/>
          <w:lang w:val="pt-PT"/>
        </w:rPr>
        <w:t>SW272</w:t>
      </w:r>
      <w:r w:rsidR="005A4CE7">
        <w:rPr>
          <w:rFonts w:ascii="Arial" w:eastAsia="Calibri" w:hAnsi="Arial" w:cs="Arial"/>
          <w:b/>
          <w:szCs w:val="24"/>
          <w:lang w:val="pt-PT"/>
        </w:rPr>
        <w:t>Q</w:t>
      </w:r>
      <w:r w:rsidR="00106A4D">
        <w:rPr>
          <w:rFonts w:ascii="Arial" w:eastAsia="Calibri" w:hAnsi="Arial" w:cs="Arial"/>
          <w:bCs/>
          <w:szCs w:val="24"/>
          <w:lang w:val="pt-PT"/>
        </w:rPr>
        <w:t xml:space="preserve">, 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um monitor para fotógrafos equipado com um ecrã de revestimento fino com </w:t>
      </w:r>
      <w:r w:rsidR="000C2F5C">
        <w:rPr>
          <w:rFonts w:ascii="Arial" w:eastAsia="Calibri" w:hAnsi="Arial" w:cs="Arial"/>
          <w:bCs/>
          <w:szCs w:val="24"/>
          <w:lang w:val="pt-PT"/>
        </w:rPr>
        <w:lastRenderedPageBreak/>
        <w:t xml:space="preserve">certificação antirreflexo </w:t>
      </w:r>
      <w:r w:rsidR="000C2F5C" w:rsidRPr="005A4CE7">
        <w:rPr>
          <w:rFonts w:ascii="Arial" w:eastAsia="Calibri" w:hAnsi="Arial" w:cs="Arial"/>
          <w:bCs/>
          <w:szCs w:val="24"/>
          <w:lang w:val="pt-PT"/>
        </w:rPr>
        <w:t>TÜV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. A tecnologia </w:t>
      </w:r>
      <w:r w:rsidR="000C2F5C" w:rsidRPr="005A4CE7">
        <w:rPr>
          <w:rFonts w:ascii="Arial" w:eastAsia="Calibri" w:hAnsi="Arial" w:cs="Arial"/>
          <w:bCs/>
          <w:szCs w:val="24"/>
          <w:lang w:val="pt-PT"/>
        </w:rPr>
        <w:t>BenQ AQCOLOR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 fornece uma cobertura calibrada de 99% dos espaços de cor Adobe RGB e 98% de </w:t>
      </w:r>
      <w:r w:rsidR="000C2F5C" w:rsidRPr="000C2F5C">
        <w:rPr>
          <w:rFonts w:ascii="Arial" w:eastAsia="Calibri" w:hAnsi="Arial" w:cs="Arial"/>
          <w:bCs/>
          <w:szCs w:val="24"/>
          <w:lang w:val="pt-PT"/>
        </w:rPr>
        <w:t xml:space="preserve">DCI-P3/Display P3, proporcionando uma vasta gama de cores </w:t>
      </w:r>
      <w:r w:rsidR="000C2F5C">
        <w:rPr>
          <w:rFonts w:ascii="Arial" w:eastAsia="Calibri" w:hAnsi="Arial" w:cs="Arial"/>
          <w:bCs/>
          <w:szCs w:val="24"/>
          <w:lang w:val="pt-PT"/>
        </w:rPr>
        <w:t>de alta fidelidade</w:t>
      </w:r>
      <w:r w:rsidR="000C2F5C" w:rsidRPr="000C2F5C">
        <w:rPr>
          <w:rFonts w:ascii="Arial" w:eastAsia="Calibri" w:hAnsi="Arial" w:cs="Arial"/>
          <w:bCs/>
          <w:szCs w:val="24"/>
          <w:lang w:val="pt-PT"/>
        </w:rPr>
        <w:t>.</w:t>
      </w:r>
    </w:p>
    <w:p w14:paraId="48D79CAB" w14:textId="21793FAE" w:rsidR="005A4CE7" w:rsidRPr="005A4CE7" w:rsidRDefault="005A4CE7" w:rsidP="005A4CE7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5A4CE7">
        <w:rPr>
          <w:rFonts w:ascii="Arial" w:eastAsia="Calibri" w:hAnsi="Arial" w:cs="Arial"/>
          <w:bCs/>
          <w:szCs w:val="24"/>
          <w:lang w:val="pt-PT"/>
        </w:rPr>
        <w:t>A porta USB-C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 integrada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</w:t>
      </w:r>
      <w:r w:rsidR="000C2F5C">
        <w:rPr>
          <w:rFonts w:ascii="Arial" w:eastAsia="Calibri" w:hAnsi="Arial" w:cs="Arial"/>
          <w:bCs/>
          <w:szCs w:val="24"/>
          <w:lang w:val="pt-PT"/>
        </w:rPr>
        <w:t>proporciona uma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grande conveniência e eficiência para transmissão de áudio, vídeo, dados e alimentação de 90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 </w:t>
      </w:r>
      <w:r w:rsidRPr="005A4CE7">
        <w:rPr>
          <w:rFonts w:ascii="Arial" w:eastAsia="Calibri" w:hAnsi="Arial" w:cs="Arial"/>
          <w:bCs/>
          <w:szCs w:val="24"/>
          <w:lang w:val="pt-PT"/>
        </w:rPr>
        <w:t>W. O BenQ Palette Master Ultimate ajusta e preserva o desempenho da cor</w:t>
      </w:r>
      <w:r w:rsidR="000C2F5C">
        <w:rPr>
          <w:rFonts w:ascii="Arial" w:eastAsia="Calibri" w:hAnsi="Arial" w:cs="Arial"/>
          <w:bCs/>
          <w:szCs w:val="24"/>
          <w:lang w:val="pt-PT"/>
        </w:rPr>
        <w:t>, enquanto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o Paper Color Sync permite-lhe simular</w:t>
      </w:r>
      <w:r w:rsidR="000C2F5C">
        <w:rPr>
          <w:rFonts w:ascii="Arial" w:eastAsia="Calibri" w:hAnsi="Arial" w:cs="Arial"/>
          <w:bCs/>
          <w:szCs w:val="24"/>
          <w:lang w:val="pt-PT"/>
        </w:rPr>
        <w:t xml:space="preserve"> o resultado das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fotografias impressas, poupando-lhe o incómodo de várias verificações e ajustes. Com o excecional desempenho de imagem do SW272Q, os fotógrafos podem reviver os momentos que capturaram com uma</w:t>
      </w:r>
      <w:r w:rsidR="00630441">
        <w:rPr>
          <w:rFonts w:ascii="Arial" w:eastAsia="Calibri" w:hAnsi="Arial" w:cs="Arial"/>
          <w:bCs/>
          <w:szCs w:val="24"/>
          <w:lang w:val="pt-PT"/>
        </w:rPr>
        <w:t xml:space="preserve"> elevada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precisão de cor.</w:t>
      </w:r>
    </w:p>
    <w:p w14:paraId="12A21A20" w14:textId="0BD1011B" w:rsidR="005A4CE7" w:rsidRPr="000C2F5C" w:rsidRDefault="005A4CE7" w:rsidP="005A4CE7">
      <w:pPr>
        <w:spacing w:before="100" w:beforeAutospacing="1" w:after="100" w:afterAutospacing="1" w:line="276" w:lineRule="auto"/>
        <w:rPr>
          <w:rFonts w:ascii="Arial" w:eastAsia="Calibri" w:hAnsi="Arial" w:cs="Arial"/>
          <w:b/>
          <w:szCs w:val="24"/>
          <w:lang w:val="pt-PT"/>
        </w:rPr>
      </w:pPr>
      <w:r w:rsidRPr="000C2F5C">
        <w:rPr>
          <w:rFonts w:ascii="Arial" w:eastAsia="Calibri" w:hAnsi="Arial" w:cs="Arial"/>
          <w:b/>
          <w:szCs w:val="24"/>
          <w:lang w:val="pt-PT"/>
        </w:rPr>
        <w:t>A busca da perfeição</w:t>
      </w:r>
    </w:p>
    <w:p w14:paraId="6227D501" w14:textId="44698E41" w:rsidR="00630441" w:rsidRDefault="005A4CE7" w:rsidP="005A4CE7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5A4CE7">
        <w:rPr>
          <w:rFonts w:ascii="Arial" w:eastAsia="Calibri" w:hAnsi="Arial" w:cs="Arial"/>
          <w:bCs/>
          <w:szCs w:val="24"/>
          <w:lang w:val="pt-PT"/>
        </w:rPr>
        <w:t xml:space="preserve">O BenQ SW272Q utiliza um </w:t>
      </w:r>
      <w:r w:rsidR="00630441">
        <w:rPr>
          <w:rFonts w:ascii="Arial" w:eastAsia="Calibri" w:hAnsi="Arial" w:cs="Arial"/>
          <w:bCs/>
          <w:szCs w:val="24"/>
          <w:lang w:val="pt-PT"/>
        </w:rPr>
        <w:t xml:space="preserve">ecrã </w:t>
      </w:r>
      <w:r w:rsidRPr="005A4CE7">
        <w:rPr>
          <w:rFonts w:ascii="Arial" w:eastAsia="Calibri" w:hAnsi="Arial" w:cs="Arial"/>
          <w:bCs/>
          <w:szCs w:val="24"/>
          <w:lang w:val="pt-PT"/>
        </w:rPr>
        <w:t>antirreflexo de revestimento fino para eliminar o brilho e os reflexos. Isto proporciona uma experiência visual que simula a textura do papel no ecrã, mesmo sob diferentes tipos de iluminação ambiente.</w:t>
      </w:r>
    </w:p>
    <w:p w14:paraId="6FD0F478" w14:textId="7021F7AF" w:rsidR="005A4CE7" w:rsidRPr="005A4CE7" w:rsidRDefault="005A4CE7" w:rsidP="005A4CE7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5A4CE7">
        <w:rPr>
          <w:rFonts w:ascii="Arial" w:eastAsia="Calibri" w:hAnsi="Arial" w:cs="Arial"/>
          <w:bCs/>
          <w:szCs w:val="24"/>
          <w:lang w:val="pt-PT"/>
        </w:rPr>
        <w:t xml:space="preserve">99% de cobertura de cor Adobe RGB e 98% P3, Delta E ≤ 1,5, profundidade de cor de 10 bits, LUT 3D de 16 bits e Tecnologia de Uniformidade da BenQ garantem a precisão da cor. O software de calibração de hardware </w:t>
      </w:r>
      <w:bookmarkStart w:id="0" w:name="_Hlk149896814"/>
      <w:r w:rsidRPr="005A4CE7">
        <w:rPr>
          <w:rFonts w:ascii="Arial" w:eastAsia="Calibri" w:hAnsi="Arial" w:cs="Arial"/>
          <w:bCs/>
          <w:szCs w:val="24"/>
          <w:lang w:val="pt-PT"/>
        </w:rPr>
        <w:t xml:space="preserve">Palette Master Ultimate </w:t>
      </w:r>
      <w:bookmarkEnd w:id="0"/>
      <w:r w:rsidRPr="005A4CE7">
        <w:rPr>
          <w:rFonts w:ascii="Arial" w:eastAsia="Calibri" w:hAnsi="Arial" w:cs="Arial"/>
          <w:bCs/>
          <w:szCs w:val="24"/>
          <w:lang w:val="pt-PT"/>
        </w:rPr>
        <w:t xml:space="preserve">exclusivo da BenQ, o software Paper Color Sync, que proporciona consistência entre o ecrã e a impressão, e o Hotkey Puck G3 sem fios </w:t>
      </w:r>
      <w:r w:rsidR="00630441" w:rsidRPr="005A4CE7">
        <w:rPr>
          <w:rFonts w:ascii="Arial" w:eastAsia="Calibri" w:hAnsi="Arial" w:cs="Arial"/>
          <w:bCs/>
          <w:szCs w:val="24"/>
          <w:lang w:val="pt-PT"/>
        </w:rPr>
        <w:t>otimizam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o fluxo de trabalho do utilizador e proporcionam resultados </w:t>
      </w:r>
      <w:r w:rsidR="00630441">
        <w:rPr>
          <w:rFonts w:ascii="Arial" w:eastAsia="Calibri" w:hAnsi="Arial" w:cs="Arial"/>
          <w:bCs/>
          <w:szCs w:val="24"/>
          <w:lang w:val="pt-PT"/>
        </w:rPr>
        <w:t>profissionais</w:t>
      </w:r>
      <w:r w:rsidRPr="005A4CE7">
        <w:rPr>
          <w:rFonts w:ascii="Arial" w:eastAsia="Calibri" w:hAnsi="Arial" w:cs="Arial"/>
          <w:bCs/>
          <w:szCs w:val="24"/>
          <w:lang w:val="pt-PT"/>
        </w:rPr>
        <w:t xml:space="preserve"> </w:t>
      </w:r>
      <w:r w:rsidR="00630441">
        <w:rPr>
          <w:rFonts w:ascii="Arial" w:eastAsia="Calibri" w:hAnsi="Arial" w:cs="Arial"/>
          <w:bCs/>
          <w:szCs w:val="24"/>
          <w:lang w:val="pt-PT"/>
        </w:rPr>
        <w:t>em todas as fases da edição</w:t>
      </w:r>
      <w:r w:rsidRPr="005A4CE7">
        <w:rPr>
          <w:rFonts w:ascii="Arial" w:eastAsia="Calibri" w:hAnsi="Arial" w:cs="Arial"/>
          <w:bCs/>
          <w:szCs w:val="24"/>
          <w:lang w:val="pt-PT"/>
        </w:rPr>
        <w:t>.</w:t>
      </w:r>
    </w:p>
    <w:p w14:paraId="3E3F9E4C" w14:textId="182439E4" w:rsidR="005A4CE7" w:rsidRPr="00630441" w:rsidRDefault="00630441" w:rsidP="005A4CE7">
      <w:pPr>
        <w:spacing w:before="100" w:beforeAutospacing="1" w:after="100" w:afterAutospacing="1" w:line="276" w:lineRule="auto"/>
        <w:rPr>
          <w:rFonts w:ascii="Arial" w:eastAsia="Calibri" w:hAnsi="Arial" w:cs="Arial"/>
          <w:b/>
          <w:szCs w:val="24"/>
          <w:lang w:val="pt-PT"/>
        </w:rPr>
      </w:pPr>
      <w:r w:rsidRPr="00630441">
        <w:rPr>
          <w:rFonts w:ascii="Arial" w:eastAsia="Calibri" w:hAnsi="Arial" w:cs="Arial"/>
          <w:b/>
          <w:szCs w:val="24"/>
          <w:lang w:val="pt-PT"/>
        </w:rPr>
        <w:t>Principais características</w:t>
      </w:r>
    </w:p>
    <w:p w14:paraId="2E10F58A" w14:textId="042F1F21" w:rsidR="00630441" w:rsidRDefault="00630441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>A tecnologia BenQ AQCOLOR oferece precisão de cor para melhorar a edição fotográfica.</w:t>
      </w:r>
    </w:p>
    <w:p w14:paraId="41B45CBE" w14:textId="4D0ED02B" w:rsidR="00630441" w:rsidRDefault="00630441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 xml:space="preserve">A profundidade de cor de 10 bits proporciona sombras naturais e </w:t>
      </w:r>
      <w:r w:rsidR="00D732D8">
        <w:rPr>
          <w:rFonts w:ascii="Arial" w:eastAsia="Calibri" w:hAnsi="Arial" w:cs="Arial"/>
          <w:bCs/>
          <w:szCs w:val="24"/>
          <w:lang w:val="pt-PT"/>
        </w:rPr>
        <w:t>gradientes suaves para imagens realistas.</w:t>
      </w:r>
    </w:p>
    <w:p w14:paraId="6C7A264C" w14:textId="1D960FDC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>O BenQ SW272Q cumpre os elevados standards de cor ao cobrir 99% dos espaços de cor Adobe RGB e 98% de DCI-P3 e Display P3.</w:t>
      </w:r>
    </w:p>
    <w:p w14:paraId="77DFF661" w14:textId="196219D5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 xml:space="preserve">Um </w:t>
      </w:r>
      <w:r w:rsidRPr="00D732D8">
        <w:rPr>
          <w:rFonts w:ascii="Arial" w:eastAsia="Calibri" w:hAnsi="Arial" w:cs="Arial"/>
          <w:bCs/>
          <w:szCs w:val="24"/>
          <w:lang w:val="pt-PT"/>
        </w:rPr>
        <w:t>delta E ≤ 1,5</w:t>
      </w:r>
      <w:r>
        <w:rPr>
          <w:rFonts w:ascii="Arial" w:eastAsia="Calibri" w:hAnsi="Arial" w:cs="Arial"/>
          <w:bCs/>
          <w:szCs w:val="24"/>
          <w:lang w:val="pt-PT"/>
        </w:rPr>
        <w:t xml:space="preserve"> preciso nos espaços de cor Adobe RGB e sRGB capta a realidade de imagem original.</w:t>
      </w:r>
    </w:p>
    <w:p w14:paraId="1E17AA4A" w14:textId="330200BE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 xml:space="preserve">O software </w:t>
      </w:r>
      <w:r w:rsidRPr="00D732D8">
        <w:rPr>
          <w:rFonts w:ascii="Arial" w:eastAsia="Calibri" w:hAnsi="Arial" w:cs="Arial"/>
          <w:bCs/>
          <w:szCs w:val="24"/>
          <w:lang w:val="pt-PT"/>
        </w:rPr>
        <w:t>Palette Master Ultimate</w:t>
      </w:r>
      <w:r>
        <w:rPr>
          <w:rFonts w:ascii="Arial" w:eastAsia="Calibri" w:hAnsi="Arial" w:cs="Arial"/>
          <w:bCs/>
          <w:szCs w:val="24"/>
          <w:lang w:val="pt-PT"/>
        </w:rPr>
        <w:t xml:space="preserve"> da BenQ de calibração de hardware ajusta e conserva o desempenho da cor dos monitores.</w:t>
      </w:r>
    </w:p>
    <w:p w14:paraId="1DCFC96C" w14:textId="7DEE52CD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D732D8">
        <w:rPr>
          <w:rFonts w:ascii="Arial" w:eastAsia="Calibri" w:hAnsi="Arial" w:cs="Arial"/>
          <w:bCs/>
          <w:szCs w:val="24"/>
          <w:lang w:val="pt-PT"/>
        </w:rPr>
        <w:t>O BenQ Paper Color Sync oferece</w:t>
      </w:r>
      <w:r>
        <w:rPr>
          <w:rFonts w:ascii="Arial" w:eastAsia="Calibri" w:hAnsi="Arial" w:cs="Arial"/>
          <w:bCs/>
          <w:szCs w:val="24"/>
          <w:lang w:val="pt-PT"/>
        </w:rPr>
        <w:t xml:space="preserve"> uma previsualização inteligente dos resultados sobre o papel.</w:t>
      </w:r>
    </w:p>
    <w:p w14:paraId="75606DC8" w14:textId="3C91DD45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>A porta USB-C proporciona transmissão de alta velocidade de vídeo, áudio e dados, e alimentação de 90 W.</w:t>
      </w:r>
    </w:p>
    <w:p w14:paraId="0246AF2B" w14:textId="1A58ABC2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 xml:space="preserve">O BenQ SW272Q conta com as certificações </w:t>
      </w:r>
      <w:r w:rsidRPr="00D732D8">
        <w:rPr>
          <w:rFonts w:ascii="Arial" w:eastAsia="Calibri" w:hAnsi="Arial" w:cs="Arial"/>
          <w:bCs/>
          <w:szCs w:val="24"/>
          <w:lang w:val="pt-PT"/>
        </w:rPr>
        <w:t xml:space="preserve">CalMAN Verified, Pantone </w:t>
      </w:r>
      <w:r>
        <w:rPr>
          <w:rFonts w:ascii="Arial" w:eastAsia="Calibri" w:hAnsi="Arial" w:cs="Arial"/>
          <w:bCs/>
          <w:szCs w:val="24"/>
          <w:lang w:val="pt-PT"/>
        </w:rPr>
        <w:t>e</w:t>
      </w:r>
      <w:r w:rsidRPr="00D732D8">
        <w:rPr>
          <w:rFonts w:ascii="Arial" w:eastAsia="Calibri" w:hAnsi="Arial" w:cs="Arial"/>
          <w:bCs/>
          <w:szCs w:val="24"/>
          <w:lang w:val="pt-PT"/>
        </w:rPr>
        <w:t xml:space="preserve"> Pantone SkinTone Validated.</w:t>
      </w:r>
    </w:p>
    <w:p w14:paraId="698A1E84" w14:textId="381A3585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lastRenderedPageBreak/>
        <w:t>Um ano grátis de Pantone Connect Premium para desfrutar da consistência e precisão de cor digital no smartphone.</w:t>
      </w:r>
    </w:p>
    <w:p w14:paraId="425AAC7B" w14:textId="111B6310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 w:rsidRPr="00D732D8">
        <w:rPr>
          <w:rFonts w:ascii="Arial" w:eastAsia="Calibri" w:hAnsi="Arial" w:cs="Arial"/>
          <w:bCs/>
          <w:szCs w:val="24"/>
          <w:lang w:val="pt-PT"/>
        </w:rPr>
        <w:t xml:space="preserve">O Hotkey Puck G3 sem </w:t>
      </w:r>
      <w:r>
        <w:rPr>
          <w:rFonts w:ascii="Arial" w:eastAsia="Calibri" w:hAnsi="Arial" w:cs="Arial"/>
          <w:bCs/>
          <w:szCs w:val="24"/>
          <w:lang w:val="pt-PT"/>
        </w:rPr>
        <w:t>fios oferece uma elevada comodidade, permitindo definir as funções e modos de cor preferidos.</w:t>
      </w:r>
    </w:p>
    <w:p w14:paraId="30240117" w14:textId="7886F14C" w:rsidR="00D732D8" w:rsidRDefault="00D732D8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 xml:space="preserve">O SW272Q oferece uma tampa de proteção contra a iluminação </w:t>
      </w:r>
      <w:r w:rsidR="00744789">
        <w:rPr>
          <w:rFonts w:ascii="Arial" w:eastAsia="Calibri" w:hAnsi="Arial" w:cs="Arial"/>
          <w:bCs/>
          <w:szCs w:val="24"/>
          <w:lang w:val="pt-PT"/>
        </w:rPr>
        <w:t>amovível</w:t>
      </w:r>
      <w:r>
        <w:rPr>
          <w:rFonts w:ascii="Arial" w:eastAsia="Calibri" w:hAnsi="Arial" w:cs="Arial"/>
          <w:bCs/>
          <w:szCs w:val="24"/>
          <w:lang w:val="pt-PT"/>
        </w:rPr>
        <w:t xml:space="preserve"> para reduzir</w:t>
      </w:r>
      <w:r w:rsidR="00744789">
        <w:rPr>
          <w:rFonts w:ascii="Arial" w:eastAsia="Calibri" w:hAnsi="Arial" w:cs="Arial"/>
          <w:bCs/>
          <w:szCs w:val="24"/>
          <w:lang w:val="pt-PT"/>
        </w:rPr>
        <w:t xml:space="preserve"> o brilho da iluminação ambiente no ecrã.</w:t>
      </w:r>
    </w:p>
    <w:p w14:paraId="2260AFE6" w14:textId="212A65B5" w:rsidR="00744789" w:rsidRDefault="00744789" w:rsidP="0063044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>O SW272Q é compatível com dispositivos SDI a HDMI e cartões SDI.</w:t>
      </w:r>
    </w:p>
    <w:p w14:paraId="14B0D1FD" w14:textId="7295FE9B" w:rsidR="00744789" w:rsidRPr="00744789" w:rsidRDefault="00744789" w:rsidP="00744789">
      <w:pPr>
        <w:spacing w:before="100" w:beforeAutospacing="1" w:after="100" w:afterAutospacing="1" w:line="276" w:lineRule="auto"/>
        <w:rPr>
          <w:rFonts w:ascii="Arial" w:eastAsia="Calibri" w:hAnsi="Arial" w:cs="Arial"/>
          <w:b/>
          <w:szCs w:val="24"/>
          <w:lang w:val="pt-PT"/>
        </w:rPr>
      </w:pPr>
      <w:r w:rsidRPr="00744789">
        <w:rPr>
          <w:rFonts w:ascii="Arial" w:eastAsia="Calibri" w:hAnsi="Arial" w:cs="Arial"/>
          <w:b/>
          <w:szCs w:val="24"/>
          <w:lang w:val="pt-PT"/>
        </w:rPr>
        <w:t>Preço e disponibilidade</w:t>
      </w:r>
    </w:p>
    <w:p w14:paraId="2518598B" w14:textId="2597679B" w:rsidR="00744789" w:rsidRPr="00744789" w:rsidRDefault="00744789" w:rsidP="00744789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Cs w:val="24"/>
          <w:lang w:val="pt-PT"/>
        </w:rPr>
      </w:pPr>
      <w:r>
        <w:rPr>
          <w:rFonts w:ascii="Arial" w:eastAsia="Calibri" w:hAnsi="Arial" w:cs="Arial"/>
          <w:bCs/>
          <w:szCs w:val="24"/>
          <w:lang w:val="pt-PT"/>
        </w:rPr>
        <w:t>O BenQ SW272Q estará disponível no mercado português em novembro através da Robisa por um preço recomendado de 999 euros.</w:t>
      </w:r>
    </w:p>
    <w:p w14:paraId="28C67430" w14:textId="3C6E76FB" w:rsidR="00F1392C" w:rsidRPr="00130EDE" w:rsidRDefault="00206E0C" w:rsidP="00A7713C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lang w:val="pt-PT"/>
        </w:rPr>
      </w:pPr>
      <w:r w:rsidRPr="00F12CE6">
        <w:rPr>
          <w:rFonts w:ascii="Arial" w:eastAsia="Calibri" w:hAnsi="Arial" w:cs="Arial"/>
          <w:b/>
          <w:lang w:val="pt-PT"/>
        </w:rPr>
        <w:t xml:space="preserve">Mais informações: </w:t>
      </w:r>
      <w:hyperlink r:id="rId12" w:history="1">
        <w:r w:rsidRPr="00F12CE6">
          <w:rPr>
            <w:rFonts w:ascii="Arial" w:hAnsi="Arial" w:cs="Arial"/>
            <w:color w:val="0000FF"/>
            <w:u w:val="single"/>
            <w:lang w:val="pt-PT"/>
          </w:rPr>
          <w:t>https://www.robisa.es/pt/benq/</w:t>
        </w:r>
      </w:hyperlink>
      <w:r w:rsidR="00F12CE6" w:rsidRPr="00F12CE6">
        <w:rPr>
          <w:rFonts w:ascii="Arial" w:hAnsi="Arial" w:cs="Arial"/>
          <w:lang w:val="pt-PT"/>
        </w:rPr>
        <w:t xml:space="preserve"> e </w:t>
      </w:r>
      <w:hyperlink r:id="rId13" w:history="1">
        <w:r w:rsidR="00F12CE6" w:rsidRPr="00F12CE6">
          <w:rPr>
            <w:rFonts w:ascii="Arial" w:hAnsi="Arial" w:cs="Arial"/>
            <w:color w:val="0000FF"/>
            <w:u w:val="single"/>
            <w:lang w:val="pt-PT"/>
          </w:rPr>
          <w:t>https://www.benq.com/en-us/monitor</w:t>
        </w:r>
      </w:hyperlink>
      <w:r w:rsidRPr="00206E0C">
        <w:rPr>
          <w:rFonts w:ascii="Arial" w:eastAsia="Calibri" w:hAnsi="Arial" w:cs="Arial"/>
          <w:b/>
          <w:lang w:val="pt-PT"/>
        </w:rPr>
        <w:br/>
      </w:r>
      <w:r w:rsidR="00A7713C" w:rsidRPr="00304497">
        <w:rPr>
          <w:rFonts w:ascii="Arial" w:eastAsia="Calibri" w:hAnsi="Arial" w:cs="Arial"/>
          <w:b/>
          <w:lang w:val="pt-PT"/>
        </w:rPr>
        <w:t>Fotos de alta resolução:</w:t>
      </w:r>
      <w:r w:rsidR="00A7713C" w:rsidRPr="00304497">
        <w:rPr>
          <w:rFonts w:ascii="Arial" w:eastAsia="Calibri" w:hAnsi="Arial" w:cs="Arial"/>
          <w:bCs/>
          <w:lang w:val="pt-PT"/>
        </w:rPr>
        <w:t xml:space="preserve"> </w:t>
      </w:r>
    </w:p>
    <w:p w14:paraId="70C393A4" w14:textId="373C8BA8" w:rsidR="00A7713C" w:rsidRPr="00F1392C" w:rsidRDefault="00A7713C" w:rsidP="00A7713C">
      <w:pPr>
        <w:spacing w:before="100" w:beforeAutospacing="1" w:after="100" w:afterAutospacing="1" w:line="276" w:lineRule="auto"/>
        <w:rPr>
          <w:rFonts w:ascii="Arial" w:eastAsia="Calibri" w:hAnsi="Arial" w:cs="Arial"/>
          <w:sz w:val="18"/>
          <w:szCs w:val="18"/>
          <w:lang w:val="pt-PT"/>
        </w:rPr>
      </w:pPr>
      <w:r w:rsidRPr="00F1392C">
        <w:rPr>
          <w:rFonts w:ascii="Arial" w:eastAsia="Calibri" w:hAnsi="Arial" w:cs="Arial"/>
          <w:sz w:val="18"/>
          <w:szCs w:val="18"/>
          <w:lang w:val="pt-PT"/>
        </w:rPr>
        <w:t>Para mais informações, contacte:</w:t>
      </w:r>
    </w:p>
    <w:p w14:paraId="08802868" w14:textId="4BF91DA4" w:rsidR="0061500C" w:rsidRPr="000504B1" w:rsidRDefault="00A7713C" w:rsidP="000504B1">
      <w:pPr>
        <w:spacing w:before="100" w:beforeAutospacing="1" w:after="100" w:afterAutospacing="1" w:line="276" w:lineRule="auto"/>
        <w:rPr>
          <w:rFonts w:ascii="Arial" w:eastAsia="Calibri" w:hAnsi="Arial" w:cs="Arial"/>
          <w:bCs/>
          <w:sz w:val="14"/>
          <w:szCs w:val="20"/>
          <w:lang w:val="pt-PT"/>
        </w:rPr>
      </w:pPr>
      <w:r w:rsidRPr="00A7713C">
        <w:rPr>
          <w:rFonts w:ascii="Calibri" w:eastAsia="Calibri" w:hAnsi="Calibri" w:cs="Times New Roman"/>
          <w:noProof/>
          <w:lang w:val="pt-PT"/>
        </w:rPr>
        <w:drawing>
          <wp:inline distT="0" distB="0" distL="0" distR="0" wp14:anchorId="21ADCAF6" wp14:editId="2350132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7713C">
        <w:rPr>
          <w:rFonts w:ascii="Arial" w:eastAsia="Calibri" w:hAnsi="Arial" w:cs="Arial"/>
          <w:bCs/>
          <w:sz w:val="18"/>
          <w:szCs w:val="20"/>
          <w:lang w:val="pt-PT"/>
        </w:rPr>
        <w:br/>
      </w:r>
      <w:r w:rsidRPr="00A7713C">
        <w:rPr>
          <w:rFonts w:ascii="Arial" w:eastAsia="Calibri" w:hAnsi="Arial" w:cs="Arial"/>
          <w:bCs/>
          <w:sz w:val="18"/>
          <w:szCs w:val="20"/>
          <w:lang w:val="pt-PT"/>
        </w:rPr>
        <w:br/>
        <w:t>António Eduardo Marques / Nuno Monteiro Ramos</w:t>
      </w:r>
      <w:r w:rsidRPr="00A7713C">
        <w:rPr>
          <w:rFonts w:ascii="Arial" w:eastAsia="Calibri" w:hAnsi="Arial" w:cs="Arial"/>
          <w:bCs/>
          <w:sz w:val="18"/>
          <w:szCs w:val="20"/>
          <w:lang w:val="pt-PT"/>
        </w:rPr>
        <w:br/>
        <w:t xml:space="preserve">Email: </w:t>
      </w:r>
      <w:hyperlink r:id="rId15" w:history="1">
        <w:r w:rsidRPr="00A7713C">
          <w:rPr>
            <w:rFonts w:ascii="Arial" w:eastAsia="Calibri" w:hAnsi="Arial" w:cs="Arial"/>
            <w:bCs/>
            <w:color w:val="0000FF"/>
            <w:sz w:val="18"/>
            <w:szCs w:val="20"/>
            <w:u w:val="single"/>
            <w:lang w:val="pt-PT"/>
          </w:rPr>
          <w:t>robisa@aempress.com</w:t>
        </w:r>
      </w:hyperlink>
      <w:r w:rsidRPr="00A7713C">
        <w:rPr>
          <w:rFonts w:ascii="Arial" w:eastAsia="Calibri" w:hAnsi="Arial" w:cs="Arial"/>
          <w:sz w:val="20"/>
          <w:lang w:val="pt-PT"/>
        </w:rPr>
        <w:br/>
      </w:r>
      <w:r w:rsidRPr="00A7713C">
        <w:rPr>
          <w:rFonts w:ascii="Arial" w:eastAsia="Calibri" w:hAnsi="Arial" w:cs="Arial"/>
          <w:bCs/>
          <w:sz w:val="18"/>
          <w:szCs w:val="20"/>
          <w:lang w:val="pt-PT"/>
        </w:rPr>
        <w:t>Tlm.: 218 019 830</w:t>
      </w:r>
    </w:p>
    <w:sectPr w:rsidR="0061500C" w:rsidRPr="000504B1" w:rsidSect="00906FE4">
      <w:headerReference w:type="default" r:id="rId16"/>
      <w:footerReference w:type="default" r:id="rId17"/>
      <w:pgSz w:w="11906" w:h="16838"/>
      <w:pgMar w:top="239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A492" w14:textId="77777777" w:rsidR="006C02C5" w:rsidRDefault="006C02C5" w:rsidP="004B43ED">
      <w:pPr>
        <w:spacing w:after="0" w:line="240" w:lineRule="auto"/>
      </w:pPr>
      <w:r>
        <w:separator/>
      </w:r>
    </w:p>
  </w:endnote>
  <w:endnote w:type="continuationSeparator" w:id="0">
    <w:p w14:paraId="1948E7B1" w14:textId="77777777" w:rsidR="006C02C5" w:rsidRDefault="006C02C5" w:rsidP="004B43ED">
      <w:pPr>
        <w:spacing w:after="0" w:line="240" w:lineRule="auto"/>
      </w:pPr>
      <w:r>
        <w:continuationSeparator/>
      </w:r>
    </w:p>
  </w:endnote>
  <w:endnote w:type="continuationNotice" w:id="1">
    <w:p w14:paraId="4FDF8104" w14:textId="77777777" w:rsidR="006C02C5" w:rsidRDefault="006C0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D1B6" w14:textId="3A530E1B" w:rsidR="009726E8" w:rsidRPr="008C5F08" w:rsidRDefault="009726E8" w:rsidP="009726E8">
    <w:pPr>
      <w:pStyle w:val="Footer"/>
      <w:jc w:val="center"/>
      <w:rPr>
        <w:lang w:val="pt-PT"/>
      </w:rPr>
    </w:pPr>
    <w:r w:rsidRPr="008C5F08">
      <w:rPr>
        <w:rFonts w:cs="Arial"/>
        <w:bCs/>
        <w:sz w:val="18"/>
        <w:szCs w:val="20"/>
        <w:lang w:val="pt-PT"/>
      </w:rPr>
      <w:t xml:space="preserve">AEMpress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43FB6">
      <w:rPr>
        <w:rFonts w:cs="Arial"/>
        <w:bCs/>
        <w:noProof/>
        <w:sz w:val="18"/>
        <w:szCs w:val="20"/>
      </w:rPr>
      <w:t>noviembre de 2023</w:t>
    </w:r>
    <w:r w:rsidRPr="00C51D67">
      <w:rPr>
        <w:rFonts w:cs="Arial"/>
        <w:sz w:val="18"/>
        <w:szCs w:val="20"/>
      </w:rPr>
      <w:fldChar w:fldCharType="end"/>
    </w:r>
    <w:r w:rsidRPr="008C5F08">
      <w:rPr>
        <w:rFonts w:cs="Arial"/>
        <w:bCs/>
        <w:sz w:val="18"/>
        <w:szCs w:val="20"/>
        <w:lang w:val="pt-PT"/>
      </w:rPr>
      <w:t xml:space="preserve"> • </w:t>
    </w:r>
    <w:r w:rsidR="00DB0F1A" w:rsidRPr="00DB0F1A">
      <w:rPr>
        <w:rFonts w:cs="Arial"/>
        <w:bCs/>
        <w:sz w:val="18"/>
        <w:szCs w:val="20"/>
        <w:lang w:val="pt-PT"/>
      </w:rPr>
      <w:t>BenQ SW272</w:t>
    </w:r>
    <w:r w:rsidR="00744789">
      <w:rPr>
        <w:rFonts w:cs="Arial"/>
        <w:bCs/>
        <w:sz w:val="18"/>
        <w:szCs w:val="20"/>
        <w:lang w:val="pt-PT"/>
      </w:rPr>
      <w:t>Q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BB69" w14:textId="77777777" w:rsidR="006C02C5" w:rsidRDefault="006C02C5" w:rsidP="004B43ED">
      <w:pPr>
        <w:spacing w:after="0" w:line="240" w:lineRule="auto"/>
      </w:pPr>
      <w:r>
        <w:separator/>
      </w:r>
    </w:p>
  </w:footnote>
  <w:footnote w:type="continuationSeparator" w:id="0">
    <w:p w14:paraId="5AA5C5B6" w14:textId="77777777" w:rsidR="006C02C5" w:rsidRDefault="006C02C5" w:rsidP="004B43ED">
      <w:pPr>
        <w:spacing w:after="0" w:line="240" w:lineRule="auto"/>
      </w:pPr>
      <w:r>
        <w:continuationSeparator/>
      </w:r>
    </w:p>
  </w:footnote>
  <w:footnote w:type="continuationNotice" w:id="1">
    <w:p w14:paraId="788706B2" w14:textId="77777777" w:rsidR="006C02C5" w:rsidRDefault="006C02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4E3C" w14:textId="6EB294F1" w:rsidR="00C66E4D" w:rsidRDefault="000F06DB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AE25CCD" wp14:editId="6CDF7A02">
          <wp:simplePos x="0" y="0"/>
          <wp:positionH relativeFrom="column">
            <wp:posOffset>-156210</wp:posOffset>
          </wp:positionH>
          <wp:positionV relativeFrom="paragraph">
            <wp:posOffset>-173355</wp:posOffset>
          </wp:positionV>
          <wp:extent cx="1461135" cy="815340"/>
          <wp:effectExtent l="0" t="0" r="5715" b="3810"/>
          <wp:wrapThrough wrapText="bothSides">
            <wp:wrapPolygon edited="0">
              <wp:start x="0" y="0"/>
              <wp:lineTo x="0" y="21196"/>
              <wp:lineTo x="21403" y="21196"/>
              <wp:lineTo x="21403" y="0"/>
              <wp:lineTo x="0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25" t="17647" r="10423" b="15508"/>
                  <a:stretch/>
                </pic:blipFill>
                <pic:spPr bwMode="auto">
                  <a:xfrm>
                    <a:off x="0" y="0"/>
                    <a:ext cx="146113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6E4D">
      <w:rPr>
        <w:noProof/>
      </w:rPr>
      <w:drawing>
        <wp:anchor distT="0" distB="0" distL="114300" distR="114300" simplePos="0" relativeHeight="251658240" behindDoc="0" locked="0" layoutInCell="1" allowOverlap="1" wp14:anchorId="756534FF" wp14:editId="092652C3">
          <wp:simplePos x="0" y="0"/>
          <wp:positionH relativeFrom="column">
            <wp:posOffset>3981450</wp:posOffset>
          </wp:positionH>
          <wp:positionV relativeFrom="paragraph">
            <wp:posOffset>56515</wp:posOffset>
          </wp:positionV>
          <wp:extent cx="1576705" cy="509905"/>
          <wp:effectExtent l="0" t="0" r="4445" b="0"/>
          <wp:wrapNone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C7CD8"/>
    <w:multiLevelType w:val="hybridMultilevel"/>
    <w:tmpl w:val="078A7E4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3371A"/>
    <w:multiLevelType w:val="hybridMultilevel"/>
    <w:tmpl w:val="63EEF6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E7AC9"/>
    <w:multiLevelType w:val="hybridMultilevel"/>
    <w:tmpl w:val="87205C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E14E5"/>
    <w:multiLevelType w:val="hybridMultilevel"/>
    <w:tmpl w:val="7C96FD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628097">
    <w:abstractNumId w:val="0"/>
  </w:num>
  <w:num w:numId="2" w16cid:durableId="1689142817">
    <w:abstractNumId w:val="2"/>
  </w:num>
  <w:num w:numId="3" w16cid:durableId="79522744">
    <w:abstractNumId w:val="1"/>
  </w:num>
  <w:num w:numId="4" w16cid:durableId="740904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11"/>
    <w:rsid w:val="00002273"/>
    <w:rsid w:val="00037F65"/>
    <w:rsid w:val="000504B1"/>
    <w:rsid w:val="0005519F"/>
    <w:rsid w:val="00075DDB"/>
    <w:rsid w:val="00092D62"/>
    <w:rsid w:val="000945A6"/>
    <w:rsid w:val="00095665"/>
    <w:rsid w:val="000A408E"/>
    <w:rsid w:val="000B705D"/>
    <w:rsid w:val="000C2F5C"/>
    <w:rsid w:val="000C6BF1"/>
    <w:rsid w:val="000D2A9D"/>
    <w:rsid w:val="000D4C40"/>
    <w:rsid w:val="000E35A0"/>
    <w:rsid w:val="000F06DB"/>
    <w:rsid w:val="000F5C8B"/>
    <w:rsid w:val="0010629D"/>
    <w:rsid w:val="00106A4D"/>
    <w:rsid w:val="0011031D"/>
    <w:rsid w:val="001144F1"/>
    <w:rsid w:val="00130EDE"/>
    <w:rsid w:val="0013781D"/>
    <w:rsid w:val="00150C00"/>
    <w:rsid w:val="0015417A"/>
    <w:rsid w:val="00163DCC"/>
    <w:rsid w:val="001651CD"/>
    <w:rsid w:val="001657EE"/>
    <w:rsid w:val="00185E88"/>
    <w:rsid w:val="00195E64"/>
    <w:rsid w:val="001A0D57"/>
    <w:rsid w:val="001A6B58"/>
    <w:rsid w:val="001B2A0B"/>
    <w:rsid w:val="001B623D"/>
    <w:rsid w:val="001C72EC"/>
    <w:rsid w:val="001D2429"/>
    <w:rsid w:val="001D4911"/>
    <w:rsid w:val="001F0BC1"/>
    <w:rsid w:val="002030EF"/>
    <w:rsid w:val="00206E0C"/>
    <w:rsid w:val="00211DF6"/>
    <w:rsid w:val="0022369E"/>
    <w:rsid w:val="00226B45"/>
    <w:rsid w:val="00231938"/>
    <w:rsid w:val="00234C88"/>
    <w:rsid w:val="002465E1"/>
    <w:rsid w:val="002636D0"/>
    <w:rsid w:val="00266B59"/>
    <w:rsid w:val="00273AFA"/>
    <w:rsid w:val="00293E96"/>
    <w:rsid w:val="002A0133"/>
    <w:rsid w:val="002A7660"/>
    <w:rsid w:val="002B50D2"/>
    <w:rsid w:val="002B7A3E"/>
    <w:rsid w:val="002E3D09"/>
    <w:rsid w:val="002E5766"/>
    <w:rsid w:val="002E59DD"/>
    <w:rsid w:val="002E607A"/>
    <w:rsid w:val="002F6429"/>
    <w:rsid w:val="002F7D8B"/>
    <w:rsid w:val="00300D0A"/>
    <w:rsid w:val="00304497"/>
    <w:rsid w:val="00304A8D"/>
    <w:rsid w:val="00305711"/>
    <w:rsid w:val="00305D64"/>
    <w:rsid w:val="00315132"/>
    <w:rsid w:val="0031768C"/>
    <w:rsid w:val="00327AF7"/>
    <w:rsid w:val="00341A0A"/>
    <w:rsid w:val="0034225B"/>
    <w:rsid w:val="00342AD0"/>
    <w:rsid w:val="0035240D"/>
    <w:rsid w:val="003643A9"/>
    <w:rsid w:val="003A0AF6"/>
    <w:rsid w:val="003B28B2"/>
    <w:rsid w:val="003C2B33"/>
    <w:rsid w:val="003D7A28"/>
    <w:rsid w:val="004039F9"/>
    <w:rsid w:val="00420B7A"/>
    <w:rsid w:val="004315E3"/>
    <w:rsid w:val="00434176"/>
    <w:rsid w:val="00437BFA"/>
    <w:rsid w:val="0047226F"/>
    <w:rsid w:val="00473733"/>
    <w:rsid w:val="00487D6E"/>
    <w:rsid w:val="004946B0"/>
    <w:rsid w:val="004A0323"/>
    <w:rsid w:val="004A70F8"/>
    <w:rsid w:val="004B4381"/>
    <w:rsid w:val="004B43ED"/>
    <w:rsid w:val="004E168D"/>
    <w:rsid w:val="004E57F6"/>
    <w:rsid w:val="004F4CD9"/>
    <w:rsid w:val="005224A0"/>
    <w:rsid w:val="00525CFC"/>
    <w:rsid w:val="005560D6"/>
    <w:rsid w:val="0057133D"/>
    <w:rsid w:val="0058354A"/>
    <w:rsid w:val="0058580F"/>
    <w:rsid w:val="00585AAC"/>
    <w:rsid w:val="0059099A"/>
    <w:rsid w:val="005A4CE7"/>
    <w:rsid w:val="005A6710"/>
    <w:rsid w:val="005B454D"/>
    <w:rsid w:val="005C6E18"/>
    <w:rsid w:val="005D2DC5"/>
    <w:rsid w:val="005D6404"/>
    <w:rsid w:val="005E6FB6"/>
    <w:rsid w:val="006004A2"/>
    <w:rsid w:val="006009FE"/>
    <w:rsid w:val="0061500C"/>
    <w:rsid w:val="00630441"/>
    <w:rsid w:val="006437B7"/>
    <w:rsid w:val="00651361"/>
    <w:rsid w:val="00653A93"/>
    <w:rsid w:val="0066040C"/>
    <w:rsid w:val="006661FA"/>
    <w:rsid w:val="00670166"/>
    <w:rsid w:val="00686E96"/>
    <w:rsid w:val="006A2A21"/>
    <w:rsid w:val="006A61A1"/>
    <w:rsid w:val="006B1AD3"/>
    <w:rsid w:val="006C02C5"/>
    <w:rsid w:val="006C70E9"/>
    <w:rsid w:val="006C7A17"/>
    <w:rsid w:val="006D2038"/>
    <w:rsid w:val="006E1EE8"/>
    <w:rsid w:val="006E698C"/>
    <w:rsid w:val="006F1F21"/>
    <w:rsid w:val="006F4105"/>
    <w:rsid w:val="00713D3B"/>
    <w:rsid w:val="0071428D"/>
    <w:rsid w:val="00725847"/>
    <w:rsid w:val="00734119"/>
    <w:rsid w:val="007359CF"/>
    <w:rsid w:val="00744670"/>
    <w:rsid w:val="00744789"/>
    <w:rsid w:val="007475D6"/>
    <w:rsid w:val="00767136"/>
    <w:rsid w:val="00774CCF"/>
    <w:rsid w:val="00775008"/>
    <w:rsid w:val="00782DC5"/>
    <w:rsid w:val="00790890"/>
    <w:rsid w:val="007933E9"/>
    <w:rsid w:val="007A25A3"/>
    <w:rsid w:val="007A4E37"/>
    <w:rsid w:val="007D18D1"/>
    <w:rsid w:val="007D60CE"/>
    <w:rsid w:val="007F366C"/>
    <w:rsid w:val="00804A2A"/>
    <w:rsid w:val="00817B10"/>
    <w:rsid w:val="008359E6"/>
    <w:rsid w:val="008362F8"/>
    <w:rsid w:val="008402AE"/>
    <w:rsid w:val="00843452"/>
    <w:rsid w:val="00843FB6"/>
    <w:rsid w:val="00855B81"/>
    <w:rsid w:val="00873708"/>
    <w:rsid w:val="00873BF5"/>
    <w:rsid w:val="00874A89"/>
    <w:rsid w:val="00880E58"/>
    <w:rsid w:val="0088643C"/>
    <w:rsid w:val="00887E15"/>
    <w:rsid w:val="008960DA"/>
    <w:rsid w:val="008A24B9"/>
    <w:rsid w:val="008B75EA"/>
    <w:rsid w:val="008C2750"/>
    <w:rsid w:val="008C2F21"/>
    <w:rsid w:val="008C35C3"/>
    <w:rsid w:val="008C5F08"/>
    <w:rsid w:val="008E4EB5"/>
    <w:rsid w:val="008E69A2"/>
    <w:rsid w:val="008F3F39"/>
    <w:rsid w:val="009059B5"/>
    <w:rsid w:val="00906FE4"/>
    <w:rsid w:val="009072F5"/>
    <w:rsid w:val="00911868"/>
    <w:rsid w:val="00912FF9"/>
    <w:rsid w:val="009225D8"/>
    <w:rsid w:val="0092264B"/>
    <w:rsid w:val="00930351"/>
    <w:rsid w:val="009319EB"/>
    <w:rsid w:val="00937EA6"/>
    <w:rsid w:val="00946C45"/>
    <w:rsid w:val="00950F62"/>
    <w:rsid w:val="00964788"/>
    <w:rsid w:val="009726E8"/>
    <w:rsid w:val="0098623C"/>
    <w:rsid w:val="00994643"/>
    <w:rsid w:val="009A6E61"/>
    <w:rsid w:val="009C7484"/>
    <w:rsid w:val="009D18F9"/>
    <w:rsid w:val="009D7361"/>
    <w:rsid w:val="00A05C7E"/>
    <w:rsid w:val="00A13ACC"/>
    <w:rsid w:val="00A24090"/>
    <w:rsid w:val="00A26AD2"/>
    <w:rsid w:val="00A30624"/>
    <w:rsid w:val="00A375C6"/>
    <w:rsid w:val="00A37667"/>
    <w:rsid w:val="00A530F3"/>
    <w:rsid w:val="00A60ACF"/>
    <w:rsid w:val="00A613E4"/>
    <w:rsid w:val="00A66777"/>
    <w:rsid w:val="00A7001D"/>
    <w:rsid w:val="00A72A12"/>
    <w:rsid w:val="00A7713C"/>
    <w:rsid w:val="00A81882"/>
    <w:rsid w:val="00A82A61"/>
    <w:rsid w:val="00A9533D"/>
    <w:rsid w:val="00A961FE"/>
    <w:rsid w:val="00AA3B07"/>
    <w:rsid w:val="00AA5543"/>
    <w:rsid w:val="00AA5C80"/>
    <w:rsid w:val="00AC21BC"/>
    <w:rsid w:val="00AD1A72"/>
    <w:rsid w:val="00AD23CA"/>
    <w:rsid w:val="00AF388A"/>
    <w:rsid w:val="00B024C9"/>
    <w:rsid w:val="00B03901"/>
    <w:rsid w:val="00B21EBF"/>
    <w:rsid w:val="00B24635"/>
    <w:rsid w:val="00B4262C"/>
    <w:rsid w:val="00B67FBE"/>
    <w:rsid w:val="00B83559"/>
    <w:rsid w:val="00BA0822"/>
    <w:rsid w:val="00BA37D7"/>
    <w:rsid w:val="00BE6EEB"/>
    <w:rsid w:val="00BF04AF"/>
    <w:rsid w:val="00C3473C"/>
    <w:rsid w:val="00C66E4D"/>
    <w:rsid w:val="00C91A28"/>
    <w:rsid w:val="00CA3F1A"/>
    <w:rsid w:val="00CA7688"/>
    <w:rsid w:val="00CB0B4A"/>
    <w:rsid w:val="00CC0ADF"/>
    <w:rsid w:val="00CC37F4"/>
    <w:rsid w:val="00CC7F2C"/>
    <w:rsid w:val="00CE16E9"/>
    <w:rsid w:val="00CE1E2D"/>
    <w:rsid w:val="00CE7426"/>
    <w:rsid w:val="00CF7774"/>
    <w:rsid w:val="00D34933"/>
    <w:rsid w:val="00D4707C"/>
    <w:rsid w:val="00D53DAB"/>
    <w:rsid w:val="00D5527F"/>
    <w:rsid w:val="00D55D2A"/>
    <w:rsid w:val="00D61DB7"/>
    <w:rsid w:val="00D724E4"/>
    <w:rsid w:val="00D732D8"/>
    <w:rsid w:val="00D90605"/>
    <w:rsid w:val="00DA7840"/>
    <w:rsid w:val="00DB0F1A"/>
    <w:rsid w:val="00DB464D"/>
    <w:rsid w:val="00DB6B79"/>
    <w:rsid w:val="00DC05F2"/>
    <w:rsid w:val="00DC5E94"/>
    <w:rsid w:val="00E11C36"/>
    <w:rsid w:val="00E2152B"/>
    <w:rsid w:val="00E218E3"/>
    <w:rsid w:val="00E40446"/>
    <w:rsid w:val="00E50DD7"/>
    <w:rsid w:val="00E55CE4"/>
    <w:rsid w:val="00E61D57"/>
    <w:rsid w:val="00E7259C"/>
    <w:rsid w:val="00E76B7B"/>
    <w:rsid w:val="00E91A64"/>
    <w:rsid w:val="00EB09EE"/>
    <w:rsid w:val="00EE0CE2"/>
    <w:rsid w:val="00F10845"/>
    <w:rsid w:val="00F117D1"/>
    <w:rsid w:val="00F12CE6"/>
    <w:rsid w:val="00F1392C"/>
    <w:rsid w:val="00F16B90"/>
    <w:rsid w:val="00F340AB"/>
    <w:rsid w:val="00F34BB2"/>
    <w:rsid w:val="00F44294"/>
    <w:rsid w:val="00F533B5"/>
    <w:rsid w:val="00F6112D"/>
    <w:rsid w:val="00F8446E"/>
    <w:rsid w:val="00F875BA"/>
    <w:rsid w:val="00FA796D"/>
    <w:rsid w:val="00FB4611"/>
    <w:rsid w:val="00FB7106"/>
    <w:rsid w:val="00FC03B4"/>
    <w:rsid w:val="00FF19FC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DE7A6"/>
  <w15:chartTrackingRefBased/>
  <w15:docId w15:val="{F642475A-4197-4BEF-8B4B-0BCBD868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49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491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3ED"/>
  </w:style>
  <w:style w:type="paragraph" w:styleId="Footer">
    <w:name w:val="footer"/>
    <w:basedOn w:val="Normal"/>
    <w:link w:val="FooterChar"/>
    <w:uiPriority w:val="99"/>
    <w:unhideWhenUsed/>
    <w:rsid w:val="004B43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3ED"/>
  </w:style>
  <w:style w:type="character" w:styleId="FollowedHyperlink">
    <w:name w:val="FollowedHyperlink"/>
    <w:basedOn w:val="DefaultParagraphFont"/>
    <w:uiPriority w:val="99"/>
    <w:semiHidden/>
    <w:unhideWhenUsed/>
    <w:rsid w:val="00EB09E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3411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0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00C"/>
    <w:rPr>
      <w:rFonts w:ascii="Courier New" w:eastAsia="Times New Roman" w:hAnsi="Courier New" w:cs="Courier New"/>
      <w:sz w:val="20"/>
      <w:szCs w:val="20"/>
      <w:lang w:eastAsia="es-ES_tradnl"/>
    </w:rPr>
  </w:style>
  <w:style w:type="character" w:customStyle="1" w:styleId="y2iqfc">
    <w:name w:val="y2iqfc"/>
    <w:basedOn w:val="DefaultParagraphFont"/>
    <w:rsid w:val="00615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185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6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370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19595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84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41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563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90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606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537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17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7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79829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23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513441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915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757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846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295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5793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068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4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632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0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676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1739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enq.com/en-us/monito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benq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robisa@aempress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2" ma:contentTypeDescription="Create a new document." ma:contentTypeScope="" ma:versionID="9f6e68ba0429983b86355dc0cf293ca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5df581e3f237c2ad778663a37cf31e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2BDA93-7B02-49E1-BCB4-9B97C770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927CD2-95F9-48D4-AEF0-5AF0AD4C4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46E76-B654-4ECC-8BAD-CC03EA265C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2386D3-5AB1-4E97-916C-B26AB16328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3</Pages>
  <Words>684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David Marques</cp:lastModifiedBy>
  <cp:revision>91</cp:revision>
  <dcterms:created xsi:type="dcterms:W3CDTF">2021-04-12T15:55:00Z</dcterms:created>
  <dcterms:modified xsi:type="dcterms:W3CDTF">2023-11-03T10:33:00Z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