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D978B" w14:textId="4DEC7AC7" w:rsidR="00E458BF" w:rsidRPr="00241354" w:rsidRDefault="00E458BF">
      <w:pPr>
        <w:pStyle w:val="Heading1"/>
        <w:spacing w:after="120" w:line="276" w:lineRule="auto"/>
        <w:jc w:val="center"/>
        <w:rPr>
          <w:rFonts w:ascii="Arial Narrow" w:eastAsia="Times New Roman" w:hAnsi="Arial Narrow" w:cs="Times New Roman"/>
          <w:bCs/>
          <w:sz w:val="40"/>
          <w:szCs w:val="40"/>
        </w:rPr>
      </w:pPr>
      <w:r w:rsidRPr="00241354">
        <w:rPr>
          <w:rFonts w:ascii="Arial Narrow" w:hAnsi="Arial Narrow"/>
          <w:noProof/>
        </w:rPr>
        <mc:AlternateContent>
          <mc:Choice Requires="wps">
            <w:drawing>
              <wp:anchor distT="45720" distB="45720" distL="114300" distR="114300" simplePos="0" relativeHeight="251658240" behindDoc="0" locked="0" layoutInCell="1" allowOverlap="1" wp14:anchorId="042F0567" wp14:editId="112E30BE">
                <wp:simplePos x="0" y="0"/>
                <wp:positionH relativeFrom="margin">
                  <wp:posOffset>3568700</wp:posOffset>
                </wp:positionH>
                <wp:positionV relativeFrom="paragraph">
                  <wp:posOffset>286385</wp:posOffset>
                </wp:positionV>
                <wp:extent cx="2083434" cy="259714"/>
                <wp:effectExtent l="0" t="0" r="12700" b="26670"/>
                <wp:wrapSquare wrapText="bothSides"/>
                <wp:docPr id="64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4" cy="259714"/>
                        </a:xfrm>
                        <a:prstGeom prst="rect">
                          <a:avLst/>
                        </a:prstGeom>
                        <a:solidFill>
                          <a:srgbClr val="FFFFFF"/>
                        </a:solidFill>
                        <a:ln w="9525">
                          <a:solidFill>
                            <a:srgbClr val="000000"/>
                          </a:solidFill>
                          <a:miter lim="800000"/>
                          <a:headEnd/>
                          <a:tailEnd/>
                        </a:ln>
                      </wps:spPr>
                      <wps:txbx>
                        <w:txbxContent>
                          <w:p w14:paraId="0F15A693" w14:textId="77777777" w:rsidR="00E458BF" w:rsidRPr="00263F31" w:rsidRDefault="00E458BF" w:rsidP="00E458BF">
                            <w:pPr>
                              <w:jc w:val="center"/>
                              <w:rPr>
                                <w:sz w:val="20"/>
                                <w:szCs w:val="20"/>
                              </w:rPr>
                            </w:pPr>
                            <w:r w:rsidRPr="00263F31">
                              <w:rPr>
                                <w:sz w:val="20"/>
                                <w:szCs w:val="20"/>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2F0567" id="_x0000_t202" coordsize="21600,21600" o:spt="202" path="m,l,21600r21600,l21600,xe">
                <v:stroke joinstyle="miter"/>
                <v:path gradientshapeok="t" o:connecttype="rect"/>
              </v:shapetype>
              <v:shape id="Cuadro de texto 2" o:spid="_x0000_s1026" type="#_x0000_t202" style="position:absolute;left:0;text-align:left;margin-left:281pt;margin-top:22.55pt;width:164.05pt;height:20.4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">
                <v:textbox>
                  <w:txbxContent>
                    <w:p w14:paraId="0F15A693" w14:textId="77777777" w:rsidR="00E458BF" w:rsidRPr="00263F31" w:rsidRDefault="00E458BF" w:rsidP="00E458BF">
                      <w:pPr>
                        <w:jc w:val="center"/>
                        <w:rPr>
                          <w:sz w:val="20"/>
                          <w:szCs w:val="20"/>
                        </w:rPr>
                      </w:pPr>
                      <w:r w:rsidRPr="00263F31">
                        <w:rPr>
                          <w:sz w:val="20"/>
                          <w:szCs w:val="20"/>
                        </w:rPr>
                        <w:t>COMUNICADO DE PRENSA</w:t>
                      </w:r>
                    </w:p>
                  </w:txbxContent>
                </v:textbox>
                <w10:wrap type="square" anchorx="margin"/>
              </v:shape>
            </w:pict>
          </mc:Fallback>
        </mc:AlternateContent>
      </w:r>
    </w:p>
    <w:p w14:paraId="3B01C7E6" w14:textId="504F7CE3" w:rsidR="00C821EF" w:rsidRPr="00ED3CD5" w:rsidRDefault="00C821EF" w:rsidP="00ED3CD5">
      <w:pPr>
        <w:pStyle w:val="Heading1"/>
        <w:spacing w:after="120" w:line="276" w:lineRule="auto"/>
        <w:jc w:val="center"/>
        <w:rPr>
          <w:rFonts w:ascii="Trebuchet MS" w:eastAsia="Microsoft YaHei" w:hAnsi="Trebuchet MS" w:cs="Microsoft YaHei"/>
          <w:color w:val="EC7728"/>
          <w:sz w:val="40"/>
          <w:szCs w:val="40"/>
        </w:rPr>
      </w:pPr>
      <w:r w:rsidRPr="00ED3CD5">
        <w:rPr>
          <w:rFonts w:ascii="Trebuchet MS" w:eastAsia="Times New Roman" w:hAnsi="Trebuchet MS" w:cs="Times New Roman"/>
          <w:bCs/>
          <w:color w:val="EC7728"/>
          <w:sz w:val="40"/>
          <w:szCs w:val="40"/>
        </w:rPr>
        <w:t xml:space="preserve">HASSELBLAD </w:t>
      </w:r>
      <w:r w:rsidRPr="00ED3CD5">
        <w:rPr>
          <w:rFonts w:ascii="Trebuchet MS" w:eastAsia="Times New Roman" w:hAnsi="Trebuchet MS" w:cs="Times New Roman"/>
          <w:bCs/>
          <w:color w:val="EC7728"/>
          <w:sz w:val="40"/>
          <w:szCs w:val="40"/>
        </w:rPr>
        <w:t>907X &amp; CFV 100C</w:t>
      </w:r>
      <w:r w:rsidR="00ED3CD5" w:rsidRPr="00ED3CD5">
        <w:rPr>
          <w:rFonts w:ascii="Trebuchet MS" w:eastAsia="Microsoft YaHei" w:hAnsi="Trebuchet MS" w:cs="Microsoft YaHei"/>
          <w:color w:val="EC7728"/>
          <w:sz w:val="40"/>
          <w:szCs w:val="40"/>
        </w:rPr>
        <w:t xml:space="preserve">, </w:t>
      </w:r>
      <w:r w:rsidR="00ED3CD5">
        <w:rPr>
          <w:rFonts w:ascii="Trebuchet MS" w:eastAsia="Microsoft YaHei" w:hAnsi="Trebuchet MS" w:cs="Microsoft YaHei"/>
          <w:color w:val="EC7728"/>
          <w:sz w:val="40"/>
          <w:szCs w:val="40"/>
        </w:rPr>
        <w:br/>
      </w:r>
      <w:r w:rsidRPr="00ED3CD5">
        <w:rPr>
          <w:rFonts w:ascii="Trebuchet MS" w:eastAsia="Times New Roman" w:hAnsi="Trebuchet MS" w:cs="Times New Roman"/>
          <w:bCs/>
          <w:color w:val="EC7728"/>
          <w:sz w:val="40"/>
          <w:szCs w:val="40"/>
        </w:rPr>
        <w:t>Una tríada de posibilidades de imagen</w:t>
      </w:r>
      <w:r w:rsidRPr="00ED3CD5">
        <w:rPr>
          <w:rFonts w:ascii="Trebuchet MS" w:eastAsia="Microsoft YaHei" w:hAnsi="Trebuchet MS" w:cs="Microsoft YaHei"/>
          <w:vanish/>
          <w:color w:val="EC7728"/>
          <w:sz w:val="40"/>
          <w:szCs w:val="40"/>
        </w:rPr>
        <w:t>Overview</w:t>
      </w:r>
    </w:p>
    <w:p w14:paraId="1F159B31" w14:textId="09348EB9" w:rsidR="00C821EF" w:rsidRPr="00241354" w:rsidRDefault="00C821EF">
      <w:pPr>
        <w:pStyle w:val="NormalWeb"/>
        <w:shd w:val="clear" w:color="auto" w:fill="FFFFFF"/>
        <w:spacing w:before="0" w:beforeAutospacing="0" w:after="0" w:afterAutospacing="0" w:line="276" w:lineRule="auto"/>
        <w:rPr>
          <w:rFonts w:ascii="Arial Narrow" w:eastAsia="Microsoft YaHei" w:hAnsi="Arial Narrow" w:cs="Microsoft YaHei"/>
          <w:sz w:val="22"/>
        </w:rPr>
      </w:pPr>
      <w:r w:rsidRPr="00241354">
        <w:rPr>
          <w:rFonts w:ascii="Arial Narrow" w:eastAsia="Times New Roman" w:hAnsi="Arial Narrow" w:cs="Times New Roman"/>
          <w:kern w:val="2"/>
          <w:sz w:val="22"/>
        </w:rPr>
        <w:t>Haciendo honor a lo extraordinario con un toque clásico, la 907X &amp; CFV 100C combina un diseño icónico con una exquisita artesanía. Una fusión de diseño modular y tecnologías avanzadas ofrece tres capacidades fotográficas claramente diferentes, presentando la cámara Hasselblad de formato medio de 100 megapíxeles más compatible hasta la fecha</w:t>
      </w:r>
      <w:r w:rsidRPr="00241354">
        <w:rPr>
          <w:rFonts w:ascii="Arial Narrow" w:eastAsia="Times New Roman" w:hAnsi="Arial Narrow" w:cs="Times New Roman"/>
          <w:kern w:val="2"/>
          <w:sz w:val="22"/>
          <w:vertAlign w:val="superscript"/>
        </w:rPr>
        <w:t>.1</w:t>
      </w:r>
      <w:r w:rsidRPr="00241354">
        <w:rPr>
          <w:rFonts w:ascii="Arial Narrow" w:eastAsia="Times New Roman" w:hAnsi="Arial Narrow" w:cs="Times New Roman"/>
          <w:kern w:val="2"/>
          <w:sz w:val="22"/>
        </w:rPr>
        <w:t xml:space="preserve"> Gracias a su cuerpo vintage y a su profunda herencia, la 907X &amp; CFV 100C puede </w:t>
      </w:r>
      <w:r w:rsidR="00246419">
        <w:rPr>
          <w:rFonts w:ascii="Arial Narrow" w:eastAsia="Times New Roman" w:hAnsi="Arial Narrow" w:cs="Times New Roman"/>
          <w:kern w:val="2"/>
          <w:sz w:val="22"/>
        </w:rPr>
        <w:t xml:space="preserve">aunar </w:t>
      </w:r>
      <w:r w:rsidRPr="00241354">
        <w:rPr>
          <w:rFonts w:ascii="Arial Narrow" w:eastAsia="Times New Roman" w:hAnsi="Arial Narrow" w:cs="Times New Roman"/>
          <w:kern w:val="2"/>
          <w:sz w:val="22"/>
        </w:rPr>
        <w:t>la fo</w:t>
      </w:r>
      <w:r w:rsidRPr="00241354">
        <w:rPr>
          <w:rFonts w:ascii="Arial Narrow" w:eastAsia="Times New Roman" w:hAnsi="Arial Narrow" w:cs="Times New Roman"/>
          <w:kern w:val="2"/>
          <w:sz w:val="22"/>
        </w:rPr>
        <w:t>tografía de película y la digital, integrando lo clásico con lo contemporáneo</w:t>
      </w:r>
      <w:r w:rsidRPr="00241354">
        <w:rPr>
          <w:rFonts w:ascii="Arial Narrow" w:eastAsia="Times New Roman" w:hAnsi="Arial Narrow" w:cs="Times New Roman"/>
          <w:kern w:val="2"/>
          <w:sz w:val="22"/>
        </w:rPr>
        <w:t xml:space="preserve"> sin romper los lazos con el futuro ni despedirse del pasado. Al pulsar el obturador, el tiempo se solidifica en sus manos, convirtiendo los momentos fugaces en eternos.</w:t>
      </w:r>
    </w:p>
    <w:p w14:paraId="1AEF74CE" w14:textId="77777777" w:rsidR="00C821EF" w:rsidRPr="00241354" w:rsidRDefault="00C821EF">
      <w:pPr>
        <w:spacing w:line="276" w:lineRule="auto"/>
        <w:rPr>
          <w:rFonts w:ascii="Arial Narrow" w:eastAsia="Microsoft YaHei" w:hAnsi="Arial Narrow" w:cs="Microsoft YaHei"/>
        </w:rPr>
      </w:pPr>
    </w:p>
    <w:p w14:paraId="6F60B9AE" w14:textId="77777777" w:rsidR="00C821EF" w:rsidRPr="00241354" w:rsidRDefault="00C821EF">
      <w:pPr>
        <w:pStyle w:val="Heading1"/>
        <w:spacing w:line="276" w:lineRule="auto"/>
        <w:jc w:val="center"/>
        <w:rPr>
          <w:rFonts w:ascii="Arial Narrow" w:eastAsia="Microsoft YaHei" w:hAnsi="Arial Narrow" w:cs="Microsoft YaHei"/>
          <w:vanish/>
          <w:sz w:val="22"/>
          <w:szCs w:val="22"/>
        </w:rPr>
      </w:pPr>
      <w:r w:rsidRPr="00241354">
        <w:rPr>
          <w:rFonts w:ascii="Arial Narrow" w:eastAsia="Microsoft YaHei" w:hAnsi="Arial Narrow" w:cs="Microsoft YaHei"/>
          <w:vanish/>
          <w:sz w:val="22"/>
          <w:szCs w:val="22"/>
        </w:rPr>
        <w:t>四⼤卖点</w:t>
      </w:r>
      <w:r w:rsidRPr="00241354">
        <w:rPr>
          <w:rFonts w:ascii="Arial Narrow" w:eastAsia="Microsoft YaHei" w:hAnsi="Arial Narrow" w:cs="Microsoft YaHei"/>
          <w:vanish/>
          <w:sz w:val="22"/>
          <w:szCs w:val="22"/>
        </w:rPr>
        <w:t xml:space="preserve"> Icon</w:t>
      </w:r>
    </w:p>
    <w:p w14:paraId="6CC046EA" w14:textId="77777777" w:rsidR="00C821EF" w:rsidRPr="00241354" w:rsidRDefault="00C821EF">
      <w:pPr>
        <w:spacing w:line="276" w:lineRule="auto"/>
        <w:jc w:val="center"/>
        <w:rPr>
          <w:rFonts w:ascii="Arial Narrow" w:hAnsi="Arial Narrow"/>
        </w:rPr>
      </w:pPr>
      <w:r w:rsidRPr="00241354">
        <w:rPr>
          <w:rFonts w:ascii="Arial Narrow" w:hAnsi="Arial Narrow"/>
        </w:rPr>
        <w:t xml:space="preserve">Una cámara, tres </w:t>
      </w:r>
      <w:r w:rsidRPr="00241354">
        <w:rPr>
          <w:rFonts w:ascii="Arial Narrow" w:hAnsi="Arial Narrow"/>
        </w:rPr>
        <w:t>posibilidades de uso</w:t>
      </w:r>
    </w:p>
    <w:p w14:paraId="276D5ED8" w14:textId="77777777" w:rsidR="00C821EF" w:rsidRPr="00241354" w:rsidRDefault="00C821EF">
      <w:pPr>
        <w:spacing w:line="276" w:lineRule="auto"/>
        <w:jc w:val="center"/>
        <w:rPr>
          <w:rFonts w:ascii="Arial Narrow" w:hAnsi="Arial Narrow"/>
        </w:rPr>
      </w:pPr>
      <w:r w:rsidRPr="00241354">
        <w:rPr>
          <w:rFonts w:ascii="Arial Narrow" w:hAnsi="Arial Narrow"/>
        </w:rPr>
        <w:t xml:space="preserve">(100MP) Sensor CMOS BSI de </w:t>
      </w:r>
      <w:r w:rsidRPr="00241354">
        <w:rPr>
          <w:rFonts w:ascii="Arial Narrow" w:hAnsi="Arial Narrow"/>
        </w:rPr>
        <w:t>formato medio de 100MP</w:t>
      </w:r>
    </w:p>
    <w:p w14:paraId="29DC443C" w14:textId="77777777" w:rsidR="00C821EF" w:rsidRPr="00241354" w:rsidRDefault="00C821EF">
      <w:pPr>
        <w:spacing w:line="276" w:lineRule="auto"/>
        <w:jc w:val="center"/>
        <w:rPr>
          <w:rFonts w:ascii="Arial Narrow" w:hAnsi="Arial Narrow"/>
        </w:rPr>
      </w:pPr>
      <w:r w:rsidRPr="00241354">
        <w:rPr>
          <w:rFonts w:ascii="Arial Narrow" w:hAnsi="Arial Narrow"/>
        </w:rPr>
        <w:t>(HNCS) Solución de colores naturales de Hasselblad</w:t>
      </w:r>
    </w:p>
    <w:p w14:paraId="02327B61" w14:textId="77777777" w:rsidR="00C821EF" w:rsidRPr="00241354" w:rsidRDefault="00C821EF">
      <w:pPr>
        <w:spacing w:line="276" w:lineRule="auto"/>
        <w:jc w:val="center"/>
        <w:rPr>
          <w:rFonts w:ascii="Arial Narrow" w:eastAsia="Microsoft YaHei" w:hAnsi="Arial Narrow" w:cs="Microsoft YaHei"/>
        </w:rPr>
      </w:pPr>
      <w:r w:rsidRPr="00241354">
        <w:rPr>
          <w:rFonts w:ascii="Arial Narrow" w:hAnsi="Arial Narrow"/>
        </w:rPr>
        <w:t>(PDAF) Enfoque automático por detección de fase y detección de rostros</w:t>
      </w:r>
    </w:p>
    <w:p w14:paraId="65B3F9F3" w14:textId="77777777" w:rsidR="00C821EF" w:rsidRPr="00D5768D" w:rsidRDefault="00C821EF">
      <w:pPr>
        <w:pStyle w:val="Heading1"/>
        <w:spacing w:before="480" w:after="240"/>
        <w:jc w:val="center"/>
        <w:rPr>
          <w:rFonts w:ascii="Arial Narrow" w:eastAsia="Microsoft YaHei" w:hAnsi="Arial Narrow" w:cs="Microsoft YaHei"/>
          <w:b/>
          <w:sz w:val="24"/>
          <w:szCs w:val="24"/>
        </w:rPr>
      </w:pPr>
      <w:r w:rsidRPr="00D5768D">
        <w:rPr>
          <w:rFonts w:ascii="Arial Narrow" w:eastAsia="MS Gothic" w:hAnsi="Arial Narrow" w:cs="MS Gothic"/>
          <w:b/>
          <w:vanish/>
          <w:sz w:val="24"/>
          <w:szCs w:val="24"/>
        </w:rPr>
        <w:t>第一章</w:t>
      </w:r>
      <w:r w:rsidRPr="00D5768D">
        <w:rPr>
          <w:rFonts w:ascii="Arial Narrow" w:eastAsia="MS Gothic" w:hAnsi="Arial Narrow" w:cs="MS Gothic"/>
          <w:b/>
          <w:vanish/>
          <w:sz w:val="24"/>
          <w:szCs w:val="24"/>
        </w:rPr>
        <w:t>：</w:t>
      </w:r>
      <w:r w:rsidRPr="00D5768D">
        <w:rPr>
          <w:rFonts w:ascii="Arial Narrow" w:eastAsia="Times New Roman" w:hAnsi="Arial Narrow" w:cs="Times New Roman"/>
          <w:b/>
          <w:sz w:val="24"/>
          <w:szCs w:val="24"/>
        </w:rPr>
        <w:t>Una obra maestra atemporal que deleita l</w:t>
      </w:r>
      <w:r w:rsidRPr="00D5768D">
        <w:rPr>
          <w:rFonts w:ascii="Arial Narrow" w:eastAsia="Times New Roman" w:hAnsi="Arial Narrow" w:cs="Times New Roman"/>
          <w:b/>
          <w:sz w:val="24"/>
          <w:szCs w:val="24"/>
        </w:rPr>
        <w:t>os sentidos</w:t>
      </w:r>
    </w:p>
    <w:p w14:paraId="4DEA68C9" w14:textId="7354EA65" w:rsidR="00C821EF" w:rsidRPr="00241354" w:rsidRDefault="00C821EF">
      <w:pPr>
        <w:spacing w:line="276" w:lineRule="auto"/>
        <w:rPr>
          <w:rFonts w:ascii="Arial Narrow" w:eastAsia="Times New Roman" w:hAnsi="Arial Narrow" w:cs="Times New Roman"/>
          <w:bCs/>
          <w:lang w:bidi="ar"/>
        </w:rPr>
      </w:pPr>
      <w:r w:rsidRPr="00241354">
        <w:rPr>
          <w:rFonts w:ascii="Arial Narrow" w:eastAsia="Times New Roman" w:hAnsi="Arial Narrow" w:cs="Times New Roman"/>
          <w:bCs/>
          <w:lang w:bidi="ar"/>
        </w:rPr>
        <w:t xml:space="preserve">Haciéndose eco del exclusivo estilo de disparo a la altura de la cintura de las cámaras de película Hasselblad, la 907X &amp; CFV 100C incorpora una pantalla táctil que se puede abatir hacia arriba a 40° y 90°. La inclinación de 40° permite una perspectiva de observación más baja para su composición. La inclinación de 90° revive por completo el clásico estilo de disparo a la altura de la cintura. Estas perspectivas inigualables le sumergen en un flujo de creatividad sin interrupciones, estimulando </w:t>
      </w:r>
      <w:r w:rsidR="00C1591B">
        <w:rPr>
          <w:rFonts w:ascii="Arial Narrow" w:eastAsia="Times New Roman" w:hAnsi="Arial Narrow" w:cs="Times New Roman"/>
          <w:bCs/>
          <w:lang w:bidi="ar"/>
        </w:rPr>
        <w:t>oleadas</w:t>
      </w:r>
      <w:r w:rsidRPr="00241354">
        <w:rPr>
          <w:rFonts w:ascii="Arial Narrow" w:eastAsia="Times New Roman" w:hAnsi="Arial Narrow" w:cs="Times New Roman"/>
          <w:bCs/>
          <w:lang w:bidi="ar"/>
        </w:rPr>
        <w:t xml:space="preserve"> de inspiración y convirtiendo el acto de creación en puro placer. Al </w:t>
      </w:r>
      <w:r w:rsidR="00AE56B1">
        <w:rPr>
          <w:rFonts w:ascii="Arial Narrow" w:eastAsia="Times New Roman" w:hAnsi="Arial Narrow" w:cs="Times New Roman"/>
          <w:bCs/>
          <w:lang w:bidi="ar"/>
        </w:rPr>
        <w:t>sostener</w:t>
      </w:r>
      <w:r w:rsidRPr="00241354">
        <w:rPr>
          <w:rFonts w:ascii="Arial Narrow" w:eastAsia="Times New Roman" w:hAnsi="Arial Narrow" w:cs="Times New Roman"/>
          <w:bCs/>
          <w:lang w:bidi="ar"/>
        </w:rPr>
        <w:t xml:space="preserve"> la cámara, el tiempo comienza a suavizarse.</w:t>
      </w:r>
    </w:p>
    <w:p w14:paraId="303F34A5" w14:textId="12B7CD3A" w:rsidR="00C821EF" w:rsidRPr="00241354" w:rsidRDefault="00C821EF">
      <w:pPr>
        <w:spacing w:line="276" w:lineRule="auto"/>
        <w:rPr>
          <w:rFonts w:ascii="Arial Narrow" w:eastAsia="Times New Roman" w:hAnsi="Arial Narrow" w:cs="Times New Roman"/>
          <w:bCs/>
          <w:lang w:bidi="ar"/>
        </w:rPr>
      </w:pPr>
      <w:r w:rsidRPr="00241354">
        <w:rPr>
          <w:rFonts w:ascii="Arial Narrow" w:eastAsia="Times New Roman" w:hAnsi="Arial Narrow" w:cs="Times New Roman"/>
          <w:bCs/>
          <w:lang w:bidi="ar"/>
        </w:rPr>
        <w:t xml:space="preserve">Combinando el cuerpo de la cámara de formato medio 907X con el respaldo digital de formato medio CFV 100C se obtiene un peso de sólo 620 g. Con una reducción de 120 g en comparación con su predecesora, consigue un equilibrio ideal entre diseño ligero y textura de primera calidad. El diseño característico estimula la imaginación sin límites, posicionando </w:t>
      </w:r>
      <w:r w:rsidR="00B75F19">
        <w:rPr>
          <w:rFonts w:ascii="Arial Narrow" w:eastAsia="Times New Roman" w:hAnsi="Arial Narrow" w:cs="Times New Roman"/>
          <w:bCs/>
          <w:lang w:bidi="ar"/>
        </w:rPr>
        <w:t>la</w:t>
      </w:r>
      <w:r w:rsidRPr="00241354">
        <w:rPr>
          <w:rFonts w:ascii="Arial Narrow" w:eastAsia="Times New Roman" w:hAnsi="Arial Narrow" w:cs="Times New Roman"/>
          <w:bCs/>
          <w:lang w:bidi="ar"/>
        </w:rPr>
        <w:t xml:space="preserve"> 907X &amp; CFV 100C como un medio para explorar el arte fotográfico y también como la encarnación del arte en sí mismo.</w:t>
      </w:r>
    </w:p>
    <w:p w14:paraId="6045A0BE" w14:textId="77777777" w:rsidR="00C821EF" w:rsidRPr="00241354" w:rsidRDefault="00C821EF">
      <w:pPr>
        <w:spacing w:line="276" w:lineRule="auto"/>
        <w:rPr>
          <w:rFonts w:ascii="Arial Narrow" w:eastAsia="Microsoft YaHei" w:hAnsi="Arial Narrow" w:cs="Microsoft YaHei"/>
          <w:bCs/>
          <w:lang w:bidi="ar"/>
        </w:rPr>
      </w:pPr>
      <w:r w:rsidRPr="00241354">
        <w:rPr>
          <w:rFonts w:ascii="Arial Narrow" w:eastAsia="Times New Roman" w:hAnsi="Arial Narrow" w:cs="Times New Roman"/>
          <w:bCs/>
          <w:lang w:bidi="ar"/>
        </w:rPr>
        <w:t>La elección de la cubierta de cuero ecológico con bordes cromados crea una síntesis de flexibilidad y rigidez, permitiendo que la 907X &amp; CFV 100C emane una elegancia única.</w:t>
      </w:r>
    </w:p>
    <w:p w14:paraId="7D886784" w14:textId="77777777" w:rsidR="00C821EF" w:rsidRPr="00241354" w:rsidRDefault="00C821EF">
      <w:pPr>
        <w:spacing w:line="276" w:lineRule="auto"/>
        <w:rPr>
          <w:rFonts w:ascii="Arial Narrow" w:eastAsia="Microsoft YaHei" w:hAnsi="Arial Narrow" w:cs="Microsoft YaHei"/>
          <w:bCs/>
          <w:lang w:bidi="ar"/>
        </w:rPr>
      </w:pPr>
    </w:p>
    <w:p w14:paraId="74F836C0" w14:textId="77777777" w:rsidR="00C821EF" w:rsidRPr="00D5768D" w:rsidRDefault="00C821EF">
      <w:pPr>
        <w:pStyle w:val="Heading1"/>
        <w:spacing w:before="480" w:after="240"/>
        <w:jc w:val="center"/>
        <w:rPr>
          <w:rFonts w:ascii="Arial Narrow" w:eastAsia="Microsoft YaHei" w:hAnsi="Arial Narrow" w:cs="Microsoft YaHei"/>
          <w:b/>
          <w:sz w:val="24"/>
          <w:szCs w:val="24"/>
        </w:rPr>
      </w:pPr>
      <w:r w:rsidRPr="00D5768D">
        <w:rPr>
          <w:rFonts w:ascii="Arial Narrow" w:eastAsia="MS Gothic" w:hAnsi="Arial Narrow" w:cs="MS Gothic"/>
          <w:b/>
          <w:vanish/>
          <w:sz w:val="24"/>
          <w:szCs w:val="24"/>
        </w:rPr>
        <w:t>第二章</w:t>
      </w:r>
      <w:r w:rsidRPr="00D5768D">
        <w:rPr>
          <w:rFonts w:ascii="Arial Narrow" w:eastAsia="MS Gothic" w:hAnsi="Arial Narrow" w:cs="MS Gothic"/>
          <w:b/>
          <w:vanish/>
          <w:sz w:val="24"/>
          <w:szCs w:val="24"/>
        </w:rPr>
        <w:t>：</w:t>
      </w:r>
      <w:r w:rsidRPr="00D5768D">
        <w:rPr>
          <w:rFonts w:ascii="Arial Narrow" w:eastAsia="Times New Roman" w:hAnsi="Arial Narrow" w:cs="Times New Roman"/>
          <w:b/>
          <w:sz w:val="24"/>
          <w:szCs w:val="24"/>
        </w:rPr>
        <w:t xml:space="preserve">Una cámara, tres </w:t>
      </w:r>
      <w:r w:rsidRPr="00D5768D">
        <w:rPr>
          <w:rFonts w:ascii="Arial Narrow" w:eastAsia="Times New Roman" w:hAnsi="Arial Narrow" w:cs="Times New Roman"/>
          <w:b/>
          <w:sz w:val="24"/>
          <w:szCs w:val="24"/>
        </w:rPr>
        <w:t xml:space="preserve">posibilidades de </w:t>
      </w:r>
      <w:r w:rsidRPr="00D5768D">
        <w:rPr>
          <w:rFonts w:ascii="Arial Narrow" w:eastAsia="Times New Roman" w:hAnsi="Arial Narrow" w:cs="Times New Roman"/>
          <w:b/>
          <w:sz w:val="24"/>
          <w:szCs w:val="24"/>
        </w:rPr>
        <w:t>uso</w:t>
      </w:r>
      <w:r w:rsidRPr="00D5768D">
        <w:rPr>
          <w:rFonts w:ascii="Arial Narrow" w:eastAsia="Times New Roman" w:hAnsi="Arial Narrow" w:cs="Times New Roman"/>
          <w:b/>
          <w:sz w:val="24"/>
          <w:szCs w:val="24"/>
        </w:rPr>
        <w:t>, inspiración sin fin</w:t>
      </w:r>
    </w:p>
    <w:p w14:paraId="0A87F9FB" w14:textId="7777777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El respaldo digital desmontable CFV 100C integra tres tipos de configuraciones fotográficas en una, mezclando lo lúdico con lo profesional.</w:t>
      </w:r>
    </w:p>
    <w:p w14:paraId="64492607" w14:textId="77777777" w:rsidR="00C821EF" w:rsidRPr="00241354" w:rsidRDefault="00C821EF">
      <w:pPr>
        <w:spacing w:line="276" w:lineRule="auto"/>
        <w:rPr>
          <w:rFonts w:ascii="Arial Narrow" w:eastAsia="Times New Roman" w:hAnsi="Arial Narrow" w:cs="Times New Roman"/>
          <w:b/>
          <w:bCs/>
          <w:lang w:bidi="ar"/>
        </w:rPr>
      </w:pPr>
      <w:r w:rsidRPr="00241354">
        <w:rPr>
          <w:rFonts w:ascii="Arial Narrow" w:eastAsia="Times New Roman" w:hAnsi="Arial Narrow" w:cs="Times New Roman"/>
          <w:b/>
          <w:bCs/>
          <w:lang w:bidi="ar"/>
        </w:rPr>
        <w:t>Cuerpo de cámara 907X</w:t>
      </w:r>
    </w:p>
    <w:p w14:paraId="6544CE01" w14:textId="7777777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Cuando el CFV 100C se conecta c</w:t>
      </w:r>
      <w:r w:rsidRPr="00241354">
        <w:rPr>
          <w:rFonts w:ascii="Arial Narrow" w:eastAsia="Times New Roman" w:hAnsi="Arial Narrow" w:cs="Times New Roman"/>
          <w:lang w:bidi="ar"/>
        </w:rPr>
        <w:t>on su cuerpo de cámara 907X hecho a medida, se puede acoplar de forma flexible con varios objetivos de alto rendimiento de la serie XCD. Mediante los adaptadores de objetivo, también se puede utilizar con los objetivos de las series HC/HCD, V y XPAN para exhibir en todo su esplendor la larga herencia óptica de Hasselblad, ampliando el ámbito de la creatividad.</w:t>
      </w:r>
    </w:p>
    <w:p w14:paraId="6321FE6D" w14:textId="77777777" w:rsidR="00C821EF" w:rsidRPr="00241354" w:rsidRDefault="00C821EF">
      <w:pPr>
        <w:spacing w:line="276" w:lineRule="auto"/>
        <w:rPr>
          <w:rFonts w:ascii="Arial Narrow" w:eastAsia="Times New Roman" w:hAnsi="Arial Narrow" w:cs="Times New Roman"/>
          <w:b/>
          <w:bCs/>
          <w:lang w:bidi="ar"/>
        </w:rPr>
      </w:pPr>
      <w:r w:rsidRPr="00241354">
        <w:rPr>
          <w:rFonts w:ascii="Arial Narrow" w:eastAsia="Times New Roman" w:hAnsi="Arial Narrow" w:cs="Times New Roman"/>
          <w:b/>
          <w:bCs/>
          <w:lang w:bidi="ar"/>
        </w:rPr>
        <w:t>Cámaras de película del sistema V de Hasselblad</w:t>
      </w:r>
    </w:p>
    <w:p w14:paraId="2A2A76DD" w14:textId="7777777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El CFV 100C se puede integrar con las cámaras Hasselblad V System de la serie 500, la serie 200 y otras cámaras de película clásicas.</w:t>
      </w:r>
      <w:r w:rsidRPr="00241354">
        <w:rPr>
          <w:rFonts w:ascii="Arial Narrow" w:eastAsia="Times New Roman" w:hAnsi="Arial Narrow" w:cs="Times New Roman"/>
          <w:vertAlign w:val="superscript"/>
          <w:lang w:bidi="ar"/>
        </w:rPr>
        <w:t>2</w:t>
      </w:r>
      <w:r w:rsidRPr="00241354">
        <w:rPr>
          <w:rFonts w:ascii="Arial Narrow" w:eastAsia="Times New Roman" w:hAnsi="Arial Narrow" w:cs="Times New Roman"/>
          <w:lang w:bidi="ar"/>
        </w:rPr>
        <w:t xml:space="preserve"> Esta integración permite que los cuerpos de estas cámaras de película capturen imágenes digitales, dando nueva vida a estos clásicos ante sus ojos.</w:t>
      </w:r>
    </w:p>
    <w:p w14:paraId="47A84DBC" w14:textId="77777777" w:rsidR="00C821EF" w:rsidRPr="00241354" w:rsidRDefault="00C821EF">
      <w:pPr>
        <w:spacing w:line="276" w:lineRule="auto"/>
        <w:rPr>
          <w:rFonts w:ascii="Arial Narrow" w:eastAsia="Times New Roman" w:hAnsi="Arial Narrow" w:cs="Times New Roman"/>
          <w:b/>
          <w:bCs/>
          <w:lang w:bidi="ar"/>
        </w:rPr>
      </w:pPr>
      <w:r w:rsidRPr="00241354">
        <w:rPr>
          <w:rFonts w:ascii="Arial Narrow" w:eastAsia="Times New Roman" w:hAnsi="Arial Narrow" w:cs="Times New Roman"/>
          <w:b/>
          <w:bCs/>
          <w:lang w:bidi="ar"/>
        </w:rPr>
        <w:t>Cámaras técnicas</w:t>
      </w:r>
    </w:p>
    <w:p w14:paraId="1EBAFAA4" w14:textId="77777777" w:rsidR="00C821EF" w:rsidRPr="00241354" w:rsidRDefault="00C821EF">
      <w:pPr>
        <w:spacing w:line="276" w:lineRule="auto"/>
        <w:rPr>
          <w:rFonts w:ascii="Arial Narrow" w:eastAsia="Microsoft YaHei" w:hAnsi="Arial Narrow" w:cs="Microsoft YaHei"/>
          <w:lang w:bidi="ar"/>
        </w:rPr>
      </w:pPr>
      <w:r w:rsidRPr="00241354">
        <w:rPr>
          <w:rFonts w:ascii="Arial Narrow" w:eastAsia="Times New Roman" w:hAnsi="Arial Narrow" w:cs="Times New Roman"/>
          <w:lang w:bidi="ar"/>
        </w:rPr>
        <w:t>El CFV 100C puede emparejarse con cámaras técnicas para capturar imágenes de gran precisión</w:t>
      </w:r>
      <w:r w:rsidRPr="00241354">
        <w:rPr>
          <w:rFonts w:ascii="Arial Narrow" w:eastAsia="Times New Roman" w:hAnsi="Arial Narrow" w:cs="Times New Roman"/>
          <w:lang w:bidi="ar"/>
        </w:rPr>
        <w:t>.</w:t>
      </w:r>
      <w:r w:rsidRPr="00241354">
        <w:rPr>
          <w:rFonts w:ascii="Arial Narrow" w:eastAsia="Times New Roman" w:hAnsi="Arial Narrow" w:cs="Times New Roman"/>
          <w:vertAlign w:val="superscript"/>
          <w:lang w:bidi="ar"/>
        </w:rPr>
        <w:t>2</w:t>
      </w:r>
    </w:p>
    <w:p w14:paraId="369FE4EA" w14:textId="77777777" w:rsidR="00C821EF" w:rsidRPr="00D5768D" w:rsidRDefault="00C821EF">
      <w:pPr>
        <w:pStyle w:val="Heading1"/>
        <w:spacing w:before="480" w:after="240"/>
        <w:jc w:val="center"/>
        <w:rPr>
          <w:rFonts w:ascii="Arial Narrow" w:eastAsia="Microsoft YaHei" w:hAnsi="Arial Narrow" w:cs="Microsoft YaHei"/>
          <w:b/>
          <w:sz w:val="24"/>
          <w:szCs w:val="24"/>
        </w:rPr>
      </w:pPr>
      <w:r w:rsidRPr="00D5768D">
        <w:rPr>
          <w:rFonts w:ascii="Arial Narrow" w:eastAsia="MS Gothic" w:hAnsi="Arial Narrow" w:cs="MS Gothic"/>
          <w:b/>
          <w:vanish/>
          <w:sz w:val="24"/>
          <w:szCs w:val="24"/>
        </w:rPr>
        <w:t>第三章</w:t>
      </w:r>
      <w:r w:rsidRPr="00D5768D">
        <w:rPr>
          <w:rFonts w:ascii="Arial Narrow" w:eastAsia="MS Gothic" w:hAnsi="Arial Narrow" w:cs="MS Gothic"/>
          <w:b/>
          <w:vanish/>
          <w:sz w:val="24"/>
          <w:szCs w:val="24"/>
        </w:rPr>
        <w:t>：</w:t>
      </w:r>
      <w:r w:rsidRPr="00D5768D">
        <w:rPr>
          <w:rFonts w:ascii="Arial Narrow" w:eastAsia="Times New Roman" w:hAnsi="Arial Narrow" w:cs="Times New Roman"/>
          <w:b/>
          <w:sz w:val="24"/>
          <w:szCs w:val="24"/>
        </w:rPr>
        <w:t>100 megapíxeles - Captura de</w:t>
      </w:r>
      <w:r w:rsidRPr="00D5768D">
        <w:rPr>
          <w:rFonts w:ascii="Arial Narrow" w:eastAsia="Times New Roman" w:hAnsi="Arial Narrow" w:cs="Times New Roman"/>
          <w:b/>
          <w:sz w:val="24"/>
          <w:szCs w:val="24"/>
        </w:rPr>
        <w:t xml:space="preserve"> </w:t>
      </w:r>
      <w:r w:rsidRPr="00D5768D">
        <w:rPr>
          <w:rFonts w:ascii="Arial Narrow" w:eastAsia="Times New Roman" w:hAnsi="Arial Narrow" w:cs="Times New Roman"/>
          <w:b/>
          <w:sz w:val="24"/>
          <w:szCs w:val="24"/>
        </w:rPr>
        <w:t>paisajes impresionantes</w:t>
      </w:r>
    </w:p>
    <w:p w14:paraId="23D33522" w14:textId="7777777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 xml:space="preserve">Con un sensor CMOS retroiluminado (BSI) de formato medio de 100 megapíxeles, la CFV 100C ofrece una calidad de imagen inigualable. Con 15 pasos de rango dinámico, se pueden conservar más detalles de </w:t>
      </w:r>
      <w:r w:rsidRPr="00241354">
        <w:rPr>
          <w:rFonts w:ascii="Arial Narrow" w:eastAsia="Times New Roman" w:hAnsi="Arial Narrow" w:cs="Times New Roman"/>
          <w:lang w:bidi="ar"/>
        </w:rPr>
        <w:t>las altas luces y las sombras. Un ISO nativo de hasta 64 ofrece una calidad de imagen delicada, pura y transparente. La profundidad de color de 16 bits representa más de 281 billones de colores para conseguir gradaciones de color naturales y suaves que reproducen con viveza los paisajes más vastos.</w:t>
      </w:r>
    </w:p>
    <w:p w14:paraId="33B45966" w14:textId="77777777" w:rsidR="00C821EF" w:rsidRPr="00241354" w:rsidRDefault="00C821EF">
      <w:pPr>
        <w:spacing w:line="276" w:lineRule="auto"/>
        <w:rPr>
          <w:rFonts w:ascii="Arial Narrow" w:eastAsia="Microsoft YaHei" w:hAnsi="Arial Narrow" w:cs="Microsoft YaHei"/>
          <w:lang w:bidi="ar"/>
        </w:rPr>
      </w:pPr>
      <w:r w:rsidRPr="00241354">
        <w:rPr>
          <w:rFonts w:ascii="Arial Narrow" w:eastAsia="Times New Roman" w:hAnsi="Arial Narrow" w:cs="Times New Roman"/>
          <w:lang w:bidi="ar"/>
        </w:rPr>
        <w:t xml:space="preserve">Tanto si </w:t>
      </w:r>
      <w:r w:rsidRPr="00241354">
        <w:rPr>
          <w:rFonts w:ascii="Arial Narrow" w:eastAsia="Times New Roman" w:hAnsi="Arial Narrow" w:cs="Times New Roman"/>
          <w:lang w:bidi="ar"/>
        </w:rPr>
        <w:t xml:space="preserve">captura paisajes grandiosos y distantes como si profundiza en detalles minuciosos, tendrá todo el control. Incluso si la composición inicial no es la ideal, el recorte posterior durante la posproducción </w:t>
      </w:r>
      <w:r w:rsidRPr="00241354">
        <w:rPr>
          <w:rFonts w:ascii="Arial Narrow" w:eastAsia="Times New Roman" w:hAnsi="Arial Narrow" w:cs="Times New Roman"/>
          <w:lang w:bidi="ar"/>
        </w:rPr>
        <w:t>conservará abundantes detalles, inmortalizando eficazmente cada bello momento.</w:t>
      </w:r>
    </w:p>
    <w:p w14:paraId="28D660F8" w14:textId="77777777" w:rsidR="00C821EF" w:rsidRPr="00D5768D" w:rsidRDefault="00C821EF">
      <w:pPr>
        <w:pStyle w:val="Heading1"/>
        <w:spacing w:before="480" w:after="240"/>
        <w:jc w:val="center"/>
        <w:rPr>
          <w:rFonts w:ascii="Arial Narrow" w:eastAsia="Microsoft YaHei" w:hAnsi="Arial Narrow" w:cs="Microsoft YaHei"/>
          <w:b/>
          <w:sz w:val="24"/>
          <w:szCs w:val="24"/>
        </w:rPr>
      </w:pPr>
      <w:r w:rsidRPr="00D5768D">
        <w:rPr>
          <w:rFonts w:ascii="Arial Narrow" w:eastAsia="MS Gothic" w:hAnsi="Arial Narrow" w:cs="MS Gothic"/>
          <w:b/>
          <w:vanish/>
          <w:sz w:val="24"/>
          <w:szCs w:val="24"/>
        </w:rPr>
        <w:t>第四章</w:t>
      </w:r>
      <w:r w:rsidRPr="00D5768D">
        <w:rPr>
          <w:rFonts w:ascii="Arial Narrow" w:eastAsia="MS Gothic" w:hAnsi="Arial Narrow" w:cs="MS Gothic"/>
          <w:b/>
          <w:vanish/>
          <w:sz w:val="24"/>
          <w:szCs w:val="24"/>
        </w:rPr>
        <w:t>：</w:t>
      </w:r>
      <w:r w:rsidRPr="00D5768D">
        <w:rPr>
          <w:rFonts w:ascii="Arial Narrow" w:eastAsia="Times New Roman" w:hAnsi="Arial Narrow" w:cs="Times New Roman"/>
          <w:b/>
          <w:sz w:val="24"/>
          <w:szCs w:val="24"/>
        </w:rPr>
        <w:t>Perceptivo con la naturaleza, fiel a sus colores</w:t>
      </w:r>
    </w:p>
    <w:p w14:paraId="4352C570" w14:textId="77777777" w:rsidR="00C821EF" w:rsidRPr="00241354" w:rsidRDefault="00C821EF">
      <w:pPr>
        <w:pStyle w:val="PlainText"/>
        <w:spacing w:line="276" w:lineRule="auto"/>
        <w:rPr>
          <w:rFonts w:ascii="Arial Narrow" w:eastAsia="Times New Roman" w:hAnsi="Arial Narrow" w:hint="default"/>
          <w:szCs w:val="22"/>
        </w:rPr>
      </w:pPr>
      <w:r w:rsidRPr="00241354">
        <w:rPr>
          <w:rFonts w:ascii="Arial Narrow" w:eastAsia="Times New Roman" w:hAnsi="Arial Narrow" w:hint="default"/>
          <w:szCs w:val="22"/>
        </w:rPr>
        <w:t>La solución de colores naturales de Hasselblad (Hasselblad Natural Colour Solution, HNCS) optimiza los colores para que apar</w:t>
      </w:r>
      <w:r w:rsidRPr="00241354">
        <w:rPr>
          <w:rFonts w:ascii="Arial Narrow" w:eastAsia="Times New Roman" w:hAnsi="Arial Narrow" w:hint="default"/>
          <w:szCs w:val="22"/>
        </w:rPr>
        <w:t>ezcan de forma auténtica y natural con transiciones más suaves y delicadas, restaurando a la perfección el mundo de colores tal y como lo ve el ojo humano al pulsar el obturador.</w:t>
      </w:r>
    </w:p>
    <w:p w14:paraId="4C8F9D07" w14:textId="77777777" w:rsidR="00C821EF" w:rsidRPr="00241354" w:rsidRDefault="00C821EF">
      <w:pPr>
        <w:pStyle w:val="PlainText"/>
        <w:spacing w:line="276" w:lineRule="auto"/>
        <w:rPr>
          <w:rFonts w:ascii="Arial Narrow" w:hAnsi="Arial Narrow" w:hint="default"/>
          <w:szCs w:val="22"/>
        </w:rPr>
      </w:pPr>
      <w:r w:rsidRPr="00241354">
        <w:rPr>
          <w:rFonts w:ascii="Arial Narrow" w:eastAsia="Times New Roman" w:hAnsi="Arial Narrow" w:hint="default"/>
          <w:szCs w:val="22"/>
        </w:rPr>
        <w:t>Cuando el respaldo digital CFV 100C se combina con cámaras de película clásicas como las series 500 y 200 del sistema V de Hasselblad, el HNCS también muestra fielmente el encanto único de cada objetivo de cámara de película. Trasciende el tiempo y el espacio, reproduciendo el esplendor de la era de la fotografía cinematográfica.</w:t>
      </w:r>
    </w:p>
    <w:p w14:paraId="3C87E4BE" w14:textId="77777777" w:rsidR="00C821EF" w:rsidRPr="00D5768D" w:rsidRDefault="00C821EF">
      <w:pPr>
        <w:pStyle w:val="Heading1"/>
        <w:spacing w:before="480" w:after="240"/>
        <w:jc w:val="center"/>
        <w:rPr>
          <w:rFonts w:ascii="Arial Narrow" w:eastAsia="Microsoft YaHei" w:hAnsi="Arial Narrow" w:cstheme="minorHAnsi"/>
          <w:b/>
          <w:sz w:val="24"/>
          <w:szCs w:val="24"/>
          <w:lang w:bidi="ar"/>
        </w:rPr>
      </w:pPr>
      <w:r w:rsidRPr="00D5768D">
        <w:rPr>
          <w:rFonts w:ascii="Arial Narrow" w:eastAsia="MS Gothic" w:hAnsi="Arial Narrow" w:cstheme="minorHAnsi"/>
          <w:b/>
          <w:vanish/>
          <w:sz w:val="24"/>
          <w:szCs w:val="24"/>
        </w:rPr>
        <w:t>第</w:t>
      </w:r>
      <w:r w:rsidRPr="00D5768D">
        <w:rPr>
          <w:rFonts w:ascii="Arial Narrow" w:eastAsia="MS Gothic" w:hAnsi="Arial Narrow" w:cstheme="minorHAnsi"/>
          <w:b/>
          <w:vanish/>
          <w:sz w:val="24"/>
          <w:szCs w:val="24"/>
        </w:rPr>
        <w:t>五章</w:t>
      </w:r>
      <w:r w:rsidRPr="00D5768D">
        <w:rPr>
          <w:rFonts w:ascii="Arial Narrow" w:eastAsia="MS Gothic" w:hAnsi="Arial Narrow" w:cstheme="minorHAnsi"/>
          <w:b/>
          <w:vanish/>
          <w:sz w:val="24"/>
          <w:szCs w:val="24"/>
        </w:rPr>
        <w:t>：</w:t>
      </w:r>
      <w:r w:rsidRPr="00D5768D">
        <w:rPr>
          <w:rFonts w:ascii="Arial Narrow" w:eastAsia="Times New Roman" w:hAnsi="Arial Narrow" w:cstheme="minorHAnsi"/>
          <w:b/>
          <w:sz w:val="24"/>
          <w:szCs w:val="24"/>
        </w:rPr>
        <w:t>Captura la vida con un enfoque rápido</w:t>
      </w:r>
      <w:r w:rsidRPr="00D5768D">
        <w:rPr>
          <w:rFonts w:ascii="Arial Narrow" w:eastAsia="Times New Roman" w:hAnsi="Arial Narrow" w:cstheme="minorHAnsi"/>
          <w:b/>
          <w:sz w:val="24"/>
          <w:szCs w:val="24"/>
        </w:rPr>
        <w:t xml:space="preserve"> </w:t>
      </w:r>
    </w:p>
    <w:p w14:paraId="115A1E59" w14:textId="44B82C72" w:rsidR="00C821EF" w:rsidRPr="00241354" w:rsidRDefault="00C821EF">
      <w:pPr>
        <w:spacing w:line="276" w:lineRule="auto"/>
        <w:rPr>
          <w:rFonts w:ascii="Arial Narrow" w:eastAsia="Times New Roman" w:hAnsi="Arial Narrow" w:cs="Times New Roman"/>
          <w:bCs/>
          <w:lang w:bidi="ar"/>
        </w:rPr>
      </w:pPr>
      <w:r w:rsidRPr="00241354">
        <w:rPr>
          <w:rFonts w:ascii="Arial Narrow" w:eastAsia="Times New Roman" w:hAnsi="Arial Narrow" w:cs="Times New Roman"/>
          <w:bCs/>
          <w:lang w:bidi="ar"/>
        </w:rPr>
        <w:t xml:space="preserve">La 907X y la CFV 100C, equipadas con el enfoque automático por detección de fase (PDAF), delinean con nitidez la escena, ofreciendo una experiencia de enfoque ágil. Con 294 zonas PDAF repartidas por la superficie </w:t>
      </w:r>
      <w:r w:rsidRPr="00241354">
        <w:rPr>
          <w:rFonts w:ascii="Arial Narrow" w:eastAsia="Times New Roman" w:hAnsi="Arial Narrow" w:cs="Times New Roman"/>
          <w:bCs/>
          <w:lang w:bidi="ar"/>
        </w:rPr>
        <w:t>del sensor de 100 megapíxeles, la velocidad de enfoque ha aumentado aproximadamente un 300% en comparación con la generación anterior</w:t>
      </w:r>
      <w:r w:rsidRPr="00241354">
        <w:rPr>
          <w:rFonts w:ascii="Arial Narrow" w:eastAsia="Times New Roman" w:hAnsi="Arial Narrow" w:cs="Times New Roman"/>
          <w:bCs/>
          <w:vertAlign w:val="superscript"/>
          <w:lang w:bidi="ar"/>
        </w:rPr>
        <w:t>3</w:t>
      </w:r>
      <w:r w:rsidR="003E6BAF">
        <w:rPr>
          <w:rFonts w:ascii="Arial Narrow" w:eastAsia="Times New Roman" w:hAnsi="Arial Narrow" w:cs="Times New Roman"/>
          <w:bCs/>
          <w:lang w:bidi="ar"/>
        </w:rPr>
        <w:t xml:space="preserve">. </w:t>
      </w:r>
      <w:r w:rsidRPr="00241354">
        <w:rPr>
          <w:rFonts w:ascii="Arial Narrow" w:eastAsia="Times New Roman" w:hAnsi="Arial Narrow" w:cs="Times New Roman"/>
          <w:bCs/>
          <w:lang w:bidi="ar"/>
        </w:rPr>
        <w:t>Además, una nueva función de detección de rostros facilita una toma de retratos más eficiente y cómoda, ayudando a encuadrar cada historia a la perfección.</w:t>
      </w:r>
    </w:p>
    <w:p w14:paraId="494AFBB9" w14:textId="77777777" w:rsidR="00C821EF" w:rsidRPr="00D5768D" w:rsidRDefault="00C821EF">
      <w:pPr>
        <w:pStyle w:val="Heading1"/>
        <w:spacing w:before="480" w:after="240"/>
        <w:jc w:val="center"/>
        <w:rPr>
          <w:rFonts w:ascii="Arial Narrow" w:eastAsia="Microsoft YaHei" w:hAnsi="Arial Narrow" w:cstheme="minorHAnsi"/>
          <w:b/>
          <w:sz w:val="24"/>
          <w:szCs w:val="24"/>
        </w:rPr>
      </w:pPr>
      <w:r w:rsidRPr="00D5768D">
        <w:rPr>
          <w:rFonts w:ascii="Arial Narrow" w:eastAsia="MS Mincho" w:hAnsi="Arial Narrow" w:cstheme="minorHAnsi"/>
          <w:b/>
          <w:vanish/>
          <w:sz w:val="24"/>
          <w:szCs w:val="24"/>
        </w:rPr>
        <w:t>第六章</w:t>
      </w:r>
      <w:r w:rsidRPr="00D5768D">
        <w:rPr>
          <w:rFonts w:ascii="Arial Narrow" w:eastAsia="MS Mincho" w:hAnsi="Arial Narrow" w:cstheme="minorHAnsi"/>
          <w:b/>
          <w:vanish/>
          <w:sz w:val="24"/>
          <w:szCs w:val="24"/>
        </w:rPr>
        <w:t>：</w:t>
      </w:r>
      <w:r w:rsidRPr="00D5768D">
        <w:rPr>
          <w:rFonts w:ascii="Arial Narrow" w:eastAsia="Times New Roman" w:hAnsi="Arial Narrow" w:cstheme="minorHAnsi"/>
          <w:b/>
          <w:sz w:val="24"/>
          <w:szCs w:val="24"/>
        </w:rPr>
        <w:t>Creación eficaz, resultados fiables</w:t>
      </w:r>
    </w:p>
    <w:p w14:paraId="5CA7B54F" w14:textId="53B78F73"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La 907X &amp; CFV 100C incorpora una unidad SSD de 1 TB con una velocidad de escritura de hasta 2370 MB/s y una velocidad de lectura de hasta 2850 MB/s</w:t>
      </w:r>
      <w:r w:rsidR="00A12D27">
        <w:rPr>
          <w:rFonts w:ascii="Arial Narrow" w:eastAsia="Times New Roman" w:hAnsi="Arial Narrow" w:cs="Times New Roman"/>
          <w:vertAlign w:val="superscript"/>
          <w:lang w:bidi="ar"/>
        </w:rPr>
        <w:t>4</w:t>
      </w:r>
      <w:r w:rsidRPr="00241354">
        <w:rPr>
          <w:rFonts w:ascii="Arial Narrow" w:eastAsia="Times New Roman" w:hAnsi="Arial Narrow" w:cs="Times New Roman"/>
          <w:lang w:bidi="ar"/>
        </w:rPr>
        <w:t>. Esto satisface la demanda de almacenamiento que requieren las imág</w:t>
      </w:r>
      <w:r w:rsidRPr="00241354">
        <w:rPr>
          <w:rFonts w:ascii="Arial Narrow" w:eastAsia="Times New Roman" w:hAnsi="Arial Narrow" w:cs="Times New Roman"/>
          <w:lang w:bidi="ar"/>
        </w:rPr>
        <w:t>enes de alta calidad, mientras que la ranura para tarjetas CFexpress de tipo B permite ampliar el almacenamiento</w:t>
      </w:r>
      <w:r w:rsidRPr="00A12D27">
        <w:rPr>
          <w:rFonts w:ascii="Arial Narrow" w:eastAsia="Times New Roman" w:hAnsi="Arial Narrow" w:cs="Times New Roman"/>
          <w:vertAlign w:val="superscript"/>
          <w:lang w:bidi="ar"/>
        </w:rPr>
        <w:t>5</w:t>
      </w:r>
      <w:r w:rsidRPr="00241354">
        <w:rPr>
          <w:rFonts w:ascii="Arial Narrow" w:eastAsia="Times New Roman" w:hAnsi="Arial Narrow" w:cs="Times New Roman"/>
          <w:lang w:bidi="ar"/>
        </w:rPr>
        <w:t>.</w:t>
      </w:r>
    </w:p>
    <w:p w14:paraId="380072E2" w14:textId="7777777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Si añades la empuñadura de control y el visor óptico 907X, podrás ampliar aún más las capacidades fotográficas de la cámara para satisfacer las distintas necesidades de disparo en diferentes escenarios.</w:t>
      </w:r>
    </w:p>
    <w:p w14:paraId="450D89C4" w14:textId="440716C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El nuevo adaptador de zapata se puede utilizar para accesorios de flash. Se puede instalar un flash integrado en la cámara o un disparador de flash profesional en la CFV 100C a través del adaptador de zapata para sincronizar el flash a alta velocidad</w:t>
      </w:r>
      <w:r w:rsidRPr="00A12D27">
        <w:rPr>
          <w:rFonts w:ascii="Arial Narrow" w:eastAsia="Times New Roman" w:hAnsi="Arial Narrow" w:cs="Times New Roman"/>
          <w:vertAlign w:val="superscript"/>
          <w:lang w:bidi="ar"/>
        </w:rPr>
        <w:t>6</w:t>
      </w:r>
      <w:r w:rsidRPr="00241354">
        <w:rPr>
          <w:rFonts w:ascii="Arial Narrow" w:eastAsia="Times New Roman" w:hAnsi="Arial Narrow" w:cs="Times New Roman"/>
          <w:lang w:bidi="ar"/>
        </w:rPr>
        <w:t>.</w:t>
      </w:r>
    </w:p>
    <w:p w14:paraId="2A532129" w14:textId="77777777" w:rsidR="00C821EF" w:rsidRPr="00241354" w:rsidRDefault="00C821EF">
      <w:pPr>
        <w:spacing w:line="276" w:lineRule="auto"/>
        <w:rPr>
          <w:rFonts w:ascii="Arial Narrow" w:eastAsia="Times New Roman" w:hAnsi="Arial Narrow" w:cs="Times New Roman"/>
          <w:lang w:bidi="ar"/>
        </w:rPr>
      </w:pPr>
      <w:r w:rsidRPr="00241354">
        <w:rPr>
          <w:rFonts w:ascii="Arial Narrow" w:eastAsia="Times New Roman" w:hAnsi="Arial Narrow" w:cs="Times New Roman"/>
          <w:lang w:bidi="ar"/>
        </w:rPr>
        <w:t>Vincule el 907X y el CFV 100C con un iPad o iPhone a través de la conexión Wi-Fi integrada para transmitir imágenes JPG/RAW a tamaño completo mediante Phocus Mobile 2 7. Además, esto permite la edición y salida de imágenes RAW de alta calidad que aprovechan al máximo las capacidades del HNCS, y permite crear y compartir obras maestras sin esfuerzo fuera del estudio.</w:t>
      </w:r>
    </w:p>
    <w:p w14:paraId="522BF776" w14:textId="77777777" w:rsidR="00C821EF" w:rsidRPr="00241354" w:rsidRDefault="00C821EF">
      <w:pPr>
        <w:spacing w:line="276" w:lineRule="auto"/>
        <w:rPr>
          <w:rFonts w:ascii="Arial Narrow" w:eastAsia="Microsoft YaHei" w:hAnsi="Arial Narrow" w:cs="Microsoft YaHei"/>
          <w:lang w:bidi="ar"/>
        </w:rPr>
      </w:pPr>
    </w:p>
    <w:p w14:paraId="7BC15456" w14:textId="77777777" w:rsidR="00C821EF" w:rsidRPr="00241354" w:rsidRDefault="00C821EF">
      <w:pPr>
        <w:pStyle w:val="Heading1"/>
        <w:keepNext w:val="0"/>
        <w:keepLines w:val="0"/>
        <w:spacing w:line="276" w:lineRule="auto"/>
        <w:rPr>
          <w:rFonts w:ascii="Arial Narrow" w:eastAsia="Microsoft YaHei" w:hAnsi="Arial Narrow" w:cs="Microsoft YaHei"/>
          <w:vanish/>
          <w:sz w:val="22"/>
          <w:szCs w:val="22"/>
          <w:lang w:bidi="ar"/>
        </w:rPr>
      </w:pPr>
      <w:r w:rsidRPr="00241354">
        <w:rPr>
          <w:rFonts w:ascii="Arial Narrow" w:eastAsia="Microsoft YaHei" w:hAnsi="Arial Narrow" w:cs="Microsoft YaHei"/>
          <w:vanish/>
          <w:sz w:val="22"/>
          <w:szCs w:val="22"/>
          <w:lang w:bidi="ar"/>
        </w:rPr>
        <w:t>注释：</w:t>
      </w:r>
    </w:p>
    <w:p w14:paraId="42CD6BB7" w14:textId="74BA890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1.</w:t>
      </w:r>
      <w:r w:rsidR="00ED4904">
        <w:rPr>
          <w:rFonts w:ascii="Arial Narrow" w:eastAsia="Times New Roman" w:hAnsi="Arial Narrow" w:cs="Times New Roman"/>
          <w:shd w:val="clear" w:color="auto" w:fill="FFFFFF"/>
        </w:rPr>
        <w:t xml:space="preserve"> </w:t>
      </w:r>
      <w:r w:rsidR="00983777">
        <w:rPr>
          <w:rFonts w:ascii="Arial Narrow" w:eastAsia="Times New Roman" w:hAnsi="Arial Narrow" w:cs="Times New Roman"/>
          <w:shd w:val="clear" w:color="auto" w:fill="FFFFFF"/>
        </w:rPr>
        <w:t xml:space="preserve">Estado de la información </w:t>
      </w:r>
      <w:r w:rsidR="00ED4904">
        <w:rPr>
          <w:rFonts w:ascii="Arial Narrow" w:eastAsia="Times New Roman" w:hAnsi="Arial Narrow" w:cs="Times New Roman"/>
          <w:shd w:val="clear" w:color="auto" w:fill="FFFFFF"/>
        </w:rPr>
        <w:t>enero</w:t>
      </w:r>
      <w:r w:rsidRPr="00241354">
        <w:rPr>
          <w:rFonts w:ascii="Arial Narrow" w:eastAsia="Times New Roman" w:hAnsi="Arial Narrow" w:cs="Times New Roman"/>
          <w:shd w:val="clear" w:color="auto" w:fill="FFFFFF"/>
        </w:rPr>
        <w:t xml:space="preserve"> 2024.</w:t>
      </w:r>
    </w:p>
    <w:p w14:paraId="5DAA2AB6"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 xml:space="preserve">2. Cuando se utiliza el respaldo digital CFV </w:t>
      </w:r>
      <w:r w:rsidRPr="00241354">
        <w:rPr>
          <w:rFonts w:ascii="Arial Narrow" w:eastAsia="Times New Roman" w:hAnsi="Arial Narrow" w:cs="Times New Roman"/>
          <w:shd w:val="clear" w:color="auto" w:fill="FFFFFF"/>
        </w:rPr>
        <w:t>100C con estas cámaras, sólo admite enfoque manual.</w:t>
      </w:r>
    </w:p>
    <w:p w14:paraId="64358326"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 xml:space="preserve">3. El aumento de la velocidad de enfoque entre la 907X y la CFV 100C y la 907X y la CFV II 50C se midió utilizando </w:t>
      </w:r>
      <w:r w:rsidRPr="00241354">
        <w:rPr>
          <w:rFonts w:ascii="Arial Narrow" w:eastAsia="Times New Roman" w:hAnsi="Arial Narrow" w:cs="Times New Roman"/>
          <w:shd w:val="clear" w:color="auto" w:fill="FFFFFF"/>
        </w:rPr>
        <w:t>un objetivo XCD 55V y de acuerdo con el estándar de prueba CIPA DCG-002.</w:t>
      </w:r>
    </w:p>
    <w:p w14:paraId="73F52C62"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4. La velocidad de lectura/escritura secuencial se midió utilizando IOmeter 1.1 con una profundidad de cola de 32 mientras se ajustaba a una alineación de 128 KB.</w:t>
      </w:r>
    </w:p>
    <w:p w14:paraId="1FB494CE"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5. Se recomienda utilizar las siguientes tarjetas de memoria CFexpress Tipo B para obtener un rendimiento de almacenamiento óptimo:</w:t>
      </w:r>
    </w:p>
    <w:p w14:paraId="6DBD5735"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Tarjeta de Memoria Sony CEB-G Series CFexpress Tipo B (128GB).</w:t>
      </w:r>
    </w:p>
    <w:p w14:paraId="13C78B2F"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Tarjeta de memoria CFexpress tipo B SanDisk Extreme Pro (128GB, 256GB, 512GB).</w:t>
      </w:r>
    </w:p>
    <w:p w14:paraId="69335886"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6. Los flashes compatibles con la sincronización de flash de alta velocidad (TTL) deben tener una zapata Nikon. Para obtener más información sobre compatibilidad, haga clic en "DATASHEET" en la barra de navegación de esta página para comprobarlo.</w:t>
      </w:r>
    </w:p>
    <w:p w14:paraId="71D7ED56" w14:textId="77777777" w:rsidR="00C821EF" w:rsidRPr="00241354" w:rsidRDefault="00C821EF">
      <w:pPr>
        <w:spacing w:line="276" w:lineRule="auto"/>
        <w:rPr>
          <w:rFonts w:ascii="Arial Narrow" w:eastAsia="Times New Roman" w:hAnsi="Arial Narrow" w:cs="Times New Roman"/>
          <w:shd w:val="clear" w:color="auto" w:fill="FFFFFF"/>
        </w:rPr>
      </w:pPr>
      <w:r w:rsidRPr="00241354">
        <w:rPr>
          <w:rFonts w:ascii="Arial Narrow" w:eastAsia="Times New Roman" w:hAnsi="Arial Narrow" w:cs="Times New Roman"/>
          <w:shd w:val="clear" w:color="auto" w:fill="FFFFFF"/>
        </w:rPr>
        <w:t>7. Phocus Mobile 2 requiere un iPad o iPhone X o posterior con un almacenamiento interno de 3 GB (RAM) o más y un sistema operativo iOS 15.0 o posterior.</w:t>
      </w:r>
    </w:p>
    <w:p w14:paraId="03B8E239" w14:textId="77777777" w:rsidR="00C821EF" w:rsidRPr="00241354" w:rsidRDefault="00C821EF">
      <w:pPr>
        <w:spacing w:line="276" w:lineRule="auto"/>
        <w:rPr>
          <w:rFonts w:ascii="Arial Narrow" w:eastAsia="Times New Roman" w:hAnsi="Arial Narrow" w:cs="Times New Roman"/>
          <w:shd w:val="clear" w:color="auto" w:fill="FFFFFF"/>
        </w:rPr>
      </w:pPr>
    </w:p>
    <w:p w14:paraId="66CB606C" w14:textId="77777777" w:rsidR="00C821EF" w:rsidRPr="00241354" w:rsidRDefault="00C821EF">
      <w:pPr>
        <w:spacing w:line="276" w:lineRule="auto"/>
        <w:rPr>
          <w:rFonts w:ascii="Arial Narrow" w:eastAsia="Microsoft YaHei" w:hAnsi="Arial Narrow" w:cs="Times New Roman"/>
          <w:lang w:bidi="ar"/>
        </w:rPr>
      </w:pPr>
      <w:r w:rsidRPr="00241354">
        <w:rPr>
          <w:rFonts w:ascii="Arial Narrow" w:eastAsia="Times New Roman" w:hAnsi="Arial Narrow" w:cs="Times New Roman"/>
          <w:shd w:val="clear" w:color="auto" w:fill="FFFFFF"/>
        </w:rPr>
        <w:t>*Todos los datos y fuentes anteriores son resultados de los laboratorios Hasselblad.</w:t>
      </w:r>
    </w:p>
    <w:p w14:paraId="233F0686" w14:textId="77777777" w:rsidR="00C821EF" w:rsidRPr="00241354" w:rsidRDefault="00C821EF">
      <w:pPr>
        <w:spacing w:line="276" w:lineRule="auto"/>
        <w:rPr>
          <w:rFonts w:ascii="Arial Narrow" w:eastAsia="Microsoft YaHei" w:hAnsi="Arial Narrow" w:cs="Microsoft YaHei"/>
        </w:rPr>
      </w:pPr>
    </w:p>
    <w:p w14:paraId="555FDB48" w14:textId="77777777" w:rsidR="00C821EF" w:rsidRPr="00241354" w:rsidRDefault="00C821EF">
      <w:pPr>
        <w:spacing w:line="276" w:lineRule="auto"/>
        <w:rPr>
          <w:rFonts w:ascii="Arial Narrow" w:hAnsi="Arial Narrow"/>
        </w:rPr>
      </w:pPr>
    </w:p>
    <w:sectPr w:rsidR="00000000" w:rsidRPr="00241354" w:rsidSect="006D20DB">
      <w:headerReference w:type="default" r:id="rId11"/>
      <w:footerReference w:type="default" r:id="rId12"/>
      <w:pgSz w:w="11906" w:h="16838"/>
      <w:pgMar w:top="15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3FCEE" w14:textId="77777777" w:rsidR="006D20DB" w:rsidRDefault="006D20DB">
      <w:pPr>
        <w:spacing w:after="0" w:line="240" w:lineRule="auto"/>
      </w:pPr>
      <w:r>
        <w:separator/>
      </w:r>
    </w:p>
  </w:endnote>
  <w:endnote w:type="continuationSeparator" w:id="0">
    <w:p w14:paraId="6E4AAD32" w14:textId="77777777" w:rsidR="006D20DB" w:rsidRDefault="006D20DB">
      <w:pPr>
        <w:spacing w:after="0" w:line="240" w:lineRule="auto"/>
      </w:pPr>
      <w:r>
        <w:continuationSeparator/>
      </w:r>
    </w:p>
  </w:endnote>
  <w:endnote w:type="continuationNotice" w:id="1">
    <w:p w14:paraId="4573F2BF" w14:textId="77777777" w:rsidR="006D20DB" w:rsidRDefault="006D20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Narrow">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59673" w14:textId="77777777" w:rsidR="00C821EF" w:rsidRDefault="00C821EF">
    <w:pPr>
      <w:pStyle w:val="Footer"/>
      <w:tabs>
        <w:tab w:val="left" w:pos="4815"/>
      </w:tabs>
      <w:jc w:val="center"/>
      <w:rPr>
        <w:sz w:val="20"/>
        <w:szCs w:val="20"/>
        <w:lang w:val="pt-PT"/>
      </w:rPr>
    </w:pPr>
    <w:r w:rsidRPr="00B711ED">
      <w:rPr>
        <w:sz w:val="20"/>
        <w:szCs w:val="20"/>
        <w:lang w:val="pt-PT"/>
      </w:rPr>
      <w:t>Distribuidor oficial:</w:t>
    </w:r>
  </w:p>
  <w:p w14:paraId="7F30D330" w14:textId="1C6CC966" w:rsidR="002F5CF8" w:rsidRPr="002F5CF8" w:rsidRDefault="002F5CF8">
    <w:pPr>
      <w:pStyle w:val="Footer"/>
      <w:tabs>
        <w:tab w:val="left" w:pos="4815"/>
      </w:tabs>
      <w:jc w:val="center"/>
      <w:rPr>
        <w:sz w:val="16"/>
        <w:szCs w:val="16"/>
        <w:lang w:val="pt-PT"/>
      </w:rPr>
    </w:pPr>
    <w:r>
      <w:rPr>
        <w:noProof/>
      </w:rPr>
      <w:drawing>
        <wp:anchor distT="0" distB="0" distL="114300" distR="114300" simplePos="0" relativeHeight="251658241" behindDoc="0" locked="0" layoutInCell="1" allowOverlap="1" wp14:anchorId="6B407DCD" wp14:editId="656DB050">
          <wp:simplePos x="0" y="0"/>
          <wp:positionH relativeFrom="margin">
            <wp:posOffset>2291715</wp:posOffset>
          </wp:positionH>
          <wp:positionV relativeFrom="paragraph">
            <wp:posOffset>99695</wp:posOffset>
          </wp:positionV>
          <wp:extent cx="768350" cy="246380"/>
          <wp:effectExtent l="0" t="0" r="0" b="0"/>
          <wp:wrapSquare wrapText="bothSides"/>
          <wp:docPr id="128779965" name="Picture 723140422"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68350" cy="246380"/>
                  </a:xfrm>
                  <a:prstGeom prst="rect">
                    <a:avLst/>
                  </a:prstGeom>
                </pic:spPr>
              </pic:pic>
            </a:graphicData>
          </a:graphic>
          <wp14:sizeRelH relativeFrom="margin">
            <wp14:pctWidth>0</wp14:pctWidth>
          </wp14:sizeRelH>
          <wp14:sizeRelV relativeFrom="margin">
            <wp14:pctHeight>0</wp14:pctHeight>
          </wp14:sizeRelV>
        </wp:anchor>
      </w:drawing>
    </w:r>
  </w:p>
  <w:p w14:paraId="479CA1E8" w14:textId="3C657CAD" w:rsidR="002F5CF8" w:rsidRPr="002F5CF8" w:rsidRDefault="002F5CF8">
    <w:pPr>
      <w:pStyle w:val="Footer"/>
      <w:tabs>
        <w:tab w:val="left" w:pos="4815"/>
      </w:tabs>
      <w:jc w:val="center"/>
      <w:rPr>
        <w:sz w:val="16"/>
        <w:szCs w:val="16"/>
        <w:lang w:val="pt-PT"/>
      </w:rPr>
    </w:pPr>
  </w:p>
  <w:p w14:paraId="43B8C149" w14:textId="4163E709" w:rsidR="00C821EF" w:rsidRPr="002F5CF8" w:rsidRDefault="00C821EF">
    <w:pPr>
      <w:pStyle w:val="Footer"/>
      <w:tabs>
        <w:tab w:val="left" w:pos="4815"/>
      </w:tabs>
      <w:jc w:val="center"/>
      <w:rPr>
        <w:sz w:val="16"/>
        <w:szCs w:val="16"/>
        <w:lang w:val="pt-PT"/>
      </w:rPr>
    </w:pPr>
  </w:p>
  <w:p w14:paraId="7C69B302" w14:textId="499BFF28" w:rsidR="00C821EF" w:rsidRPr="009B5F5E" w:rsidRDefault="00C821EF">
    <w:pPr>
      <w:pStyle w:val="Footer"/>
      <w:tabs>
        <w:tab w:val="left" w:pos="4815"/>
      </w:tabs>
      <w:jc w:val="center"/>
      <w:rPr>
        <w:sz w:val="20"/>
        <w:szCs w:val="20"/>
        <w:lang w:val="pt-PT"/>
      </w:rPr>
    </w:pPr>
    <w:r w:rsidRPr="00B711ED">
      <w:rPr>
        <w:sz w:val="20"/>
        <w:szCs w:val="20"/>
        <w:lang w:val="pt-PT"/>
      </w:rPr>
      <w:t xml:space="preserve">Rodolfo Biber, S.A.  •  </w:t>
    </w:r>
    <w:hyperlink r:id="rId2" w:history="1">
      <w:r w:rsidR="002F5CF8" w:rsidRPr="000304A4">
        <w:rPr>
          <w:rStyle w:val="Hyperlink"/>
          <w:sz w:val="20"/>
          <w:szCs w:val="20"/>
          <w:lang w:val="pt-PT"/>
        </w:rPr>
        <w:t>info@robisa.es</w:t>
      </w:r>
    </w:hyperlink>
    <w:r w:rsidR="002F5CF8">
      <w:rPr>
        <w:sz w:val="20"/>
        <w:szCs w:val="20"/>
        <w:lang w:val="pt-PT"/>
      </w:rPr>
      <w:t xml:space="preserve"> </w:t>
    </w:r>
    <w:r w:rsidRPr="00B711ED">
      <w:rPr>
        <w:sz w:val="20"/>
        <w:szCs w:val="20"/>
        <w:lang w:val="pt-PT"/>
      </w:rPr>
      <w:t xml:space="preserve"> •  +34 91 7292 711  •  </w:t>
    </w:r>
    <w:hyperlink r:id="rId3" w:history="1">
      <w:r w:rsidR="002F5CF8" w:rsidRPr="000304A4">
        <w:rPr>
          <w:rStyle w:val="Hyperlink"/>
          <w:sz w:val="20"/>
          <w:szCs w:val="20"/>
          <w:lang w:val="pt-PT"/>
        </w:rPr>
        <w:t>www.robisa.es</w:t>
      </w:r>
    </w:hyperlink>
    <w:r w:rsidR="002F5CF8">
      <w:rPr>
        <w:sz w:val="20"/>
        <w:szCs w:val="20"/>
        <w:lang w:val="pt-P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0FA2E" w14:textId="77777777" w:rsidR="006D20DB" w:rsidRDefault="006D20DB">
      <w:pPr>
        <w:spacing w:after="0" w:line="240" w:lineRule="auto"/>
      </w:pPr>
      <w:r>
        <w:separator/>
      </w:r>
    </w:p>
  </w:footnote>
  <w:footnote w:type="continuationSeparator" w:id="0">
    <w:p w14:paraId="1BB9A33A" w14:textId="77777777" w:rsidR="006D20DB" w:rsidRDefault="006D20DB">
      <w:pPr>
        <w:spacing w:after="0" w:line="240" w:lineRule="auto"/>
      </w:pPr>
      <w:r>
        <w:continuationSeparator/>
      </w:r>
    </w:p>
  </w:footnote>
  <w:footnote w:type="continuationNotice" w:id="1">
    <w:p w14:paraId="12B0E3AA" w14:textId="77777777" w:rsidR="006D20DB" w:rsidRDefault="006D20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8A56F" w14:textId="719ECE70" w:rsidR="00C821EF" w:rsidRDefault="00C821EF" w:rsidP="002F5CF8">
    <w:pPr>
      <w:pStyle w:val="Header"/>
      <w:tabs>
        <w:tab w:val="left" w:pos="870"/>
      </w:tabs>
      <w:rPr>
        <w:sz w:val="32"/>
        <w:szCs w:val="32"/>
      </w:rPr>
    </w:pPr>
    <w:r>
      <w:rPr>
        <w:noProof/>
      </w:rPr>
      <w:drawing>
        <wp:anchor distT="0" distB="0" distL="114300" distR="114300" simplePos="0" relativeHeight="251658240" behindDoc="1" locked="0" layoutInCell="1" allowOverlap="1" wp14:anchorId="7DBEE271" wp14:editId="4D1A8091">
          <wp:simplePos x="0" y="0"/>
          <wp:positionH relativeFrom="column">
            <wp:posOffset>88265</wp:posOffset>
          </wp:positionH>
          <wp:positionV relativeFrom="paragraph">
            <wp:posOffset>26670</wp:posOffset>
          </wp:positionV>
          <wp:extent cx="5097145" cy="396240"/>
          <wp:effectExtent l="0" t="0" r="8255" b="3810"/>
          <wp:wrapTight wrapText="bothSides">
            <wp:wrapPolygon edited="0">
              <wp:start x="484" y="0"/>
              <wp:lineTo x="0" y="9346"/>
              <wp:lineTo x="0" y="20769"/>
              <wp:lineTo x="20989" y="20769"/>
              <wp:lineTo x="21070" y="20769"/>
              <wp:lineTo x="21474" y="16615"/>
              <wp:lineTo x="21554" y="13500"/>
              <wp:lineTo x="21554" y="2077"/>
              <wp:lineTo x="21393" y="0"/>
              <wp:lineTo x="484" y="0"/>
            </wp:wrapPolygon>
          </wp:wrapTight>
          <wp:docPr id="2016330386" name="Picture 1832047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7145" cy="3962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B5F7CEF"/>
    <w:multiLevelType w:val="singleLevel"/>
    <w:tmpl w:val="FB5F7CEF"/>
    <w:lvl w:ilvl="0">
      <w:start w:val="1"/>
      <w:numFmt w:val="decimal"/>
      <w:suff w:val="space"/>
      <w:lvlText w:val="%1."/>
      <w:lvlJc w:val="left"/>
    </w:lvl>
  </w:abstractNum>
  <w:abstractNum w:abstractNumId="1" w15:restartNumberingAfterBreak="0">
    <w:nsid w:val="620C3A11"/>
    <w:multiLevelType w:val="multilevel"/>
    <w:tmpl w:val="A300D190"/>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65569989">
    <w:abstractNumId w:val="0"/>
  </w:num>
  <w:num w:numId="2" w16cid:durableId="2521344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F5E"/>
    <w:rsid w:val="000E2059"/>
    <w:rsid w:val="002224B4"/>
    <w:rsid w:val="00257455"/>
    <w:rsid w:val="002E64E2"/>
    <w:rsid w:val="00495386"/>
    <w:rsid w:val="00533160"/>
    <w:rsid w:val="00564604"/>
    <w:rsid w:val="00670250"/>
    <w:rsid w:val="006C434C"/>
    <w:rsid w:val="006E7AFD"/>
    <w:rsid w:val="0071137D"/>
    <w:rsid w:val="007579F5"/>
    <w:rsid w:val="007B5DB9"/>
    <w:rsid w:val="007D2DC5"/>
    <w:rsid w:val="007F12CC"/>
    <w:rsid w:val="00834B3B"/>
    <w:rsid w:val="008D419A"/>
    <w:rsid w:val="008E10D7"/>
    <w:rsid w:val="00900A9A"/>
    <w:rsid w:val="00985226"/>
    <w:rsid w:val="009B5F5E"/>
    <w:rsid w:val="00A26F75"/>
    <w:rsid w:val="00B0065F"/>
    <w:rsid w:val="00BE357C"/>
    <w:rsid w:val="00C1309E"/>
    <w:rsid w:val="00CE50DF"/>
    <w:rsid w:val="00F81993"/>
    <w:rsid w:val="8ABF468A"/>
    <w:rsid w:val="8DDFD544"/>
    <w:rsid w:val="8DFF1B7E"/>
    <w:rsid w:val="8F25A8A3"/>
    <w:rsid w:val="91DDC2C8"/>
    <w:rsid w:val="96DF860F"/>
    <w:rsid w:val="9EF29C3B"/>
    <w:rsid w:val="9EFB7F44"/>
    <w:rsid w:val="A9FF0367"/>
    <w:rsid w:val="AB76DF6B"/>
    <w:rsid w:val="AC3F5811"/>
    <w:rsid w:val="ACDA78A5"/>
    <w:rsid w:val="ACFF6938"/>
    <w:rsid w:val="ADFA7371"/>
    <w:rsid w:val="AFDF2B8F"/>
    <w:rsid w:val="AFFF8F48"/>
    <w:rsid w:val="B5F76CB7"/>
    <w:rsid w:val="B7E7F5F8"/>
    <w:rsid w:val="BAE70B6C"/>
    <w:rsid w:val="BAFD6CBC"/>
    <w:rsid w:val="BBEE5F58"/>
    <w:rsid w:val="BCA52B78"/>
    <w:rsid w:val="BD7FF269"/>
    <w:rsid w:val="BDD7764E"/>
    <w:rsid w:val="BDF627AF"/>
    <w:rsid w:val="BEFD20AC"/>
    <w:rsid w:val="BF7D0450"/>
    <w:rsid w:val="BF976395"/>
    <w:rsid w:val="BFD5F72B"/>
    <w:rsid w:val="BFF76D3C"/>
    <w:rsid w:val="BFF7D854"/>
    <w:rsid w:val="BFFCB424"/>
    <w:rsid w:val="BFFE1977"/>
    <w:rsid w:val="BFFF429D"/>
    <w:rsid w:val="C3BF5BED"/>
    <w:rsid w:val="C6FF1D6F"/>
    <w:rsid w:val="C96FEAF7"/>
    <w:rsid w:val="CBA847D6"/>
    <w:rsid w:val="CBFB6BAC"/>
    <w:rsid w:val="CD6D6204"/>
    <w:rsid w:val="CEFF746A"/>
    <w:rsid w:val="D13E30AF"/>
    <w:rsid w:val="D4FF0A78"/>
    <w:rsid w:val="DB17798C"/>
    <w:rsid w:val="DB9C88A5"/>
    <w:rsid w:val="DBCDE1C9"/>
    <w:rsid w:val="DDF74DF0"/>
    <w:rsid w:val="DE5E90F0"/>
    <w:rsid w:val="DEEC1551"/>
    <w:rsid w:val="DF3DF6F1"/>
    <w:rsid w:val="DF657197"/>
    <w:rsid w:val="DFBA95C4"/>
    <w:rsid w:val="DFDFD968"/>
    <w:rsid w:val="DFF7919C"/>
    <w:rsid w:val="DFFFDF8D"/>
    <w:rsid w:val="E4EE3137"/>
    <w:rsid w:val="E7C72B2A"/>
    <w:rsid w:val="EBDF6BFD"/>
    <w:rsid w:val="EBFFDDFA"/>
    <w:rsid w:val="EDFFB068"/>
    <w:rsid w:val="EEBF6B8D"/>
    <w:rsid w:val="EEFFE62B"/>
    <w:rsid w:val="EF4FABBE"/>
    <w:rsid w:val="EF7F85B3"/>
    <w:rsid w:val="EF7FC3CA"/>
    <w:rsid w:val="EFFF1EDE"/>
    <w:rsid w:val="F37B6A22"/>
    <w:rsid w:val="F37F1A37"/>
    <w:rsid w:val="F3FEB56C"/>
    <w:rsid w:val="F51F73F3"/>
    <w:rsid w:val="F66930E0"/>
    <w:rsid w:val="F6BD412D"/>
    <w:rsid w:val="F6FD0E72"/>
    <w:rsid w:val="F77B7A96"/>
    <w:rsid w:val="F77F5480"/>
    <w:rsid w:val="F7BD2822"/>
    <w:rsid w:val="F7EF6699"/>
    <w:rsid w:val="F7F68D05"/>
    <w:rsid w:val="F7F9E049"/>
    <w:rsid w:val="F87B1E13"/>
    <w:rsid w:val="FA7FB9F5"/>
    <w:rsid w:val="FAFD03AA"/>
    <w:rsid w:val="FAFF7D08"/>
    <w:rsid w:val="FB7F56C4"/>
    <w:rsid w:val="FBA184BA"/>
    <w:rsid w:val="FBAD130B"/>
    <w:rsid w:val="FBB74A02"/>
    <w:rsid w:val="FBDBF027"/>
    <w:rsid w:val="FC7D2DB2"/>
    <w:rsid w:val="FCBE80BD"/>
    <w:rsid w:val="FCDFB8E1"/>
    <w:rsid w:val="FCF27869"/>
    <w:rsid w:val="FCF783E7"/>
    <w:rsid w:val="FCFF19B1"/>
    <w:rsid w:val="FD9F60A2"/>
    <w:rsid w:val="FDDD37F8"/>
    <w:rsid w:val="FDEBF57F"/>
    <w:rsid w:val="FDFEDCEE"/>
    <w:rsid w:val="FDFF605F"/>
    <w:rsid w:val="FEBF3E35"/>
    <w:rsid w:val="FEEFC587"/>
    <w:rsid w:val="FEFADFB7"/>
    <w:rsid w:val="FF44D0AD"/>
    <w:rsid w:val="FF77C2DB"/>
    <w:rsid w:val="FF7E698E"/>
    <w:rsid w:val="FF7EEC42"/>
    <w:rsid w:val="FFA7ED62"/>
    <w:rsid w:val="FFAF689E"/>
    <w:rsid w:val="FFBF6D1E"/>
    <w:rsid w:val="FFBFD9F7"/>
    <w:rsid w:val="FFC4EE7F"/>
    <w:rsid w:val="FFD7057E"/>
    <w:rsid w:val="FFDAF64F"/>
    <w:rsid w:val="FFEA1115"/>
    <w:rsid w:val="FFF3CA9F"/>
    <w:rsid w:val="FFFC2F2A"/>
    <w:rsid w:val="FFFD3D13"/>
    <w:rsid w:val="FFFF5E55"/>
    <w:rsid w:val="FFFF8939"/>
    <w:rsid w:val="FFFFEA32"/>
    <w:rsid w:val="000073B7"/>
    <w:rsid w:val="00025076"/>
    <w:rsid w:val="00066D2B"/>
    <w:rsid w:val="00092B10"/>
    <w:rsid w:val="000E1D49"/>
    <w:rsid w:val="001106C5"/>
    <w:rsid w:val="00137A75"/>
    <w:rsid w:val="00186C7F"/>
    <w:rsid w:val="001E60B0"/>
    <w:rsid w:val="00225708"/>
    <w:rsid w:val="0023228C"/>
    <w:rsid w:val="00241354"/>
    <w:rsid w:val="00245ECE"/>
    <w:rsid w:val="00246419"/>
    <w:rsid w:val="00253F0D"/>
    <w:rsid w:val="002B034D"/>
    <w:rsid w:val="002F5CF8"/>
    <w:rsid w:val="00317142"/>
    <w:rsid w:val="00317204"/>
    <w:rsid w:val="003228B4"/>
    <w:rsid w:val="003709B0"/>
    <w:rsid w:val="003723D7"/>
    <w:rsid w:val="003C1DDD"/>
    <w:rsid w:val="003D26FF"/>
    <w:rsid w:val="003E6BAF"/>
    <w:rsid w:val="00430C47"/>
    <w:rsid w:val="00461E73"/>
    <w:rsid w:val="004666E3"/>
    <w:rsid w:val="004824AB"/>
    <w:rsid w:val="0048352F"/>
    <w:rsid w:val="004917B1"/>
    <w:rsid w:val="004923D8"/>
    <w:rsid w:val="004C3246"/>
    <w:rsid w:val="004D5C16"/>
    <w:rsid w:val="004E17B4"/>
    <w:rsid w:val="00503B08"/>
    <w:rsid w:val="00507FA4"/>
    <w:rsid w:val="00527E5B"/>
    <w:rsid w:val="005418D2"/>
    <w:rsid w:val="005B7056"/>
    <w:rsid w:val="005D638F"/>
    <w:rsid w:val="00603943"/>
    <w:rsid w:val="0062156A"/>
    <w:rsid w:val="00657BE1"/>
    <w:rsid w:val="00671C63"/>
    <w:rsid w:val="00691AEA"/>
    <w:rsid w:val="006B2897"/>
    <w:rsid w:val="006D20DB"/>
    <w:rsid w:val="006D3456"/>
    <w:rsid w:val="006F41BE"/>
    <w:rsid w:val="006F5776"/>
    <w:rsid w:val="00712D7B"/>
    <w:rsid w:val="007560DC"/>
    <w:rsid w:val="00766B72"/>
    <w:rsid w:val="007975C6"/>
    <w:rsid w:val="007F7914"/>
    <w:rsid w:val="00816241"/>
    <w:rsid w:val="0084461B"/>
    <w:rsid w:val="008527C1"/>
    <w:rsid w:val="00854246"/>
    <w:rsid w:val="00884903"/>
    <w:rsid w:val="00891514"/>
    <w:rsid w:val="008F15A6"/>
    <w:rsid w:val="008F3CC3"/>
    <w:rsid w:val="008F5681"/>
    <w:rsid w:val="00921430"/>
    <w:rsid w:val="00983777"/>
    <w:rsid w:val="009B0863"/>
    <w:rsid w:val="009B1D60"/>
    <w:rsid w:val="009B28C9"/>
    <w:rsid w:val="009B75C5"/>
    <w:rsid w:val="009D78A1"/>
    <w:rsid w:val="009E1B65"/>
    <w:rsid w:val="009F2420"/>
    <w:rsid w:val="00A12D27"/>
    <w:rsid w:val="00A16B98"/>
    <w:rsid w:val="00A67B76"/>
    <w:rsid w:val="00A94749"/>
    <w:rsid w:val="00AC79D9"/>
    <w:rsid w:val="00AE56B1"/>
    <w:rsid w:val="00AF1C7B"/>
    <w:rsid w:val="00B05828"/>
    <w:rsid w:val="00B072F4"/>
    <w:rsid w:val="00B502A9"/>
    <w:rsid w:val="00B50522"/>
    <w:rsid w:val="00B6077C"/>
    <w:rsid w:val="00B75F19"/>
    <w:rsid w:val="00BA1EEF"/>
    <w:rsid w:val="00BA51ED"/>
    <w:rsid w:val="00BB0D06"/>
    <w:rsid w:val="00BB5554"/>
    <w:rsid w:val="00BC295C"/>
    <w:rsid w:val="00BC45D4"/>
    <w:rsid w:val="00BF5807"/>
    <w:rsid w:val="00C1591B"/>
    <w:rsid w:val="00C2300D"/>
    <w:rsid w:val="00CA2146"/>
    <w:rsid w:val="00CA7F89"/>
    <w:rsid w:val="00CD15AA"/>
    <w:rsid w:val="00CF7BBF"/>
    <w:rsid w:val="00D07767"/>
    <w:rsid w:val="00D325A9"/>
    <w:rsid w:val="00D3438A"/>
    <w:rsid w:val="00D5768D"/>
    <w:rsid w:val="00D700F5"/>
    <w:rsid w:val="00DB261C"/>
    <w:rsid w:val="00E027B3"/>
    <w:rsid w:val="00E03A16"/>
    <w:rsid w:val="00E03F0B"/>
    <w:rsid w:val="00E17735"/>
    <w:rsid w:val="00E22EA3"/>
    <w:rsid w:val="00E458BF"/>
    <w:rsid w:val="00E506F4"/>
    <w:rsid w:val="00E50F5E"/>
    <w:rsid w:val="00E53627"/>
    <w:rsid w:val="00E81C56"/>
    <w:rsid w:val="00E96143"/>
    <w:rsid w:val="00EB0ECC"/>
    <w:rsid w:val="00ED3CD5"/>
    <w:rsid w:val="00ED4904"/>
    <w:rsid w:val="00EE7DFA"/>
    <w:rsid w:val="00EF0E37"/>
    <w:rsid w:val="00F11DE7"/>
    <w:rsid w:val="00F447D8"/>
    <w:rsid w:val="00F4580A"/>
    <w:rsid w:val="00FA0512"/>
    <w:rsid w:val="00FC037B"/>
    <w:rsid w:val="03B3008C"/>
    <w:rsid w:val="07F529C0"/>
    <w:rsid w:val="09F9FD0C"/>
    <w:rsid w:val="0BDAF5E7"/>
    <w:rsid w:val="0BFF7C06"/>
    <w:rsid w:val="172B6476"/>
    <w:rsid w:val="17F861D6"/>
    <w:rsid w:val="1A7B3F86"/>
    <w:rsid w:val="279B34B7"/>
    <w:rsid w:val="2AFFC855"/>
    <w:rsid w:val="2C6FC743"/>
    <w:rsid w:val="2D3FFBFE"/>
    <w:rsid w:val="33334675"/>
    <w:rsid w:val="35631072"/>
    <w:rsid w:val="36B5A9F5"/>
    <w:rsid w:val="36BFC068"/>
    <w:rsid w:val="37371A49"/>
    <w:rsid w:val="396E5A07"/>
    <w:rsid w:val="3B792867"/>
    <w:rsid w:val="3BB72C15"/>
    <w:rsid w:val="3DDE3D18"/>
    <w:rsid w:val="3DF3D59C"/>
    <w:rsid w:val="3E9F8EB8"/>
    <w:rsid w:val="3FBEC517"/>
    <w:rsid w:val="3FBF5ED8"/>
    <w:rsid w:val="3FCF01DB"/>
    <w:rsid w:val="3FDFE4C0"/>
    <w:rsid w:val="3FEA254E"/>
    <w:rsid w:val="4DB860C4"/>
    <w:rsid w:val="516E7720"/>
    <w:rsid w:val="52DB29BB"/>
    <w:rsid w:val="53FF5721"/>
    <w:rsid w:val="53FF65DC"/>
    <w:rsid w:val="569E5DFA"/>
    <w:rsid w:val="569F3B71"/>
    <w:rsid w:val="57B6EFE9"/>
    <w:rsid w:val="59FDDCC1"/>
    <w:rsid w:val="5A0B4267"/>
    <w:rsid w:val="5B1D4DCD"/>
    <w:rsid w:val="5BEAAA8A"/>
    <w:rsid w:val="5CF8DDA1"/>
    <w:rsid w:val="5DB7438D"/>
    <w:rsid w:val="5DEE56EB"/>
    <w:rsid w:val="5DFBFB2D"/>
    <w:rsid w:val="5DFD1A7C"/>
    <w:rsid w:val="5FCFC50D"/>
    <w:rsid w:val="5FDC95DA"/>
    <w:rsid w:val="5FEFE9B8"/>
    <w:rsid w:val="5FF645BE"/>
    <w:rsid w:val="5FFBD2E2"/>
    <w:rsid w:val="5FFF05DA"/>
    <w:rsid w:val="63822C6E"/>
    <w:rsid w:val="64FEC8E6"/>
    <w:rsid w:val="6573D712"/>
    <w:rsid w:val="66B9E517"/>
    <w:rsid w:val="679FC0F0"/>
    <w:rsid w:val="67FF37B7"/>
    <w:rsid w:val="69F56009"/>
    <w:rsid w:val="69FD6461"/>
    <w:rsid w:val="6BFB75CD"/>
    <w:rsid w:val="6C6C33DA"/>
    <w:rsid w:val="6C79BE9F"/>
    <w:rsid w:val="6CDBC548"/>
    <w:rsid w:val="6CFA4C60"/>
    <w:rsid w:val="6D3BF520"/>
    <w:rsid w:val="6DB532FD"/>
    <w:rsid w:val="6DEE9858"/>
    <w:rsid w:val="6DF70BD1"/>
    <w:rsid w:val="6E1F8A48"/>
    <w:rsid w:val="6EEF3703"/>
    <w:rsid w:val="6EFFED80"/>
    <w:rsid w:val="6F5F5CBE"/>
    <w:rsid w:val="6F5FB5D4"/>
    <w:rsid w:val="6F7EE5AE"/>
    <w:rsid w:val="6FBF659A"/>
    <w:rsid w:val="705B6453"/>
    <w:rsid w:val="71F54D77"/>
    <w:rsid w:val="736FDF9B"/>
    <w:rsid w:val="74AF6722"/>
    <w:rsid w:val="74D77AD4"/>
    <w:rsid w:val="767FA7E6"/>
    <w:rsid w:val="774F2666"/>
    <w:rsid w:val="777E849C"/>
    <w:rsid w:val="779660C4"/>
    <w:rsid w:val="779AA262"/>
    <w:rsid w:val="77B5BC77"/>
    <w:rsid w:val="77C39711"/>
    <w:rsid w:val="77CFFCAE"/>
    <w:rsid w:val="77DBC94A"/>
    <w:rsid w:val="77DFAC68"/>
    <w:rsid w:val="77FB20D8"/>
    <w:rsid w:val="787F5091"/>
    <w:rsid w:val="796D0356"/>
    <w:rsid w:val="7B761B02"/>
    <w:rsid w:val="7B7DEE4C"/>
    <w:rsid w:val="7BB80F54"/>
    <w:rsid w:val="7BFD508F"/>
    <w:rsid w:val="7BFF4411"/>
    <w:rsid w:val="7CBF7D07"/>
    <w:rsid w:val="7CDE7065"/>
    <w:rsid w:val="7CFE9C8B"/>
    <w:rsid w:val="7D538D9F"/>
    <w:rsid w:val="7D6397F6"/>
    <w:rsid w:val="7DBB5F5B"/>
    <w:rsid w:val="7DD3FDBD"/>
    <w:rsid w:val="7DD9D857"/>
    <w:rsid w:val="7DDFAE9D"/>
    <w:rsid w:val="7DE69AA7"/>
    <w:rsid w:val="7DF765D1"/>
    <w:rsid w:val="7E7E0818"/>
    <w:rsid w:val="7EB30BF1"/>
    <w:rsid w:val="7EDD08C9"/>
    <w:rsid w:val="7EF5BD6D"/>
    <w:rsid w:val="7EFE5984"/>
    <w:rsid w:val="7EFFB459"/>
    <w:rsid w:val="7F6E40BC"/>
    <w:rsid w:val="7F7E434B"/>
    <w:rsid w:val="7FA7A4AB"/>
    <w:rsid w:val="7FB77784"/>
    <w:rsid w:val="7FBB9EE8"/>
    <w:rsid w:val="7FBDC348"/>
    <w:rsid w:val="7FBF17D1"/>
    <w:rsid w:val="7FBF26C0"/>
    <w:rsid w:val="7FDF0A53"/>
    <w:rsid w:val="7FE7048B"/>
    <w:rsid w:val="7FE7CCE1"/>
    <w:rsid w:val="7FEB5B1F"/>
    <w:rsid w:val="7FF34C3F"/>
    <w:rsid w:val="7FF7C156"/>
    <w:rsid w:val="7FFCC435"/>
    <w:rsid w:val="7FFD77F4"/>
    <w:rsid w:val="7FFDF944"/>
    <w:rsid w:val="7FFE0293"/>
    <w:rsid w:val="7FFE56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497BC"/>
  <w15:chartTrackingRefBased/>
  <w15:docId w15:val="{1DA8CFC7-6FA9-466C-9DDF-787A49B5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386"/>
  </w:style>
  <w:style w:type="paragraph" w:styleId="Heading1">
    <w:name w:val="heading 1"/>
    <w:basedOn w:val="Normal"/>
    <w:next w:val="Normal"/>
    <w:link w:val="Heading1Char"/>
    <w:uiPriority w:val="9"/>
    <w:qFormat/>
    <w:rsid w:val="00495386"/>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495386"/>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49538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495386"/>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495386"/>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49538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49538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49538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49538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F5E"/>
    <w:pPr>
      <w:tabs>
        <w:tab w:val="center" w:pos="4252"/>
        <w:tab w:val="right" w:pos="8504"/>
      </w:tabs>
      <w:spacing w:after="0" w:line="240" w:lineRule="auto"/>
    </w:pPr>
  </w:style>
  <w:style w:type="character" w:customStyle="1" w:styleId="HeaderChar">
    <w:name w:val="Header Char"/>
    <w:basedOn w:val="DefaultParagraphFont"/>
    <w:link w:val="Header"/>
    <w:uiPriority w:val="99"/>
    <w:rsid w:val="009B5F5E"/>
  </w:style>
  <w:style w:type="paragraph" w:styleId="Footer">
    <w:name w:val="footer"/>
    <w:basedOn w:val="Normal"/>
    <w:link w:val="FooterChar"/>
    <w:uiPriority w:val="99"/>
    <w:unhideWhenUsed/>
    <w:rsid w:val="009B5F5E"/>
    <w:pPr>
      <w:tabs>
        <w:tab w:val="center" w:pos="4252"/>
        <w:tab w:val="right" w:pos="8504"/>
      </w:tabs>
      <w:spacing w:after="0" w:line="240" w:lineRule="auto"/>
    </w:pPr>
  </w:style>
  <w:style w:type="character" w:customStyle="1" w:styleId="FooterChar">
    <w:name w:val="Footer Char"/>
    <w:basedOn w:val="DefaultParagraphFont"/>
    <w:link w:val="Footer"/>
    <w:uiPriority w:val="99"/>
    <w:rsid w:val="009B5F5E"/>
  </w:style>
  <w:style w:type="character" w:customStyle="1" w:styleId="Heading1Char">
    <w:name w:val="Heading 1 Char"/>
    <w:basedOn w:val="DefaultParagraphFont"/>
    <w:link w:val="Heading1"/>
    <w:uiPriority w:val="9"/>
    <w:rsid w:val="00495386"/>
    <w:rPr>
      <w:rFonts w:asciiTheme="majorHAnsi" w:eastAsiaTheme="majorEastAsia" w:hAnsiTheme="majorHAnsi" w:cstheme="majorBidi"/>
      <w:caps/>
      <w:sz w:val="36"/>
      <w:szCs w:val="36"/>
    </w:rPr>
  </w:style>
  <w:style w:type="paragraph" w:styleId="PlainText">
    <w:name w:val="Plain Text"/>
    <w:basedOn w:val="Normal"/>
    <w:link w:val="PlainTextChar"/>
    <w:uiPriority w:val="99"/>
    <w:unhideWhenUsed/>
    <w:rsid w:val="009B5F5E"/>
    <w:rPr>
      <w:rFonts w:ascii="SimSun" w:eastAsia="SimSun" w:hAnsi="Courier New" w:cs="Times New Roman" w:hint="eastAsia"/>
      <w:szCs w:val="21"/>
    </w:rPr>
  </w:style>
  <w:style w:type="character" w:customStyle="1" w:styleId="PlainTextChar">
    <w:name w:val="Plain Text Char"/>
    <w:basedOn w:val="DefaultParagraphFont"/>
    <w:link w:val="PlainText"/>
    <w:uiPriority w:val="99"/>
    <w:rsid w:val="009B5F5E"/>
    <w:rPr>
      <w:rFonts w:ascii="SimSun" w:eastAsia="SimSun" w:hAnsi="Courier New" w:cs="Times New Roman"/>
      <w:sz w:val="21"/>
      <w:szCs w:val="21"/>
      <w:lang w:val="en-US" w:eastAsia="zh-CN"/>
      <w14:ligatures w14:val="none"/>
    </w:rPr>
  </w:style>
  <w:style w:type="paragraph" w:styleId="NormalWeb">
    <w:name w:val="Normal (Web)"/>
    <w:basedOn w:val="Normal"/>
    <w:uiPriority w:val="99"/>
    <w:semiHidden/>
    <w:unhideWhenUsed/>
    <w:rsid w:val="009B5F5E"/>
    <w:pPr>
      <w:spacing w:before="100" w:beforeAutospacing="1" w:after="100" w:afterAutospacing="1"/>
    </w:pPr>
    <w:rPr>
      <w:rFonts w:ascii="SimSun" w:eastAsia="SimSun" w:hAnsi="SimSun" w:cs="SimSun"/>
      <w:sz w:val="24"/>
    </w:rPr>
  </w:style>
  <w:style w:type="character" w:customStyle="1" w:styleId="Heading2Char">
    <w:name w:val="Heading 2 Char"/>
    <w:basedOn w:val="DefaultParagraphFont"/>
    <w:link w:val="Heading2"/>
    <w:uiPriority w:val="9"/>
    <w:rsid w:val="00495386"/>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495386"/>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495386"/>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495386"/>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495386"/>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495386"/>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495386"/>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495386"/>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495386"/>
    <w:pPr>
      <w:spacing w:line="240" w:lineRule="auto"/>
    </w:pPr>
    <w:rPr>
      <w:b/>
      <w:bCs/>
      <w:smallCaps/>
      <w:color w:val="595959" w:themeColor="text1" w:themeTint="A6"/>
    </w:rPr>
  </w:style>
  <w:style w:type="paragraph" w:styleId="Title">
    <w:name w:val="Title"/>
    <w:basedOn w:val="Normal"/>
    <w:next w:val="Normal"/>
    <w:link w:val="TitleChar"/>
    <w:uiPriority w:val="10"/>
    <w:qFormat/>
    <w:rsid w:val="0049538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495386"/>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49538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495386"/>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495386"/>
    <w:rPr>
      <w:b/>
      <w:bCs/>
    </w:rPr>
  </w:style>
  <w:style w:type="character" w:styleId="Emphasis">
    <w:name w:val="Emphasis"/>
    <w:basedOn w:val="DefaultParagraphFont"/>
    <w:uiPriority w:val="20"/>
    <w:qFormat/>
    <w:rsid w:val="00495386"/>
    <w:rPr>
      <w:i/>
      <w:iCs/>
    </w:rPr>
  </w:style>
  <w:style w:type="paragraph" w:styleId="NoSpacing">
    <w:name w:val="No Spacing"/>
    <w:uiPriority w:val="1"/>
    <w:qFormat/>
    <w:rsid w:val="00495386"/>
    <w:pPr>
      <w:spacing w:after="0" w:line="240" w:lineRule="auto"/>
    </w:pPr>
  </w:style>
  <w:style w:type="paragraph" w:styleId="Quote">
    <w:name w:val="Quote"/>
    <w:basedOn w:val="Normal"/>
    <w:next w:val="Normal"/>
    <w:link w:val="QuoteChar"/>
    <w:uiPriority w:val="29"/>
    <w:qFormat/>
    <w:rsid w:val="00495386"/>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495386"/>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495386"/>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495386"/>
    <w:rPr>
      <w:color w:val="404040" w:themeColor="text1" w:themeTint="BF"/>
      <w:sz w:val="32"/>
      <w:szCs w:val="32"/>
    </w:rPr>
  </w:style>
  <w:style w:type="character" w:styleId="SubtleEmphasis">
    <w:name w:val="Subtle Emphasis"/>
    <w:basedOn w:val="DefaultParagraphFont"/>
    <w:uiPriority w:val="19"/>
    <w:qFormat/>
    <w:rsid w:val="00495386"/>
    <w:rPr>
      <w:i/>
      <w:iCs/>
      <w:color w:val="595959" w:themeColor="text1" w:themeTint="A6"/>
    </w:rPr>
  </w:style>
  <w:style w:type="character" w:styleId="IntenseEmphasis">
    <w:name w:val="Intense Emphasis"/>
    <w:basedOn w:val="DefaultParagraphFont"/>
    <w:uiPriority w:val="21"/>
    <w:qFormat/>
    <w:rsid w:val="00495386"/>
    <w:rPr>
      <w:b/>
      <w:bCs/>
      <w:i/>
      <w:iCs/>
    </w:rPr>
  </w:style>
  <w:style w:type="character" w:styleId="SubtleReference">
    <w:name w:val="Subtle Reference"/>
    <w:basedOn w:val="DefaultParagraphFont"/>
    <w:uiPriority w:val="31"/>
    <w:qFormat/>
    <w:rsid w:val="00495386"/>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95386"/>
    <w:rPr>
      <w:b/>
      <w:bCs/>
      <w:caps w:val="0"/>
      <w:smallCaps/>
      <w:color w:val="auto"/>
      <w:spacing w:val="3"/>
      <w:u w:val="single"/>
    </w:rPr>
  </w:style>
  <w:style w:type="character" w:styleId="BookTitle">
    <w:name w:val="Book Title"/>
    <w:basedOn w:val="DefaultParagraphFont"/>
    <w:uiPriority w:val="33"/>
    <w:qFormat/>
    <w:rsid w:val="00495386"/>
    <w:rPr>
      <w:b/>
      <w:bCs/>
      <w:smallCaps/>
      <w:spacing w:val="7"/>
    </w:rPr>
  </w:style>
  <w:style w:type="paragraph" w:styleId="TOCHeading">
    <w:name w:val="TOC Heading"/>
    <w:basedOn w:val="Heading1"/>
    <w:next w:val="Normal"/>
    <w:uiPriority w:val="39"/>
    <w:semiHidden/>
    <w:unhideWhenUsed/>
    <w:qFormat/>
    <w:rsid w:val="00495386"/>
    <w:pPr>
      <w:outlineLvl w:val="9"/>
    </w:pPr>
  </w:style>
  <w:style w:type="character" w:styleId="Hyperlink">
    <w:name w:val="Hyperlink"/>
    <w:basedOn w:val="DefaultParagraphFont"/>
    <w:uiPriority w:val="99"/>
    <w:unhideWhenUsed/>
    <w:rsid w:val="002F5CF8"/>
    <w:rPr>
      <w:color w:val="0563C1" w:themeColor="hyperlink"/>
      <w:u w:val="single"/>
    </w:rPr>
  </w:style>
  <w:style w:type="character" w:styleId="UnresolvedMention">
    <w:name w:val="Unresolved Mention"/>
    <w:basedOn w:val="DefaultParagraphFont"/>
    <w:uiPriority w:val="99"/>
    <w:semiHidden/>
    <w:unhideWhenUsed/>
    <w:rsid w:val="002F5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771184">
      <w:bodyDiv w:val="1"/>
      <w:marLeft w:val="0"/>
      <w:marRight w:val="0"/>
      <w:marTop w:val="0"/>
      <w:marBottom w:val="0"/>
      <w:divBdr>
        <w:top w:val="none" w:sz="0" w:space="0" w:color="auto"/>
        <w:left w:val="none" w:sz="0" w:space="0" w:color="auto"/>
        <w:bottom w:val="none" w:sz="0" w:space="0" w:color="auto"/>
        <w:right w:val="none" w:sz="0" w:space="0" w:color="auto"/>
      </w:divBdr>
      <w:divsChild>
        <w:div w:id="528875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robisa.es" TargetMode="External"/><Relationship Id="rId2" Type="http://schemas.openxmlformats.org/officeDocument/2006/relationships/hyperlink" Target="mailto:info@robisa.es"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Props1.xml><?xml version="1.0" encoding="utf-8"?>
<ds:datastoreItem xmlns:ds="http://schemas.openxmlformats.org/officeDocument/2006/customXml" ds:itemID="{E4343E8E-A0C4-4645-97AA-76746F86C3D8}">
  <ds:schemaRefs>
    <ds:schemaRef ds:uri="http://schemas.openxmlformats.org/officeDocument/2006/bibliography"/>
  </ds:schemaRefs>
</ds:datastoreItem>
</file>

<file path=customXml/itemProps2.xml><?xml version="1.0" encoding="utf-8"?>
<ds:datastoreItem xmlns:ds="http://schemas.openxmlformats.org/officeDocument/2006/customXml" ds:itemID="{29D80799-0BBF-4FB7-948E-2CC01EF43A48}">
  <ds:schemaRefs>
    <ds:schemaRef ds:uri="http://schemas.microsoft.com/sharepoint/v3/contenttype/forms"/>
  </ds:schemaRefs>
</ds:datastoreItem>
</file>

<file path=customXml/itemProps3.xml><?xml version="1.0" encoding="utf-8"?>
<ds:datastoreItem xmlns:ds="http://schemas.openxmlformats.org/officeDocument/2006/customXml" ds:itemID="{7579396D-AD15-4024-A115-E7476EDA3B5D}"/>
</file>

<file path=customXml/itemProps4.xml><?xml version="1.0" encoding="utf-8"?>
<ds:datastoreItem xmlns:ds="http://schemas.openxmlformats.org/officeDocument/2006/customXml" ds:itemID="{2E9E76D5-D048-4ABF-9250-5A99EDBE6B90}">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1180</Words>
  <Characters>6730</Characters>
  <Application>Microsoft Office Word</Application>
  <DocSecurity>4</DocSecurity>
  <Lines>56</Lines>
  <Paragraphs>15</Paragraphs>
  <ScaleCrop>false</ScaleCrop>
  <Company/>
  <LinksUpToDate>false</LinksUpToDate>
  <CharactersWithSpaces>7895</CharactersWithSpaces>
  <SharedDoc>false</SharedDoc>
  <HLinks>
    <vt:vector size="12" baseType="variant">
      <vt:variant>
        <vt:i4>1376338</vt:i4>
      </vt:variant>
      <vt:variant>
        <vt:i4>3</vt:i4>
      </vt:variant>
      <vt:variant>
        <vt:i4>0</vt:i4>
      </vt:variant>
      <vt:variant>
        <vt:i4>5</vt:i4>
      </vt:variant>
      <vt:variant>
        <vt:lpwstr>http://www.robisa.es/</vt:lpwstr>
      </vt:variant>
      <vt:variant>
        <vt:lpwstr/>
      </vt:variant>
      <vt:variant>
        <vt:i4>3080198</vt:i4>
      </vt:variant>
      <vt:variant>
        <vt:i4>0</vt:i4>
      </vt:variant>
      <vt:variant>
        <vt:i4>0</vt:i4>
      </vt:variant>
      <vt:variant>
        <vt:i4>5</vt:i4>
      </vt:variant>
      <vt:variant>
        <vt:lpwstr>mailto:info@robisa.es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Susane</dc:creator>
  <cp:keywords/>
  <dc:description/>
  <cp:lastModifiedBy>Susane</cp:lastModifiedBy>
  <cp:revision>38</cp:revision>
  <cp:lastPrinted>2024-01-24T18:16:00Z</cp:lastPrinted>
  <dcterms:created xsi:type="dcterms:W3CDTF">2024-01-24T17:52:00Z</dcterms:created>
  <dcterms:modified xsi:type="dcterms:W3CDTF">2024-01-24T18:47:00Z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MediaServiceImageTags">
    <vt:lpwstr/>
  </property>
  <property fmtid="{D5CDD505-2E9C-101B-9397-08002B2CF9AE}" pid="4" name="ContentTypeId">
    <vt:lpwstr>0x010100BE40F9E4686AAB4F8179A0674F8D61F5</vt:lpwstr>
  </property>
  <property fmtid="{D5CDD505-2E9C-101B-9397-08002B2CF9AE}" pid="5" name="Peso archivo">
    <vt:lpwstr/>
  </property>
</Properties>
</file>