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B426525" w14:textId="5AF3AFA8" w:rsidR="00EF2645" w:rsidRPr="003C489C" w:rsidRDefault="00EF2645" w:rsidP="00921CAD">
      <w:pPr>
        <w:widowControl/>
        <w:spacing w:line="280" w:lineRule="exact"/>
        <w:jc w:val="center"/>
        <w:rPr>
          <w:rFonts w:ascii="Palatino Linotype" w:hAnsi="Palatino Linotype" w:cstheme="majorHAnsi"/>
          <w:b/>
          <w:color w:val="000000" w:themeColor="text1"/>
          <w:sz w:val="28"/>
          <w:szCs w:val="28"/>
        </w:rPr>
      </w:pPr>
      <w:r w:rsidRPr="003C489C">
        <w:rPr>
          <w:rFonts w:ascii="Palatino Linotype" w:hAnsi="Palatino Linotype" w:cstheme="majorHAnsi"/>
          <w:b/>
          <w:color w:val="000000" w:themeColor="text1"/>
          <w:sz w:val="28"/>
          <w:szCs w:val="28"/>
        </w:rPr>
        <w:t>COMUNICADO DE PRENSA</w:t>
      </w:r>
    </w:p>
    <w:p w14:paraId="5719C46A" w14:textId="77777777" w:rsidR="00EF2645" w:rsidRPr="003C489C" w:rsidRDefault="00EF2645" w:rsidP="00921CAD">
      <w:pPr>
        <w:widowControl/>
        <w:spacing w:line="280" w:lineRule="exact"/>
        <w:jc w:val="center"/>
        <w:rPr>
          <w:rFonts w:ascii="Palatino Linotype" w:hAnsi="Palatino Linotype" w:cstheme="majorHAnsi"/>
          <w:b/>
          <w:color w:val="000000" w:themeColor="text1"/>
          <w:sz w:val="28"/>
          <w:szCs w:val="28"/>
        </w:rPr>
      </w:pPr>
    </w:p>
    <w:p w14:paraId="60F64EBF" w14:textId="77777777" w:rsidR="00EF2645" w:rsidRPr="003C489C" w:rsidRDefault="00EF2645" w:rsidP="00921CAD">
      <w:pPr>
        <w:widowControl/>
        <w:spacing w:line="280" w:lineRule="exact"/>
        <w:jc w:val="center"/>
        <w:rPr>
          <w:rFonts w:ascii="Palatino Linotype" w:hAnsi="Palatino Linotype" w:cstheme="majorHAnsi"/>
          <w:b/>
          <w:color w:val="000000" w:themeColor="text1"/>
          <w:sz w:val="28"/>
          <w:szCs w:val="28"/>
        </w:rPr>
      </w:pPr>
    </w:p>
    <w:p w14:paraId="28342552" w14:textId="7454A9CF" w:rsidR="00921CAD" w:rsidRPr="003C489C" w:rsidRDefault="00921CAD" w:rsidP="00921CAD">
      <w:pPr>
        <w:widowControl/>
        <w:spacing w:line="280" w:lineRule="exact"/>
        <w:jc w:val="center"/>
        <w:rPr>
          <w:rFonts w:ascii="Palatino Linotype" w:hAnsi="Palatino Linotype" w:cstheme="majorHAnsi"/>
          <w:b/>
          <w:color w:val="000000" w:themeColor="text1"/>
          <w:sz w:val="28"/>
          <w:szCs w:val="28"/>
        </w:rPr>
      </w:pPr>
      <w:r w:rsidRPr="003C489C">
        <w:rPr>
          <w:rFonts w:ascii="Palatino Linotype" w:hAnsi="Palatino Linotype" w:cstheme="majorHAnsi"/>
          <w:b/>
          <w:color w:val="000000" w:themeColor="text1"/>
          <w:sz w:val="28"/>
          <w:szCs w:val="28"/>
        </w:rPr>
        <w:t>TAMRON anuncia el lanzamiento de</w:t>
      </w:r>
      <w:r w:rsidR="009952AC" w:rsidRPr="003C489C">
        <w:rPr>
          <w:rFonts w:ascii="Palatino Linotype" w:hAnsi="Palatino Linotype" w:cstheme="majorHAnsi"/>
          <w:b/>
          <w:color w:val="000000" w:themeColor="text1"/>
          <w:sz w:val="28"/>
          <w:szCs w:val="28"/>
        </w:rPr>
        <w:t>l 28-75mm F2.8 G2</w:t>
      </w:r>
      <w:r w:rsidR="0018242C" w:rsidRPr="003C489C">
        <w:rPr>
          <w:rFonts w:ascii="Palatino Linotype" w:hAnsi="Palatino Linotype" w:cstheme="majorHAnsi"/>
          <w:b/>
          <w:color w:val="000000" w:themeColor="text1"/>
          <w:sz w:val="28"/>
          <w:szCs w:val="28"/>
        </w:rPr>
        <w:t xml:space="preserve"> </w:t>
      </w:r>
      <w:r w:rsidRPr="003C489C">
        <w:rPr>
          <w:rFonts w:ascii="Palatino Linotype" w:hAnsi="Palatino Linotype" w:cstheme="majorHAnsi"/>
          <w:b/>
          <w:color w:val="000000" w:themeColor="text1"/>
          <w:sz w:val="28"/>
          <w:szCs w:val="28"/>
        </w:rPr>
        <w:t xml:space="preserve">para </w:t>
      </w:r>
      <w:r w:rsidR="00A54BB8" w:rsidRPr="003C489C">
        <w:rPr>
          <w:rFonts w:ascii="Palatino Linotype" w:hAnsi="Palatino Linotype" w:cstheme="majorHAnsi"/>
          <w:b/>
          <w:color w:val="000000" w:themeColor="text1"/>
          <w:sz w:val="28"/>
          <w:szCs w:val="28"/>
        </w:rPr>
        <w:t>montura</w:t>
      </w:r>
      <w:r w:rsidRPr="003C489C">
        <w:rPr>
          <w:rFonts w:ascii="Palatino Linotype" w:hAnsi="Palatino Linotype" w:cstheme="majorHAnsi"/>
          <w:b/>
          <w:color w:val="000000" w:themeColor="text1"/>
          <w:sz w:val="28"/>
          <w:szCs w:val="28"/>
        </w:rPr>
        <w:t xml:space="preserve"> Nikon</w:t>
      </w:r>
      <w:r w:rsidR="00A54BB8" w:rsidRPr="003C489C">
        <w:rPr>
          <w:rFonts w:ascii="Palatino Linotype" w:hAnsi="Palatino Linotype" w:cstheme="majorHAnsi"/>
          <w:b/>
          <w:color w:val="000000" w:themeColor="text1"/>
          <w:sz w:val="28"/>
          <w:szCs w:val="28"/>
        </w:rPr>
        <w:t xml:space="preserve"> Z</w:t>
      </w:r>
    </w:p>
    <w:p w14:paraId="73887B27" w14:textId="77777777" w:rsidR="00921CAD" w:rsidRPr="003C489C" w:rsidRDefault="00921CAD" w:rsidP="00921CAD">
      <w:pPr>
        <w:widowControl/>
        <w:spacing w:line="280" w:lineRule="exact"/>
        <w:jc w:val="center"/>
        <w:rPr>
          <w:rFonts w:ascii="Palatino Linotype" w:hAnsi="Palatino Linotype" w:cstheme="majorHAnsi"/>
          <w:b/>
          <w:color w:val="000000" w:themeColor="text1"/>
          <w:sz w:val="28"/>
          <w:szCs w:val="28"/>
        </w:rPr>
      </w:pPr>
    </w:p>
    <w:p w14:paraId="55E96FC4" w14:textId="79977B71" w:rsidR="00921CAD" w:rsidRPr="003C489C" w:rsidRDefault="00921CAD" w:rsidP="00921CAD">
      <w:pPr>
        <w:widowControl/>
        <w:spacing w:line="280" w:lineRule="exact"/>
        <w:jc w:val="center"/>
        <w:rPr>
          <w:rFonts w:ascii="Palatino Linotype" w:hAnsi="Palatino Linotype" w:cstheme="majorHAnsi"/>
          <w:b/>
          <w:color w:val="000000" w:themeColor="text1"/>
        </w:rPr>
      </w:pPr>
      <w:r w:rsidRPr="003C489C">
        <w:rPr>
          <w:rFonts w:ascii="Palatino Linotype" w:hAnsi="Palatino Linotype" w:cstheme="majorHAnsi"/>
          <w:b/>
          <w:color w:val="000000" w:themeColor="text1"/>
        </w:rPr>
        <w:t>Resolución excepcional</w:t>
      </w:r>
      <w:r w:rsidR="0018242C" w:rsidRPr="003C489C">
        <w:rPr>
          <w:rFonts w:ascii="Palatino Linotype" w:hAnsi="Palatino Linotype" w:cstheme="majorHAnsi"/>
          <w:b/>
          <w:color w:val="000000" w:themeColor="text1"/>
        </w:rPr>
        <w:t>, muy luminoso</w:t>
      </w:r>
      <w:r w:rsidRPr="003C489C">
        <w:rPr>
          <w:rFonts w:ascii="Palatino Linotype" w:hAnsi="Palatino Linotype" w:cstheme="majorHAnsi"/>
          <w:b/>
          <w:color w:val="000000" w:themeColor="text1"/>
        </w:rPr>
        <w:t xml:space="preserve"> y magnífico rendimiento general </w:t>
      </w:r>
      <w:r w:rsidR="0018242C" w:rsidRPr="003C489C">
        <w:rPr>
          <w:rFonts w:ascii="Palatino Linotype" w:hAnsi="Palatino Linotype" w:cstheme="majorHAnsi"/>
          <w:b/>
          <w:color w:val="000000" w:themeColor="text1"/>
        </w:rPr>
        <w:t xml:space="preserve">en un </w:t>
      </w:r>
      <w:proofErr w:type="gramStart"/>
      <w:r w:rsidR="0018242C" w:rsidRPr="003C489C">
        <w:rPr>
          <w:rFonts w:ascii="Palatino Linotype" w:hAnsi="Palatino Linotype" w:cstheme="majorHAnsi"/>
          <w:b/>
          <w:color w:val="000000" w:themeColor="text1"/>
        </w:rPr>
        <w:t>zoom</w:t>
      </w:r>
      <w:proofErr w:type="gramEnd"/>
      <w:r w:rsidR="0018242C" w:rsidRPr="003C489C">
        <w:rPr>
          <w:rFonts w:ascii="Palatino Linotype" w:hAnsi="Palatino Linotype" w:cstheme="majorHAnsi"/>
          <w:b/>
          <w:color w:val="000000" w:themeColor="text1"/>
        </w:rPr>
        <w:t xml:space="preserve"> </w:t>
      </w:r>
      <w:r w:rsidRPr="003C489C">
        <w:rPr>
          <w:rFonts w:ascii="Palatino Linotype" w:hAnsi="Palatino Linotype" w:cstheme="majorHAnsi"/>
          <w:b/>
          <w:color w:val="000000" w:themeColor="text1"/>
        </w:rPr>
        <w:t>ligero y compacto que inspira la creatividad</w:t>
      </w:r>
    </w:p>
    <w:p w14:paraId="7771A1EB" w14:textId="77777777" w:rsidR="00921CAD" w:rsidRPr="003C489C" w:rsidRDefault="00921CAD" w:rsidP="00921CAD">
      <w:pPr>
        <w:widowControl/>
        <w:spacing w:line="280" w:lineRule="exact"/>
        <w:jc w:val="center"/>
        <w:rPr>
          <w:rFonts w:ascii="Palatino Linotype" w:hAnsi="Palatino Linotype" w:cstheme="majorHAnsi"/>
          <w:b/>
          <w:color w:val="000000" w:themeColor="text1"/>
          <w:sz w:val="28"/>
          <w:szCs w:val="28"/>
        </w:rPr>
      </w:pPr>
    </w:p>
    <w:p w14:paraId="588E6B22" w14:textId="5D5DADE7" w:rsidR="006A2A25" w:rsidRPr="003C489C" w:rsidRDefault="00921CAD" w:rsidP="00921CAD">
      <w:pPr>
        <w:widowControl/>
        <w:spacing w:line="280" w:lineRule="exact"/>
        <w:jc w:val="center"/>
        <w:rPr>
          <w:rFonts w:ascii="MS PGothic" w:eastAsia="MS PGothic" w:hAnsi="MS PGothic"/>
          <w:b/>
          <w:color w:val="000000" w:themeColor="text1"/>
          <w:sz w:val="32"/>
          <w:szCs w:val="32"/>
        </w:rPr>
      </w:pPr>
      <w:r w:rsidRPr="003C489C">
        <w:rPr>
          <w:rFonts w:ascii="Palatino Linotype" w:hAnsi="Palatino Linotype" w:cstheme="majorHAnsi"/>
          <w:b/>
          <w:color w:val="000000" w:themeColor="text1"/>
          <w:sz w:val="32"/>
          <w:szCs w:val="32"/>
        </w:rPr>
        <w:t>28-75mm F/2.8 Di III VXD G2 (Modelo A063)</w:t>
      </w:r>
      <w:r w:rsidR="006A2A25" w:rsidRPr="003C489C">
        <w:rPr>
          <w:rFonts w:ascii="MS PGothic" w:eastAsia="MS PGothic" w:hAnsi="MS PGothic" w:hint="eastAsia"/>
          <w:b/>
          <w:color w:val="000000" w:themeColor="text1"/>
          <w:sz w:val="32"/>
          <w:szCs w:val="32"/>
        </w:rPr>
        <w:t xml:space="preserve">　</w:t>
      </w:r>
    </w:p>
    <w:p w14:paraId="5CA50715" w14:textId="77777777" w:rsidR="00B45C4F" w:rsidRPr="003C489C" w:rsidRDefault="00B45C4F" w:rsidP="006A2A25">
      <w:pPr>
        <w:widowControl/>
        <w:jc w:val="left"/>
        <w:rPr>
          <w:rFonts w:ascii="MS PGothic" w:eastAsia="MS PGothic" w:hAnsi="MS PGothic"/>
          <w:color w:val="000000" w:themeColor="text1"/>
          <w:sz w:val="20"/>
          <w:szCs w:val="20"/>
        </w:rPr>
      </w:pPr>
    </w:p>
    <w:p w14:paraId="19DB3F72" w14:textId="5F1329F3" w:rsidR="006A22F7" w:rsidRPr="003C489C" w:rsidRDefault="002D4B49" w:rsidP="00F820B6">
      <w:pPr>
        <w:widowControl/>
        <w:jc w:val="left"/>
        <w:rPr>
          <w:rFonts w:ascii="Palatino Linotype" w:eastAsia="Yu Gothic" w:hAnsi="Palatino Linotype"/>
          <w:color w:val="000000" w:themeColor="text1"/>
          <w:sz w:val="20"/>
          <w:szCs w:val="20"/>
        </w:rPr>
      </w:pPr>
      <w:r w:rsidRPr="003C489C">
        <w:rPr>
          <w:rFonts w:ascii="Palatino Linotype" w:eastAsia="Yu Gothic" w:hAnsi="Palatino Linotype"/>
          <w:color w:val="000000" w:themeColor="text1"/>
          <w:sz w:val="20"/>
          <w:szCs w:val="20"/>
        </w:rPr>
        <w:t xml:space="preserve">28 de marzo de 2024 - </w:t>
      </w:r>
      <w:r w:rsidR="003F15B0" w:rsidRPr="003C489C">
        <w:rPr>
          <w:rFonts w:ascii="Palatino Linotype" w:eastAsia="Yu Gothic" w:hAnsi="Palatino Linotype"/>
          <w:color w:val="000000" w:themeColor="text1"/>
          <w:sz w:val="20"/>
          <w:szCs w:val="20"/>
        </w:rPr>
        <w:t>Tamron Co., Ltd.</w:t>
      </w:r>
      <w:r w:rsidRPr="003C489C">
        <w:rPr>
          <w:rFonts w:ascii="Palatino Linotype" w:eastAsia="Yu Gothic" w:hAnsi="Palatino Linotype"/>
          <w:color w:val="000000" w:themeColor="text1"/>
          <w:sz w:val="20"/>
          <w:szCs w:val="20"/>
        </w:rPr>
        <w:t xml:space="preserve"> (</w:t>
      </w:r>
      <w:proofErr w:type="gramStart"/>
      <w:r w:rsidRPr="003C489C">
        <w:rPr>
          <w:rFonts w:ascii="Palatino Linotype" w:eastAsia="Yu Gothic" w:hAnsi="Palatino Linotype"/>
          <w:color w:val="000000" w:themeColor="text1"/>
          <w:sz w:val="20"/>
          <w:szCs w:val="20"/>
        </w:rPr>
        <w:t>Presidente</w:t>
      </w:r>
      <w:proofErr w:type="gramEnd"/>
      <w:r w:rsidRPr="003C489C">
        <w:rPr>
          <w:rFonts w:ascii="Palatino Linotype" w:eastAsia="Yu Gothic" w:hAnsi="Palatino Linotype"/>
          <w:color w:val="000000" w:themeColor="text1"/>
          <w:sz w:val="20"/>
          <w:szCs w:val="20"/>
        </w:rPr>
        <w:t xml:space="preserve"> y CEO: </w:t>
      </w:r>
      <w:proofErr w:type="spellStart"/>
      <w:r w:rsidRPr="003C489C">
        <w:rPr>
          <w:rFonts w:ascii="Palatino Linotype" w:eastAsia="Yu Gothic" w:hAnsi="Palatino Linotype"/>
          <w:color w:val="000000" w:themeColor="text1"/>
          <w:sz w:val="20"/>
          <w:szCs w:val="20"/>
        </w:rPr>
        <w:t>Shogo</w:t>
      </w:r>
      <w:proofErr w:type="spellEnd"/>
      <w:r w:rsidRPr="003C489C">
        <w:rPr>
          <w:rFonts w:ascii="Palatino Linotype" w:eastAsia="Yu Gothic" w:hAnsi="Palatino Linotype"/>
          <w:color w:val="000000" w:themeColor="text1"/>
          <w:sz w:val="20"/>
          <w:szCs w:val="20"/>
        </w:rPr>
        <w:t xml:space="preserve"> Sakuraba; Sede central: Ciudad de Saitama, Japón; "TAMRON"), fabricante líder de ópticas para diversas aplicaciones, </w:t>
      </w:r>
      <w:r w:rsidR="0018242C" w:rsidRPr="003C489C">
        <w:rPr>
          <w:rFonts w:ascii="Palatino Linotype" w:eastAsia="Yu Gothic" w:hAnsi="Palatino Linotype"/>
          <w:color w:val="000000" w:themeColor="text1"/>
          <w:sz w:val="20"/>
          <w:szCs w:val="20"/>
        </w:rPr>
        <w:t xml:space="preserve">se complace en anunciar </w:t>
      </w:r>
      <w:r w:rsidR="00B60CF8" w:rsidRPr="003C489C">
        <w:rPr>
          <w:rFonts w:ascii="Palatino Linotype" w:eastAsia="Yu Gothic" w:hAnsi="Palatino Linotype"/>
          <w:color w:val="000000" w:themeColor="text1"/>
          <w:sz w:val="20"/>
          <w:szCs w:val="20"/>
        </w:rPr>
        <w:t>la venta</w:t>
      </w:r>
      <w:r w:rsidR="00740E30" w:rsidRPr="003C489C">
        <w:rPr>
          <w:rFonts w:ascii="Palatino Linotype" w:eastAsia="Yu Gothic" w:hAnsi="Palatino Linotype"/>
          <w:color w:val="000000" w:themeColor="text1"/>
          <w:sz w:val="20"/>
          <w:szCs w:val="20"/>
        </w:rPr>
        <w:t xml:space="preserve"> al público</w:t>
      </w:r>
      <w:r w:rsidRPr="003C489C">
        <w:rPr>
          <w:rFonts w:ascii="Palatino Linotype" w:eastAsia="Yu Gothic" w:hAnsi="Palatino Linotype"/>
          <w:color w:val="000000" w:themeColor="text1"/>
          <w:sz w:val="20"/>
          <w:szCs w:val="20"/>
        </w:rPr>
        <w:t xml:space="preserve"> del 28-75 mm F/2,8 Di III VXD G2 (Modelo A063</w:t>
      </w:r>
      <w:r w:rsidR="00740E30" w:rsidRPr="003C489C">
        <w:rPr>
          <w:rFonts w:ascii="Palatino Linotype" w:eastAsia="Yu Gothic" w:hAnsi="Palatino Linotype"/>
          <w:color w:val="000000" w:themeColor="text1"/>
          <w:sz w:val="20"/>
          <w:szCs w:val="20"/>
        </w:rPr>
        <w:t xml:space="preserve">) con montura </w:t>
      </w:r>
      <w:r w:rsidR="004A0401">
        <w:rPr>
          <w:rFonts w:ascii="Palatino Linotype" w:eastAsia="Yu Gothic" w:hAnsi="Palatino Linotype"/>
          <w:color w:val="000000" w:themeColor="text1"/>
          <w:sz w:val="20"/>
          <w:szCs w:val="20"/>
        </w:rPr>
        <w:t xml:space="preserve">Nikon </w:t>
      </w:r>
      <w:r w:rsidR="00740E30" w:rsidRPr="003C489C">
        <w:rPr>
          <w:rFonts w:ascii="Palatino Linotype" w:eastAsia="Yu Gothic" w:hAnsi="Palatino Linotype"/>
          <w:color w:val="000000" w:themeColor="text1"/>
          <w:sz w:val="20"/>
          <w:szCs w:val="20"/>
        </w:rPr>
        <w:t xml:space="preserve">Z </w:t>
      </w:r>
      <w:r w:rsidR="0018242C" w:rsidRPr="003C489C">
        <w:rPr>
          <w:rFonts w:ascii="Palatino Linotype" w:eastAsia="Yu Gothic" w:hAnsi="Palatino Linotype"/>
          <w:color w:val="000000" w:themeColor="text1"/>
          <w:sz w:val="20"/>
          <w:szCs w:val="20"/>
        </w:rPr>
        <w:t>a partir d</w:t>
      </w:r>
      <w:r w:rsidR="00740E30" w:rsidRPr="003C489C">
        <w:rPr>
          <w:rFonts w:ascii="Palatino Linotype" w:eastAsia="Yu Gothic" w:hAnsi="Palatino Linotype"/>
          <w:color w:val="000000" w:themeColor="text1"/>
          <w:sz w:val="20"/>
          <w:szCs w:val="20"/>
        </w:rPr>
        <w:t>el</w:t>
      </w:r>
      <w:r w:rsidR="009F036C" w:rsidRPr="003C489C">
        <w:rPr>
          <w:rFonts w:ascii="Palatino Linotype" w:eastAsia="Yu Gothic" w:hAnsi="Palatino Linotype"/>
          <w:color w:val="000000" w:themeColor="text1"/>
          <w:sz w:val="20"/>
          <w:szCs w:val="20"/>
        </w:rPr>
        <w:t xml:space="preserve"> jueves,</w:t>
      </w:r>
      <w:r w:rsidR="00740E30" w:rsidRPr="003C489C">
        <w:rPr>
          <w:rFonts w:ascii="Palatino Linotype" w:eastAsia="Yu Gothic" w:hAnsi="Palatino Linotype"/>
          <w:color w:val="000000" w:themeColor="text1"/>
          <w:sz w:val="20"/>
          <w:szCs w:val="20"/>
        </w:rPr>
        <w:t xml:space="preserve"> 18 de abril de 2024</w:t>
      </w:r>
      <w:r w:rsidR="009F036C" w:rsidRPr="003C489C">
        <w:rPr>
          <w:rFonts w:ascii="Palatino Linotype" w:eastAsia="Yu Gothic" w:hAnsi="Palatino Linotype"/>
          <w:color w:val="000000" w:themeColor="text1"/>
          <w:sz w:val="20"/>
          <w:szCs w:val="20"/>
        </w:rPr>
        <w:t xml:space="preserve">. </w:t>
      </w:r>
      <w:r w:rsidR="00B92E54" w:rsidRPr="003C489C">
        <w:rPr>
          <w:rFonts w:ascii="Palatino Linotype" w:eastAsia="Yu Gothic" w:hAnsi="Palatino Linotype"/>
          <w:color w:val="000000" w:themeColor="text1"/>
          <w:sz w:val="20"/>
          <w:szCs w:val="20"/>
        </w:rPr>
        <w:t>Con ello el fabricante responde a la amplia demanda que pedía la versión Nikon del</w:t>
      </w:r>
      <w:r w:rsidR="00A40808" w:rsidRPr="003C489C">
        <w:rPr>
          <w:rFonts w:ascii="Palatino Linotype" w:eastAsia="Yu Gothic" w:hAnsi="Palatino Linotype"/>
          <w:color w:val="000000" w:themeColor="text1"/>
          <w:sz w:val="20"/>
          <w:szCs w:val="20"/>
        </w:rPr>
        <w:t xml:space="preserve"> </w:t>
      </w:r>
      <w:r w:rsidR="0018242C" w:rsidRPr="003C489C">
        <w:rPr>
          <w:rFonts w:ascii="Palatino Linotype" w:eastAsia="Yu Gothic" w:hAnsi="Palatino Linotype"/>
          <w:color w:val="000000" w:themeColor="text1"/>
          <w:sz w:val="20"/>
          <w:szCs w:val="20"/>
        </w:rPr>
        <w:t xml:space="preserve">aclamado </w:t>
      </w:r>
      <w:r w:rsidR="00B04A55" w:rsidRPr="003C489C">
        <w:rPr>
          <w:rFonts w:ascii="Palatino Linotype" w:eastAsia="Yu Gothic" w:hAnsi="Palatino Linotype"/>
          <w:color w:val="000000" w:themeColor="text1"/>
          <w:sz w:val="20"/>
          <w:szCs w:val="20"/>
        </w:rPr>
        <w:t xml:space="preserve">y </w:t>
      </w:r>
      <w:r w:rsidR="0018242C" w:rsidRPr="003C489C">
        <w:rPr>
          <w:rFonts w:ascii="Palatino Linotype" w:eastAsia="Yu Gothic" w:hAnsi="Palatino Linotype"/>
          <w:color w:val="000000" w:themeColor="text1"/>
          <w:sz w:val="20"/>
          <w:szCs w:val="20"/>
        </w:rPr>
        <w:t>premiado</w:t>
      </w:r>
      <w:r w:rsidR="00A40808" w:rsidRPr="003C489C">
        <w:rPr>
          <w:rFonts w:ascii="Palatino Linotype" w:eastAsia="Yu Gothic" w:hAnsi="Palatino Linotype"/>
          <w:color w:val="000000" w:themeColor="text1"/>
          <w:sz w:val="20"/>
          <w:szCs w:val="20"/>
        </w:rPr>
        <w:t xml:space="preserve"> </w:t>
      </w:r>
      <w:r w:rsidRPr="003C489C">
        <w:rPr>
          <w:rFonts w:ascii="Palatino Linotype" w:eastAsia="Yu Gothic" w:hAnsi="Palatino Linotype"/>
          <w:color w:val="000000" w:themeColor="text1"/>
          <w:sz w:val="20"/>
          <w:szCs w:val="20"/>
        </w:rPr>
        <w:t xml:space="preserve">objetivo </w:t>
      </w:r>
      <w:proofErr w:type="gramStart"/>
      <w:r w:rsidRPr="003C489C">
        <w:rPr>
          <w:rFonts w:ascii="Palatino Linotype" w:eastAsia="Yu Gothic" w:hAnsi="Palatino Linotype"/>
          <w:color w:val="000000" w:themeColor="text1"/>
          <w:sz w:val="20"/>
          <w:szCs w:val="20"/>
        </w:rPr>
        <w:t>zoom</w:t>
      </w:r>
      <w:proofErr w:type="gramEnd"/>
      <w:r w:rsidRPr="003C489C">
        <w:rPr>
          <w:rFonts w:ascii="Palatino Linotype" w:eastAsia="Yu Gothic" w:hAnsi="Palatino Linotype"/>
          <w:color w:val="000000" w:themeColor="text1"/>
          <w:sz w:val="20"/>
          <w:szCs w:val="20"/>
        </w:rPr>
        <w:t xml:space="preserve"> para cámaras sin espejo</w:t>
      </w:r>
      <w:r w:rsidR="00A40808" w:rsidRPr="003C489C">
        <w:rPr>
          <w:rFonts w:ascii="Palatino Linotype" w:eastAsia="Yu Gothic" w:hAnsi="Palatino Linotype"/>
          <w:color w:val="000000" w:themeColor="text1"/>
          <w:sz w:val="20"/>
          <w:szCs w:val="20"/>
        </w:rPr>
        <w:t xml:space="preserve"> full frame</w:t>
      </w:r>
      <w:r w:rsidR="00DC3C85" w:rsidRPr="003C489C">
        <w:rPr>
          <w:rFonts w:ascii="Palatino Linotype" w:eastAsia="Yu Gothic" w:hAnsi="Palatino Linotype"/>
          <w:color w:val="000000" w:themeColor="text1"/>
          <w:sz w:val="20"/>
          <w:szCs w:val="20"/>
        </w:rPr>
        <w:t xml:space="preserve"> que desde octubre 2021 fue presentada en su versión con montura Sony E</w:t>
      </w:r>
      <w:r w:rsidR="00A40808" w:rsidRPr="003C489C">
        <w:rPr>
          <w:rFonts w:ascii="Palatino Linotype" w:eastAsia="Yu Gothic" w:hAnsi="Palatino Linotype"/>
          <w:color w:val="000000" w:themeColor="text1"/>
          <w:sz w:val="20"/>
          <w:szCs w:val="20"/>
        </w:rPr>
        <w:t>.</w:t>
      </w:r>
    </w:p>
    <w:p w14:paraId="47B2A635" w14:textId="6FB0B8C7" w:rsidR="006A22F7" w:rsidRPr="003C489C" w:rsidRDefault="001267E8" w:rsidP="00F820B6">
      <w:pPr>
        <w:widowControl/>
        <w:jc w:val="left"/>
        <w:rPr>
          <w:rFonts w:ascii="Palatino Linotype" w:eastAsia="Yu Gothic" w:hAnsi="Palatino Linotype"/>
          <w:color w:val="000000" w:themeColor="text1"/>
          <w:sz w:val="20"/>
          <w:szCs w:val="20"/>
        </w:rPr>
      </w:pPr>
      <w:r w:rsidRPr="003C489C">
        <w:rPr>
          <w:rFonts w:ascii="MS PGothic" w:eastAsia="MS PGothic" w:hAnsi="MS PGothic"/>
          <w:b/>
          <w:noProof/>
          <w:color w:val="000000" w:themeColor="text1"/>
        </w:rPr>
        <w:drawing>
          <wp:anchor distT="0" distB="0" distL="114300" distR="114300" simplePos="0" relativeHeight="251658752" behindDoc="0" locked="0" layoutInCell="1" allowOverlap="1" wp14:anchorId="2DD00E43" wp14:editId="2F15AE92">
            <wp:simplePos x="0" y="0"/>
            <wp:positionH relativeFrom="column">
              <wp:posOffset>1696720</wp:posOffset>
            </wp:positionH>
            <wp:positionV relativeFrom="paragraph">
              <wp:posOffset>136525</wp:posOffset>
            </wp:positionV>
            <wp:extent cx="2186940" cy="1202690"/>
            <wp:effectExtent l="0" t="0" r="3810" b="0"/>
            <wp:wrapSquare wrapText="bothSides"/>
            <wp:docPr id="1017984940" name="図 1" descr="電子機器の内部&#10;&#10;低い精度で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7984940" name="図 1" descr="電子機器の内部&#10;&#10;低い精度で自動的に生成された説明"/>
                    <pic:cNvPicPr/>
                  </pic:nvPicPr>
                  <pic:blipFill>
                    <a:blip r:embed="rId11"/>
                    <a:stretch>
                      <a:fillRect/>
                    </a:stretch>
                  </pic:blipFill>
                  <pic:spPr>
                    <a:xfrm>
                      <a:off x="0" y="0"/>
                      <a:ext cx="2186940" cy="1202690"/>
                    </a:xfrm>
                    <a:prstGeom prst="rect">
                      <a:avLst/>
                    </a:prstGeom>
                  </pic:spPr>
                </pic:pic>
              </a:graphicData>
            </a:graphic>
            <wp14:sizeRelH relativeFrom="margin">
              <wp14:pctWidth>0</wp14:pctWidth>
            </wp14:sizeRelH>
            <wp14:sizeRelV relativeFrom="margin">
              <wp14:pctHeight>0</wp14:pctHeight>
            </wp14:sizeRelV>
          </wp:anchor>
        </w:drawing>
      </w:r>
    </w:p>
    <w:p w14:paraId="13A087BA" w14:textId="5450B329" w:rsidR="006A22F7" w:rsidRPr="003C489C" w:rsidRDefault="006A22F7" w:rsidP="00F820B6">
      <w:pPr>
        <w:widowControl/>
        <w:jc w:val="left"/>
        <w:rPr>
          <w:rFonts w:ascii="Palatino Linotype" w:eastAsia="Yu Gothic" w:hAnsi="Palatino Linotype"/>
          <w:color w:val="000000" w:themeColor="text1"/>
          <w:sz w:val="20"/>
          <w:szCs w:val="20"/>
        </w:rPr>
      </w:pPr>
    </w:p>
    <w:p w14:paraId="1D15A4F3" w14:textId="7820BDBF" w:rsidR="006A22F7" w:rsidRPr="003C489C" w:rsidRDefault="006A22F7" w:rsidP="006A22F7">
      <w:pPr>
        <w:widowControl/>
        <w:rPr>
          <w:rFonts w:ascii="MS PGothic" w:eastAsia="MS PGothic" w:hAnsi="MS PGothic"/>
          <w:b/>
          <w:color w:val="000000" w:themeColor="text1"/>
        </w:rPr>
      </w:pPr>
    </w:p>
    <w:p w14:paraId="00B7DF47" w14:textId="77777777" w:rsidR="001267E8" w:rsidRPr="003C489C" w:rsidRDefault="001267E8" w:rsidP="006A22F7">
      <w:pPr>
        <w:widowControl/>
        <w:rPr>
          <w:rFonts w:ascii="MS PGothic" w:eastAsia="MS PGothic" w:hAnsi="MS PGothic"/>
          <w:b/>
          <w:color w:val="000000" w:themeColor="text1"/>
        </w:rPr>
      </w:pPr>
    </w:p>
    <w:p w14:paraId="6C7B2D90" w14:textId="77777777" w:rsidR="001267E8" w:rsidRPr="003C489C" w:rsidRDefault="001267E8" w:rsidP="006A22F7">
      <w:pPr>
        <w:widowControl/>
        <w:rPr>
          <w:rFonts w:ascii="MS PGothic" w:eastAsia="MS PGothic" w:hAnsi="MS PGothic"/>
          <w:b/>
          <w:color w:val="000000" w:themeColor="text1"/>
        </w:rPr>
      </w:pPr>
    </w:p>
    <w:tbl>
      <w:tblPr>
        <w:tblStyle w:val="Tablaconcuadrcula"/>
        <w:tblpPr w:leftFromText="142" w:rightFromText="142" w:vertAnchor="text" w:horzAnchor="margin" w:tblpY="379"/>
        <w:tblW w:w="0" w:type="auto"/>
        <w:tblLook w:val="04A0" w:firstRow="1" w:lastRow="0" w:firstColumn="1" w:lastColumn="0" w:noHBand="0" w:noVBand="1"/>
      </w:tblPr>
      <w:tblGrid>
        <w:gridCol w:w="4673"/>
        <w:gridCol w:w="4382"/>
      </w:tblGrid>
      <w:tr w:rsidR="00972C12" w:rsidRPr="003C489C" w14:paraId="152FAD6C" w14:textId="77777777" w:rsidTr="00591973">
        <w:trPr>
          <w:trHeight w:val="309"/>
        </w:trPr>
        <w:tc>
          <w:tcPr>
            <w:tcW w:w="4673" w:type="dxa"/>
            <w:shd w:val="clear" w:color="auto" w:fill="D9D9D9"/>
            <w:vAlign w:val="center"/>
          </w:tcPr>
          <w:p w14:paraId="4FB055CC" w14:textId="00E2C6D4" w:rsidR="00552ACF" w:rsidRPr="003C489C" w:rsidRDefault="00842ECC" w:rsidP="00BF748C">
            <w:pPr>
              <w:jc w:val="center"/>
              <w:rPr>
                <w:rFonts w:ascii="Palatino Linotype" w:eastAsia="MS PGothic" w:hAnsi="Palatino Linotype" w:cstheme="majorHAnsi"/>
                <w:color w:val="000000" w:themeColor="text1"/>
                <w:sz w:val="20"/>
                <w:szCs w:val="20"/>
                <w:highlight w:val="yellow"/>
              </w:rPr>
            </w:pPr>
            <w:r w:rsidRPr="003C489C">
              <w:rPr>
                <w:rFonts w:ascii="Palatino Linotype" w:hAnsi="Palatino Linotype" w:cstheme="majorHAnsi"/>
                <w:color w:val="000000" w:themeColor="text1"/>
                <w:sz w:val="20"/>
                <w:szCs w:val="20"/>
              </w:rPr>
              <w:t>NOMBRE DEL PRODUCTO</w:t>
            </w:r>
          </w:p>
        </w:tc>
        <w:tc>
          <w:tcPr>
            <w:tcW w:w="4382" w:type="dxa"/>
            <w:shd w:val="clear" w:color="auto" w:fill="D9D9D9"/>
            <w:vAlign w:val="center"/>
          </w:tcPr>
          <w:p w14:paraId="3AD84083" w14:textId="6BEF5B96" w:rsidR="00552ACF" w:rsidRPr="003C489C" w:rsidRDefault="00842ECC" w:rsidP="00BF748C">
            <w:pPr>
              <w:jc w:val="center"/>
              <w:rPr>
                <w:rFonts w:ascii="Palatino Linotype" w:eastAsia="MS PGothic" w:hAnsi="Palatino Linotype" w:cstheme="majorHAnsi"/>
                <w:color w:val="000000" w:themeColor="text1"/>
                <w:sz w:val="20"/>
                <w:szCs w:val="20"/>
              </w:rPr>
            </w:pPr>
            <w:r w:rsidRPr="003C489C">
              <w:rPr>
                <w:rFonts w:ascii="Palatino Linotype" w:hAnsi="Palatino Linotype" w:cstheme="majorHAnsi"/>
                <w:color w:val="000000" w:themeColor="text1"/>
                <w:sz w:val="20"/>
                <w:szCs w:val="20"/>
              </w:rPr>
              <w:t>VENTA AL PÚBLICO</w:t>
            </w:r>
          </w:p>
        </w:tc>
      </w:tr>
      <w:tr w:rsidR="00972C12" w:rsidRPr="003C489C" w14:paraId="3DF84380" w14:textId="77777777" w:rsidTr="00591973">
        <w:trPr>
          <w:trHeight w:val="848"/>
        </w:trPr>
        <w:tc>
          <w:tcPr>
            <w:tcW w:w="4673" w:type="dxa"/>
            <w:vAlign w:val="center"/>
          </w:tcPr>
          <w:p w14:paraId="611CB4D1" w14:textId="2C12A9D5" w:rsidR="00552ACF" w:rsidRPr="003C489C" w:rsidRDefault="00552ACF" w:rsidP="00BF748C">
            <w:pPr>
              <w:jc w:val="center"/>
              <w:rPr>
                <w:rFonts w:ascii="Palatino Linotype" w:eastAsia="MS PGothic" w:hAnsi="Palatino Linotype"/>
                <w:color w:val="000000" w:themeColor="text1"/>
                <w:sz w:val="20"/>
                <w:szCs w:val="20"/>
              </w:rPr>
            </w:pPr>
            <w:r w:rsidRPr="003C489C">
              <w:rPr>
                <w:rFonts w:ascii="Palatino Linotype" w:eastAsia="MS PGothic" w:hAnsi="Palatino Linotype"/>
                <w:color w:val="000000" w:themeColor="text1"/>
                <w:sz w:val="20"/>
                <w:szCs w:val="20"/>
              </w:rPr>
              <w:t>28-75mm F/2.8 Di III VXD G2</w:t>
            </w:r>
            <w:r w:rsidR="00C31D15" w:rsidRPr="003C489C">
              <w:rPr>
                <w:rFonts w:ascii="Palatino Linotype" w:eastAsia="MS PGothic" w:hAnsi="Palatino Linotype"/>
                <w:color w:val="000000" w:themeColor="text1"/>
                <w:sz w:val="20"/>
                <w:szCs w:val="20"/>
              </w:rPr>
              <w:t xml:space="preserve"> </w:t>
            </w:r>
            <w:r w:rsidRPr="003C489C">
              <w:rPr>
                <w:rFonts w:ascii="Palatino Linotype" w:eastAsia="MS PGothic" w:hAnsi="Palatino Linotype"/>
                <w:color w:val="000000" w:themeColor="text1"/>
                <w:sz w:val="20"/>
                <w:szCs w:val="20"/>
              </w:rPr>
              <w:t>(</w:t>
            </w:r>
            <w:proofErr w:type="spellStart"/>
            <w:r w:rsidRPr="003C489C">
              <w:rPr>
                <w:rFonts w:ascii="Palatino Linotype" w:eastAsia="MS PGothic" w:hAnsi="Palatino Linotype"/>
                <w:color w:val="000000" w:themeColor="text1"/>
                <w:sz w:val="20"/>
                <w:szCs w:val="20"/>
              </w:rPr>
              <w:t>Model</w:t>
            </w:r>
            <w:proofErr w:type="spellEnd"/>
            <w:r w:rsidRPr="003C489C">
              <w:rPr>
                <w:rFonts w:ascii="Palatino Linotype" w:eastAsia="MS PGothic" w:hAnsi="Palatino Linotype"/>
                <w:color w:val="000000" w:themeColor="text1"/>
                <w:sz w:val="20"/>
                <w:szCs w:val="20"/>
              </w:rPr>
              <w:t xml:space="preserve"> A063</w:t>
            </w:r>
            <w:r w:rsidRPr="003C489C">
              <w:rPr>
                <w:rFonts w:ascii="Palatino Linotype" w:eastAsia="MS PGothic" w:hAnsi="Palatino Linotype"/>
                <w:color w:val="000000" w:themeColor="text1"/>
                <w:sz w:val="20"/>
                <w:szCs w:val="20"/>
              </w:rPr>
              <w:t>）</w:t>
            </w:r>
          </w:p>
          <w:p w14:paraId="255192B0" w14:textId="0930C8EF" w:rsidR="00552ACF" w:rsidRPr="003C489C" w:rsidRDefault="002D4B49" w:rsidP="00BF748C">
            <w:pPr>
              <w:jc w:val="center"/>
              <w:rPr>
                <w:rFonts w:ascii="Palatino Linotype" w:eastAsia="MS PGothic" w:hAnsi="Palatino Linotype" w:cstheme="majorHAnsi"/>
                <w:color w:val="000000" w:themeColor="text1"/>
                <w:sz w:val="20"/>
                <w:szCs w:val="20"/>
                <w:highlight w:val="yellow"/>
              </w:rPr>
            </w:pPr>
            <w:r w:rsidRPr="003C489C">
              <w:rPr>
                <w:rFonts w:ascii="Palatino Linotype" w:eastAsia="MS PGothic" w:hAnsi="Palatino Linotype" w:cstheme="majorHAnsi"/>
                <w:color w:val="000000" w:themeColor="text1"/>
                <w:sz w:val="20"/>
                <w:szCs w:val="20"/>
              </w:rPr>
              <w:t>Para</w:t>
            </w:r>
            <w:r w:rsidR="00496D1F" w:rsidRPr="003C489C">
              <w:rPr>
                <w:rFonts w:ascii="Palatino Linotype" w:eastAsia="MS PGothic" w:hAnsi="Palatino Linotype" w:cstheme="majorHAnsi"/>
                <w:color w:val="000000" w:themeColor="text1"/>
                <w:sz w:val="20"/>
                <w:szCs w:val="20"/>
              </w:rPr>
              <w:t xml:space="preserve"> Nikon Z </w:t>
            </w:r>
            <w:proofErr w:type="spellStart"/>
            <w:r w:rsidR="00496D1F" w:rsidRPr="003C489C">
              <w:rPr>
                <w:rFonts w:ascii="Palatino Linotype" w:eastAsia="MS PGothic" w:hAnsi="Palatino Linotype" w:cstheme="majorHAnsi"/>
                <w:color w:val="000000" w:themeColor="text1"/>
                <w:sz w:val="20"/>
                <w:szCs w:val="20"/>
              </w:rPr>
              <w:t>mount</w:t>
            </w:r>
            <w:proofErr w:type="spellEnd"/>
          </w:p>
        </w:tc>
        <w:tc>
          <w:tcPr>
            <w:tcW w:w="4382" w:type="dxa"/>
            <w:vAlign w:val="center"/>
          </w:tcPr>
          <w:p w14:paraId="45753ED5" w14:textId="354DBCAE" w:rsidR="00591973" w:rsidRPr="003C489C" w:rsidRDefault="00F02411" w:rsidP="006D716D">
            <w:pPr>
              <w:spacing w:line="240" w:lineRule="exact"/>
              <w:jc w:val="center"/>
              <w:rPr>
                <w:rFonts w:ascii="Palatino Linotype" w:eastAsia="MS PGothic" w:hAnsi="Palatino Linotype"/>
                <w:color w:val="000000" w:themeColor="text1"/>
                <w:sz w:val="20"/>
                <w:szCs w:val="20"/>
              </w:rPr>
            </w:pPr>
            <w:r w:rsidRPr="003C489C">
              <w:rPr>
                <w:rFonts w:ascii="Palatino Linotype" w:eastAsia="MS PGothic" w:hAnsi="Palatino Linotype"/>
                <w:color w:val="000000" w:themeColor="text1"/>
                <w:sz w:val="20"/>
                <w:szCs w:val="20"/>
              </w:rPr>
              <w:t>18</w:t>
            </w:r>
            <w:r w:rsidR="002D4B49" w:rsidRPr="003C489C">
              <w:rPr>
                <w:rFonts w:ascii="Palatino Linotype" w:eastAsia="MS PGothic" w:hAnsi="Palatino Linotype"/>
                <w:color w:val="000000" w:themeColor="text1"/>
                <w:sz w:val="20"/>
                <w:szCs w:val="20"/>
              </w:rPr>
              <w:t xml:space="preserve"> de abril</w:t>
            </w:r>
            <w:r w:rsidR="00811375" w:rsidRPr="003C489C">
              <w:rPr>
                <w:rFonts w:ascii="Palatino Linotype" w:eastAsia="MS PGothic" w:hAnsi="Palatino Linotype"/>
                <w:color w:val="000000" w:themeColor="text1"/>
                <w:sz w:val="20"/>
                <w:szCs w:val="20"/>
              </w:rPr>
              <w:t>,</w:t>
            </w:r>
            <w:r w:rsidR="00A22268" w:rsidRPr="003C489C">
              <w:rPr>
                <w:rFonts w:ascii="Palatino Linotype" w:eastAsia="MS PGothic" w:hAnsi="Palatino Linotype"/>
                <w:color w:val="000000" w:themeColor="text1"/>
                <w:sz w:val="20"/>
                <w:szCs w:val="20"/>
              </w:rPr>
              <w:t xml:space="preserve"> </w:t>
            </w:r>
            <w:r w:rsidR="00552ACF" w:rsidRPr="003C489C">
              <w:rPr>
                <w:rFonts w:ascii="Palatino Linotype" w:eastAsia="MS PGothic" w:hAnsi="Palatino Linotype"/>
                <w:color w:val="000000" w:themeColor="text1"/>
                <w:sz w:val="20"/>
                <w:szCs w:val="20"/>
              </w:rPr>
              <w:t>202</w:t>
            </w:r>
            <w:r w:rsidR="006D716D" w:rsidRPr="003C489C">
              <w:rPr>
                <w:rFonts w:ascii="Palatino Linotype" w:eastAsia="MS PGothic" w:hAnsi="Palatino Linotype"/>
                <w:color w:val="000000" w:themeColor="text1"/>
                <w:sz w:val="20"/>
                <w:szCs w:val="20"/>
              </w:rPr>
              <w:t>4</w:t>
            </w:r>
            <w:r w:rsidR="00B44046" w:rsidRPr="003C489C">
              <w:rPr>
                <w:rFonts w:ascii="Palatino Linotype" w:eastAsia="MS PGothic" w:hAnsi="Palatino Linotype" w:cstheme="majorHAnsi"/>
                <w:color w:val="000000" w:themeColor="text1"/>
                <w:sz w:val="20"/>
                <w:szCs w:val="20"/>
                <w:vertAlign w:val="superscript"/>
              </w:rPr>
              <w:t>1</w:t>
            </w:r>
          </w:p>
        </w:tc>
      </w:tr>
    </w:tbl>
    <w:p w14:paraId="4FC2D9B1" w14:textId="3C63E601" w:rsidR="00603846" w:rsidRPr="003C489C" w:rsidRDefault="00603846" w:rsidP="00AB326E">
      <w:pPr>
        <w:jc w:val="left"/>
        <w:rPr>
          <w:rFonts w:ascii="MS PGothic" w:eastAsia="MS PGothic" w:hAnsi="MS PGothic"/>
          <w:b/>
          <w:color w:val="000000" w:themeColor="text1"/>
        </w:rPr>
      </w:pPr>
    </w:p>
    <w:p w14:paraId="25C3591B" w14:textId="77777777" w:rsidR="008D1E19" w:rsidRPr="003C489C" w:rsidRDefault="008D1E19" w:rsidP="00587062">
      <w:pPr>
        <w:widowControl/>
        <w:jc w:val="left"/>
        <w:rPr>
          <w:rFonts w:ascii="MS PGothic" w:eastAsia="MS PGothic" w:hAnsi="MS PGothic" w:cs="Courier New"/>
          <w:color w:val="000000" w:themeColor="text1"/>
          <w:sz w:val="20"/>
          <w:szCs w:val="20"/>
        </w:rPr>
      </w:pPr>
    </w:p>
    <w:p w14:paraId="327602BE" w14:textId="77777777" w:rsidR="0047228B" w:rsidRPr="003C489C" w:rsidRDefault="0047228B" w:rsidP="0047228B">
      <w:pPr>
        <w:widowControl/>
        <w:jc w:val="left"/>
        <w:rPr>
          <w:rFonts w:ascii="Palatino Linotype" w:hAnsi="Palatino Linotype" w:cstheme="majorHAnsi"/>
          <w:sz w:val="20"/>
          <w:szCs w:val="20"/>
        </w:rPr>
      </w:pPr>
      <w:r w:rsidRPr="003C489C">
        <w:rPr>
          <w:rFonts w:ascii="Palatino Linotype" w:hAnsi="Palatino Linotype" w:cstheme="majorHAnsi"/>
          <w:sz w:val="20"/>
          <w:szCs w:val="20"/>
        </w:rPr>
        <w:t>El 28-75mm F2.8 G2 es compacto y fácil de usar, pero tiene un rendimiento óptico excelente y es compatible con las últimas cámaras digitales con una resolución de píxeles cada vez más alta. El AF utiliza un mecanismo de enfoque de motor lineal VXD (</w:t>
      </w:r>
      <w:proofErr w:type="spellStart"/>
      <w:r w:rsidRPr="003C489C">
        <w:rPr>
          <w:rFonts w:ascii="Palatino Linotype" w:hAnsi="Palatino Linotype" w:cstheme="majorHAnsi"/>
          <w:sz w:val="20"/>
          <w:szCs w:val="20"/>
        </w:rPr>
        <w:t>Voice-coil</w:t>
      </w:r>
      <w:proofErr w:type="spellEnd"/>
      <w:r w:rsidRPr="003C489C">
        <w:rPr>
          <w:rFonts w:ascii="Palatino Linotype" w:hAnsi="Palatino Linotype" w:cstheme="majorHAnsi"/>
          <w:sz w:val="20"/>
          <w:szCs w:val="20"/>
        </w:rPr>
        <w:t xml:space="preserve"> </w:t>
      </w:r>
      <w:proofErr w:type="spellStart"/>
      <w:r w:rsidRPr="003C489C">
        <w:rPr>
          <w:rFonts w:ascii="Palatino Linotype" w:hAnsi="Palatino Linotype" w:cstheme="majorHAnsi"/>
          <w:sz w:val="20"/>
          <w:szCs w:val="20"/>
        </w:rPr>
        <w:t>eXtreme</w:t>
      </w:r>
      <w:proofErr w:type="spellEnd"/>
      <w:r w:rsidRPr="003C489C">
        <w:rPr>
          <w:rFonts w:ascii="Palatino Linotype" w:hAnsi="Palatino Linotype" w:cstheme="majorHAnsi"/>
          <w:sz w:val="20"/>
          <w:szCs w:val="20"/>
        </w:rPr>
        <w:t>-torque Drive) que es rápido, muy preciso y silencioso. El objetivo también destaca en la captura de primeros planos, alcanzando una MOD (distancia mínima al objeto) de 0,18 m en el extremo gran angular y una relación de ampliación máxima de 1:2,7. Además, el diseño del objetivo tiene en cuenta la operabilidad, ya que incluye un revestimiento con una excelente resistencia a los arañazos en el cuerpo del objetivo y un anillo de enfoque de goma para un agarre cómodo y seguro, entre otras características.</w:t>
      </w:r>
    </w:p>
    <w:p w14:paraId="434ED441" w14:textId="021D8E71" w:rsidR="00480838" w:rsidRPr="003C489C" w:rsidRDefault="00D06447" w:rsidP="00D06447">
      <w:pPr>
        <w:widowControl/>
        <w:jc w:val="left"/>
        <w:rPr>
          <w:rFonts w:ascii="Palatino Linotype" w:eastAsia="MS PGothic" w:hAnsi="Palatino Linotype"/>
          <w:color w:val="000000" w:themeColor="text1"/>
          <w:sz w:val="16"/>
          <w:szCs w:val="20"/>
          <w:highlight w:val="cyan"/>
        </w:rPr>
      </w:pPr>
      <w:r w:rsidRPr="003C489C">
        <w:rPr>
          <w:rFonts w:ascii="Palatino Linotype" w:hAnsi="Palatino Linotype" w:cstheme="majorHAnsi"/>
          <w:sz w:val="20"/>
          <w:szCs w:val="20"/>
        </w:rPr>
        <w:lastRenderedPageBreak/>
        <w:t xml:space="preserve">TAMRON fue pionera en la categoría de objetivos </w:t>
      </w:r>
      <w:proofErr w:type="gramStart"/>
      <w:r w:rsidRPr="003C489C">
        <w:rPr>
          <w:rFonts w:ascii="Palatino Linotype" w:hAnsi="Palatino Linotype" w:cstheme="majorHAnsi"/>
          <w:sz w:val="20"/>
          <w:szCs w:val="20"/>
        </w:rPr>
        <w:t>zoom</w:t>
      </w:r>
      <w:proofErr w:type="gramEnd"/>
      <w:r w:rsidRPr="003C489C">
        <w:rPr>
          <w:rFonts w:ascii="Palatino Linotype" w:hAnsi="Palatino Linotype" w:cstheme="majorHAnsi"/>
          <w:sz w:val="20"/>
          <w:szCs w:val="20"/>
        </w:rPr>
        <w:t xml:space="preserve"> estándar compactos de apertura rápida para modelos sin espejo. Ahora, el 28-75mm F2.8 G2 estará disponible para la montura Z de Nikon como el objetivo ideal para el día a día de los usuarios de cámaras sin espejo de fotograma completo de Nikon.</w:t>
      </w:r>
    </w:p>
    <w:p w14:paraId="0A75A6BE" w14:textId="77777777" w:rsidR="002B575F" w:rsidRPr="003C489C" w:rsidRDefault="002B575F" w:rsidP="001229E8">
      <w:pPr>
        <w:jc w:val="left"/>
        <w:rPr>
          <w:rFonts w:ascii="Palatino Linotype" w:eastAsia="MS PGothic" w:hAnsi="Palatino Linotype"/>
          <w:color w:val="000000" w:themeColor="text1"/>
          <w:sz w:val="16"/>
          <w:szCs w:val="20"/>
          <w:highlight w:val="cyan"/>
        </w:rPr>
      </w:pPr>
    </w:p>
    <w:p w14:paraId="794ED7A1" w14:textId="2468BDAF" w:rsidR="00052E0B" w:rsidRPr="003C489C" w:rsidRDefault="00CF375D" w:rsidP="00052E0B">
      <w:pPr>
        <w:jc w:val="left"/>
        <w:rPr>
          <w:rFonts w:ascii="Palatino Linotype" w:eastAsia="MS PGothic" w:hAnsi="Palatino Linotype" w:cstheme="majorHAnsi"/>
          <w:b/>
          <w:color w:val="000000" w:themeColor="text1"/>
        </w:rPr>
      </w:pPr>
      <w:r w:rsidRPr="003C489C">
        <w:rPr>
          <w:rFonts w:ascii="Palatino Linotype" w:eastAsia="MS PGothic" w:hAnsi="Palatino Linotype" w:cstheme="majorHAnsi"/>
          <w:b/>
          <w:color w:val="000000" w:themeColor="text1"/>
        </w:rPr>
        <w:t>CARACTERÍSTICAS DEL PRODUCTO</w:t>
      </w:r>
    </w:p>
    <w:p w14:paraId="60B331A6" w14:textId="6C7E5A22" w:rsidR="0008716C" w:rsidRPr="003C489C" w:rsidRDefault="00CF375D" w:rsidP="00C4028A">
      <w:pPr>
        <w:pStyle w:val="Prrafodelista"/>
        <w:numPr>
          <w:ilvl w:val="0"/>
          <w:numId w:val="22"/>
        </w:numPr>
        <w:spacing w:before="240" w:after="120"/>
        <w:ind w:leftChars="0"/>
        <w:jc w:val="left"/>
        <w:rPr>
          <w:rFonts w:ascii="Palatino Linotype" w:eastAsia="MS PGothic" w:hAnsi="Palatino Linotype" w:cstheme="majorHAnsi"/>
          <w:b/>
          <w:color w:val="000000" w:themeColor="text1"/>
        </w:rPr>
      </w:pPr>
      <w:r w:rsidRPr="003C489C">
        <w:rPr>
          <w:rFonts w:ascii="Palatino Linotype" w:hAnsi="Palatino Linotype" w:cstheme="majorHAnsi"/>
          <w:b/>
          <w:color w:val="000000" w:themeColor="text1"/>
        </w:rPr>
        <w:t xml:space="preserve">La mejor calidad de imagen en la categoría de objetivos </w:t>
      </w:r>
      <w:proofErr w:type="gramStart"/>
      <w:r w:rsidRPr="003C489C">
        <w:rPr>
          <w:rFonts w:ascii="Palatino Linotype" w:hAnsi="Palatino Linotype" w:cstheme="majorHAnsi"/>
          <w:b/>
          <w:color w:val="000000" w:themeColor="text1"/>
        </w:rPr>
        <w:t>zoom</w:t>
      </w:r>
      <w:proofErr w:type="gramEnd"/>
      <w:r w:rsidRPr="003C489C">
        <w:rPr>
          <w:rFonts w:ascii="Palatino Linotype" w:hAnsi="Palatino Linotype" w:cstheme="majorHAnsi"/>
          <w:b/>
          <w:color w:val="000000" w:themeColor="text1"/>
        </w:rPr>
        <w:t xml:space="preserve"> </w:t>
      </w:r>
      <w:r w:rsidR="00007F57" w:rsidRPr="003C489C">
        <w:rPr>
          <w:rFonts w:ascii="Palatino Linotype" w:hAnsi="Palatino Linotype" w:cstheme="majorHAnsi"/>
          <w:b/>
          <w:color w:val="000000" w:themeColor="text1"/>
        </w:rPr>
        <w:t>estándar</w:t>
      </w:r>
    </w:p>
    <w:p w14:paraId="6D630F23" w14:textId="0588F0BD" w:rsidR="003422B4" w:rsidRPr="003C489C" w:rsidRDefault="00D06447" w:rsidP="00C4028A">
      <w:pPr>
        <w:ind w:left="360"/>
        <w:jc w:val="left"/>
        <w:rPr>
          <w:rFonts w:ascii="Palatino Linotype" w:eastAsia="MS PGothic" w:hAnsi="Palatino Linotype" w:cs="MS PGothic"/>
          <w:sz w:val="20"/>
          <w:szCs w:val="20"/>
        </w:rPr>
      </w:pPr>
      <w:r w:rsidRPr="003C489C">
        <w:rPr>
          <w:rFonts w:ascii="Palatino Linotype" w:eastAsia="MS PGothic" w:hAnsi="Palatino Linotype" w:cs="MS PGothic"/>
          <w:sz w:val="20"/>
          <w:szCs w:val="20"/>
        </w:rPr>
        <w:t xml:space="preserve">El nuevo </w:t>
      </w:r>
      <w:proofErr w:type="gramStart"/>
      <w:r w:rsidRPr="003C489C">
        <w:rPr>
          <w:rFonts w:ascii="Palatino Linotype" w:eastAsia="MS PGothic" w:hAnsi="Palatino Linotype" w:cs="MS PGothic"/>
          <w:sz w:val="20"/>
          <w:szCs w:val="20"/>
        </w:rPr>
        <w:t>zoom</w:t>
      </w:r>
      <w:proofErr w:type="gramEnd"/>
      <w:r w:rsidRPr="003C489C">
        <w:rPr>
          <w:rFonts w:ascii="Palatino Linotype" w:eastAsia="MS PGothic" w:hAnsi="Palatino Linotype" w:cs="MS PGothic"/>
          <w:sz w:val="20"/>
          <w:szCs w:val="20"/>
        </w:rPr>
        <w:t xml:space="preserve"> aprovecha los últimos avances en diseño y cuenta con una construcción óptica de 17 elementos en 15 grupos. Dos elementos de objetivo LD (baja dispersión) y GM (asférico moldeado en vidrio) dispuestos de forma óptima controlan las aberraciones ópticas al máximo. El objetivo proporciona un rendimiento de alta resolución de borde a borde y de esquina a esquina en todo el rango del </w:t>
      </w:r>
      <w:proofErr w:type="gramStart"/>
      <w:r w:rsidRPr="003C489C">
        <w:rPr>
          <w:rFonts w:ascii="Palatino Linotype" w:eastAsia="MS PGothic" w:hAnsi="Palatino Linotype" w:cs="MS PGothic"/>
          <w:sz w:val="20"/>
          <w:szCs w:val="20"/>
        </w:rPr>
        <w:t>zoom</w:t>
      </w:r>
      <w:proofErr w:type="gramEnd"/>
      <w:r w:rsidRPr="003C489C">
        <w:rPr>
          <w:rFonts w:ascii="Palatino Linotype" w:eastAsia="MS PGothic" w:hAnsi="Palatino Linotype" w:cs="MS PGothic"/>
          <w:sz w:val="20"/>
          <w:szCs w:val="20"/>
        </w:rPr>
        <w:t>, incluso con la abertura totalmente abierta. Además, el bokeh suave, bonito y redondeado que se puede conseguir con un objetivo de apertura rápida añade una dimensión distintiva, especialmente a los retratos. El tamaño compacto general y el alto rendimiento pueden utilizarse ventajosamente con cámaras sin espejo de ultra alta resolución de primera clase.</w:t>
      </w:r>
    </w:p>
    <w:p w14:paraId="14D71643" w14:textId="0974805F" w:rsidR="00972C12" w:rsidRPr="003C489C" w:rsidRDefault="00CF375D" w:rsidP="00C4028A">
      <w:pPr>
        <w:pStyle w:val="Prrafodelista"/>
        <w:numPr>
          <w:ilvl w:val="0"/>
          <w:numId w:val="22"/>
        </w:numPr>
        <w:spacing w:before="240" w:after="120"/>
        <w:ind w:leftChars="0"/>
        <w:jc w:val="left"/>
        <w:rPr>
          <w:rFonts w:ascii="Palatino Linotype" w:eastAsia="MS PGothic" w:hAnsi="Palatino Linotype"/>
          <w:b/>
          <w:color w:val="000000" w:themeColor="text1"/>
        </w:rPr>
      </w:pPr>
      <w:r w:rsidRPr="003C489C">
        <w:rPr>
          <w:rFonts w:ascii="Palatino Linotype" w:hAnsi="Palatino Linotype" w:cstheme="majorHAnsi"/>
          <w:b/>
          <w:color w:val="000000" w:themeColor="text1"/>
          <w:kern w:val="0"/>
        </w:rPr>
        <w:t xml:space="preserve">Motor lineal VXD rápido y silencioso para un enfoque automático de </w:t>
      </w:r>
      <w:proofErr w:type="gramStart"/>
      <w:r w:rsidRPr="003C489C">
        <w:rPr>
          <w:rFonts w:ascii="Palatino Linotype" w:hAnsi="Palatino Linotype" w:cstheme="majorHAnsi"/>
          <w:b/>
          <w:color w:val="000000" w:themeColor="text1"/>
          <w:kern w:val="0"/>
        </w:rPr>
        <w:t xml:space="preserve">alta velocidad y </w:t>
      </w:r>
      <w:r w:rsidR="00513736">
        <w:rPr>
          <w:rFonts w:ascii="Palatino Linotype" w:hAnsi="Palatino Linotype" w:cstheme="majorHAnsi"/>
          <w:b/>
          <w:color w:val="000000" w:themeColor="text1"/>
          <w:kern w:val="0"/>
        </w:rPr>
        <w:t xml:space="preserve">alta </w:t>
      </w:r>
      <w:r w:rsidRPr="003C489C">
        <w:rPr>
          <w:rFonts w:ascii="Palatino Linotype" w:hAnsi="Palatino Linotype" w:cstheme="majorHAnsi"/>
          <w:b/>
          <w:color w:val="000000" w:themeColor="text1"/>
          <w:kern w:val="0"/>
        </w:rPr>
        <w:t>precisión</w:t>
      </w:r>
      <w:proofErr w:type="gramEnd"/>
      <w:r w:rsidRPr="003C489C">
        <w:rPr>
          <w:rFonts w:ascii="Palatino Linotype" w:hAnsi="Palatino Linotype" w:cstheme="majorHAnsi"/>
          <w:b/>
          <w:color w:val="000000" w:themeColor="text1"/>
          <w:kern w:val="0"/>
        </w:rPr>
        <w:t xml:space="preserve"> </w:t>
      </w:r>
    </w:p>
    <w:p w14:paraId="5B0F5F6E" w14:textId="03FD0098" w:rsidR="003422B4" w:rsidRPr="003C489C" w:rsidRDefault="00D06447" w:rsidP="00C4028A">
      <w:pPr>
        <w:pStyle w:val="Prrafodelista"/>
        <w:ind w:leftChars="0" w:left="360"/>
        <w:jc w:val="left"/>
        <w:rPr>
          <w:rFonts w:ascii="Palatino Linotype" w:hAnsi="Palatino Linotype"/>
          <w:sz w:val="20"/>
          <w:szCs w:val="20"/>
        </w:rPr>
      </w:pPr>
      <w:r w:rsidRPr="003C489C">
        <w:rPr>
          <w:rFonts w:ascii="Palatino Linotype" w:hAnsi="Palatino Linotype"/>
          <w:sz w:val="20"/>
          <w:szCs w:val="20"/>
        </w:rPr>
        <w:t xml:space="preserve">El sistema de AF emplea el mecanismo de enfoque de motor lineal VXD de TAMRON. El AF de </w:t>
      </w:r>
      <w:proofErr w:type="gramStart"/>
      <w:r w:rsidRPr="003C489C">
        <w:rPr>
          <w:rFonts w:ascii="Palatino Linotype" w:hAnsi="Palatino Linotype"/>
          <w:sz w:val="20"/>
          <w:szCs w:val="20"/>
        </w:rPr>
        <w:t>alta velocidad y alta precisión</w:t>
      </w:r>
      <w:proofErr w:type="gramEnd"/>
      <w:r w:rsidRPr="003C489C">
        <w:rPr>
          <w:rFonts w:ascii="Palatino Linotype" w:hAnsi="Palatino Linotype"/>
          <w:sz w:val="20"/>
          <w:szCs w:val="20"/>
        </w:rPr>
        <w:t xml:space="preserve"> es extremadamente sensible y proporciona un rendimiento de enfoque fiable y preciso desde MOD hasta el infinito, a pesar de la rápida abertura F2.8. El objetivo ofrece un excelente seguimiento del enfoque de los objetos en movimiento, por lo que siempre estará preparado para la acción rápida. Además, el motor de enfoque es silencioso, por lo que resulta ideal para capturar imágenes fijas y vídeo en situaciones que requieran poco ruido.</w:t>
      </w:r>
    </w:p>
    <w:p w14:paraId="25662161" w14:textId="2CA14EFA" w:rsidR="004F5644" w:rsidRPr="003C489C" w:rsidRDefault="00CF375D" w:rsidP="00C4028A">
      <w:pPr>
        <w:pStyle w:val="Prrafodelista"/>
        <w:numPr>
          <w:ilvl w:val="0"/>
          <w:numId w:val="22"/>
        </w:numPr>
        <w:spacing w:before="240" w:after="120"/>
        <w:ind w:leftChars="0"/>
        <w:jc w:val="left"/>
        <w:rPr>
          <w:rFonts w:ascii="Palatino Linotype" w:eastAsia="MS PGothic" w:hAnsi="Palatino Linotype"/>
          <w:b/>
          <w:color w:val="000000" w:themeColor="text1"/>
        </w:rPr>
      </w:pPr>
      <w:r w:rsidRPr="003C489C">
        <w:rPr>
          <w:rFonts w:ascii="Palatino Linotype" w:hAnsi="Palatino Linotype" w:cstheme="majorHAnsi"/>
          <w:b/>
          <w:color w:val="000000" w:themeColor="text1"/>
          <w:kern w:val="0"/>
        </w:rPr>
        <w:t>Ligero y compacto</w:t>
      </w:r>
    </w:p>
    <w:p w14:paraId="5F562851" w14:textId="41217B2D" w:rsidR="006A22F7" w:rsidRPr="003C489C" w:rsidRDefault="00D40488" w:rsidP="00C4028A">
      <w:pPr>
        <w:ind w:left="360"/>
        <w:jc w:val="left"/>
        <w:rPr>
          <w:rFonts w:ascii="MS PGothic" w:eastAsia="MS PGothic" w:hAnsi="MS PGothic"/>
          <w:b/>
          <w:color w:val="000000" w:themeColor="text1"/>
          <w:sz w:val="20"/>
          <w:szCs w:val="20"/>
        </w:rPr>
      </w:pPr>
      <w:r w:rsidRPr="003C489C">
        <w:rPr>
          <w:rFonts w:ascii="Palatino Linotype" w:hAnsi="Palatino Linotype"/>
          <w:sz w:val="20"/>
          <w:szCs w:val="20"/>
        </w:rPr>
        <w:t xml:space="preserve">El 28-75 mm F2,8 G2 es un objetivo </w:t>
      </w:r>
      <w:proofErr w:type="gramStart"/>
      <w:r w:rsidRPr="003C489C">
        <w:rPr>
          <w:rFonts w:ascii="Palatino Linotype" w:hAnsi="Palatino Linotype"/>
          <w:sz w:val="20"/>
          <w:szCs w:val="20"/>
        </w:rPr>
        <w:t>zoom</w:t>
      </w:r>
      <w:proofErr w:type="gramEnd"/>
      <w:r w:rsidRPr="003C489C">
        <w:rPr>
          <w:rFonts w:ascii="Palatino Linotype" w:hAnsi="Palatino Linotype"/>
          <w:sz w:val="20"/>
          <w:szCs w:val="20"/>
        </w:rPr>
        <w:t xml:space="preserve"> estándar de apertura rápida con un diseño extraordinariamente compacto y ligero, de sólo 119,8 mm de longitud. El diámetro máximo es de 75,8 mm y pesa sólo 550 g</w:t>
      </w:r>
      <w:r w:rsidR="00842ECC" w:rsidRPr="003C489C">
        <w:rPr>
          <w:rFonts w:ascii="Palatino Linotype" w:hAnsi="Palatino Linotype"/>
          <w:sz w:val="20"/>
          <w:szCs w:val="20"/>
        </w:rPr>
        <w:t>.</w:t>
      </w:r>
      <w:r w:rsidRPr="003C489C">
        <w:rPr>
          <w:rFonts w:ascii="Palatino Linotype" w:hAnsi="Palatino Linotype"/>
          <w:sz w:val="20"/>
          <w:szCs w:val="20"/>
        </w:rPr>
        <w:t xml:space="preserve"> El tamaño del filtro es de 67mm. Con un tamaño fácil de transportar y un peso ligero muy adecuado para disparar a pulso durante periodos prolongados, el 28-75 mm F2.8 G2 se convertirá sin duda en su </w:t>
      </w:r>
      <w:proofErr w:type="gramStart"/>
      <w:r w:rsidRPr="003C489C">
        <w:rPr>
          <w:rFonts w:ascii="Palatino Linotype" w:hAnsi="Palatino Linotype"/>
          <w:sz w:val="20"/>
          <w:szCs w:val="20"/>
        </w:rPr>
        <w:t>zoom</w:t>
      </w:r>
      <w:proofErr w:type="gramEnd"/>
      <w:r w:rsidRPr="003C489C">
        <w:rPr>
          <w:rFonts w:ascii="Palatino Linotype" w:hAnsi="Palatino Linotype"/>
          <w:sz w:val="20"/>
          <w:szCs w:val="20"/>
        </w:rPr>
        <w:t xml:space="preserve"> favorito para viajar, disparar en la calle, llevar a diario y fotografiar ocasiones espontáneas.</w:t>
      </w:r>
    </w:p>
    <w:p w14:paraId="187E1573" w14:textId="6F5561B5" w:rsidR="00E13DF2" w:rsidRPr="003C489C" w:rsidRDefault="003E69AA" w:rsidP="00C4028A">
      <w:pPr>
        <w:pStyle w:val="Prrafodelista"/>
        <w:numPr>
          <w:ilvl w:val="0"/>
          <w:numId w:val="22"/>
        </w:numPr>
        <w:spacing w:before="240" w:after="120"/>
        <w:ind w:leftChars="0"/>
        <w:jc w:val="left"/>
        <w:rPr>
          <w:rFonts w:ascii="MS PGothic" w:eastAsia="MS PGothic" w:hAnsi="MS PGothic"/>
          <w:b/>
          <w:color w:val="000000" w:themeColor="text1"/>
          <w:sz w:val="20"/>
          <w:szCs w:val="20"/>
        </w:rPr>
      </w:pPr>
      <w:r w:rsidRPr="003C489C">
        <w:rPr>
          <w:rFonts w:ascii="Palatino Linotype" w:hAnsi="Palatino Linotype" w:cstheme="majorHAnsi"/>
          <w:b/>
          <w:color w:val="000000" w:themeColor="text1"/>
        </w:rPr>
        <w:lastRenderedPageBreak/>
        <w:t xml:space="preserve">MOD </w:t>
      </w:r>
      <w:r w:rsidR="007F502F" w:rsidRPr="003C489C">
        <w:rPr>
          <w:rFonts w:ascii="Palatino Linotype" w:hAnsi="Palatino Linotype" w:cstheme="majorHAnsi"/>
          <w:b/>
          <w:color w:val="000000" w:themeColor="text1"/>
        </w:rPr>
        <w:t xml:space="preserve">de 0,18m en el extremo ancho y una relación de ampliación máxima de 1:2,7 </w:t>
      </w:r>
      <w:r w:rsidR="00E13DF2" w:rsidRPr="003C489C">
        <w:rPr>
          <w:rFonts w:ascii="Palatino Linotype" w:hAnsi="Palatino Linotype" w:cstheme="majorHAnsi"/>
          <w:b/>
          <w:color w:val="000000" w:themeColor="text1"/>
        </w:rPr>
        <w:t>para primeros planos creativos</w:t>
      </w:r>
    </w:p>
    <w:p w14:paraId="46A508E0" w14:textId="143D1924" w:rsidR="00B45C4F" w:rsidRPr="003C489C" w:rsidRDefault="00D40488" w:rsidP="00E13DF2">
      <w:pPr>
        <w:pStyle w:val="Prrafodelista"/>
        <w:ind w:leftChars="0" w:left="360"/>
        <w:jc w:val="left"/>
        <w:rPr>
          <w:rFonts w:ascii="MS PGothic" w:eastAsia="MS PGothic" w:hAnsi="MS PGothic"/>
          <w:b/>
          <w:color w:val="000000" w:themeColor="text1"/>
          <w:sz w:val="20"/>
          <w:szCs w:val="20"/>
        </w:rPr>
      </w:pPr>
      <w:r w:rsidRPr="003C489C">
        <w:rPr>
          <w:rFonts w:ascii="Palatino Linotype" w:eastAsia="MS PGothic" w:hAnsi="Palatino Linotype" w:cs="MS PGothic"/>
          <w:sz w:val="20"/>
          <w:szCs w:val="20"/>
        </w:rPr>
        <w:t>El 28-75 mm F2,8 G2 tiene una MOD de 0,18 m en el extremo ancho. La distancia de trabajo se reduce a unos 4,4 cm cuando se utiliza con MOD. Dado que la relación de ampliación máxima es de 1:2,7, puedes acercarte al sujeto para realizar macrofotografías amplias, lo que permite lograr un potente impacto visual con el sujeto situado en una posición amplia en el encuadre mientras se mantiene una visión amplia del fondo.</w:t>
      </w:r>
    </w:p>
    <w:p w14:paraId="7A97CA85" w14:textId="4B638484" w:rsidR="00A619B1" w:rsidRPr="003C489C" w:rsidRDefault="00E13DF2" w:rsidP="00C4028A">
      <w:pPr>
        <w:pStyle w:val="Prrafodelista"/>
        <w:numPr>
          <w:ilvl w:val="0"/>
          <w:numId w:val="22"/>
        </w:numPr>
        <w:spacing w:before="240" w:after="120"/>
        <w:ind w:leftChars="0"/>
        <w:jc w:val="left"/>
        <w:rPr>
          <w:rFonts w:ascii="Palatino Linotype" w:eastAsia="MS PGothic" w:hAnsi="Palatino Linotype"/>
          <w:b/>
          <w:color w:val="000000" w:themeColor="text1"/>
        </w:rPr>
      </w:pPr>
      <w:r w:rsidRPr="003C489C">
        <w:rPr>
          <w:rFonts w:ascii="Palatino Linotype" w:hAnsi="Palatino Linotype" w:cstheme="majorHAnsi"/>
          <w:b/>
          <w:color w:val="000000" w:themeColor="text1"/>
          <w:kern w:val="0"/>
        </w:rPr>
        <w:t xml:space="preserve">TAMRON Lens Utility amplía las posibilidades </w:t>
      </w:r>
      <w:r w:rsidR="00A619B1" w:rsidRPr="003C489C">
        <w:rPr>
          <w:rFonts w:ascii="Palatino Linotype" w:hAnsi="Palatino Linotype" w:cstheme="majorHAnsi"/>
          <w:b/>
          <w:color w:val="000000" w:themeColor="text1"/>
          <w:kern w:val="0"/>
        </w:rPr>
        <w:t>de fotografía fija y la grabación de video</w:t>
      </w:r>
    </w:p>
    <w:p w14:paraId="4546B894" w14:textId="62965821" w:rsidR="003422B4" w:rsidRPr="003C489C" w:rsidRDefault="00D40488" w:rsidP="00C4028A">
      <w:pPr>
        <w:ind w:left="360"/>
        <w:jc w:val="left"/>
        <w:rPr>
          <w:rFonts w:ascii="Palatino Linotype" w:eastAsia="MS PGothic" w:hAnsi="Palatino Linotype" w:cs="MS PGothic"/>
          <w:color w:val="000000" w:themeColor="text1"/>
          <w:sz w:val="20"/>
          <w:szCs w:val="20"/>
        </w:rPr>
      </w:pPr>
      <w:r w:rsidRPr="003C489C">
        <w:rPr>
          <w:rFonts w:ascii="Palatino Linotype" w:eastAsia="MS PGothic" w:hAnsi="Palatino Linotype" w:cs="MS PGothic"/>
          <w:color w:val="000000" w:themeColor="text1"/>
          <w:sz w:val="20"/>
          <w:szCs w:val="20"/>
        </w:rPr>
        <w:t>El 28-75mm F2.8 G2 es compatible con el software específico TAMRON Lens Utility desarrollado internamente por TAMRON que permite a los usuarios actualizar fácilmente el objetivo con el firmware más reciente sin pasar por la cámara</w:t>
      </w:r>
      <w:r w:rsidRPr="003C489C">
        <w:rPr>
          <w:rFonts w:ascii="Palatino Linotype" w:eastAsia="MS PGothic" w:hAnsi="Palatino Linotype" w:cs="MS PGothic"/>
          <w:color w:val="000000" w:themeColor="text1"/>
          <w:sz w:val="20"/>
          <w:szCs w:val="20"/>
          <w:vertAlign w:val="superscript"/>
        </w:rPr>
        <w:t>2</w:t>
      </w:r>
      <w:r w:rsidRPr="003C489C">
        <w:rPr>
          <w:rFonts w:ascii="Palatino Linotype" w:eastAsia="MS PGothic" w:hAnsi="Palatino Linotype" w:cs="MS PGothic"/>
          <w:color w:val="000000" w:themeColor="text1"/>
          <w:sz w:val="20"/>
          <w:szCs w:val="20"/>
        </w:rPr>
        <w:t>, e incluye funciones para apoyar las operaciones de enfoque y otras acciones al disparar imágenes fijas o vídeo. Mediante la utilización de una amplia gama de funciones3, los usuarios pueden ampliar la amplitud de expresión en imágenes fijas y vídeo. Por ejemplo, el enfoque A-B permite a los usuarios limitar el enfoque a dos puntos de enfoque preseleccionados, cambiando el enfoque de un sujeto a otro con sólo pulsar el botón de ajuste de enfoque. Los usuarios también pueden elegir entre Lineal y No Lineal, que afecta a cómo se desplaza el enfoque durante el enfoque manual.</w:t>
      </w:r>
    </w:p>
    <w:p w14:paraId="4E83AB79" w14:textId="6A0BA6EC" w:rsidR="003E69AA" w:rsidRPr="003C489C" w:rsidRDefault="00A619B1" w:rsidP="00C4028A">
      <w:pPr>
        <w:pStyle w:val="Prrafodelista"/>
        <w:numPr>
          <w:ilvl w:val="0"/>
          <w:numId w:val="22"/>
        </w:numPr>
        <w:spacing w:before="240" w:after="120"/>
        <w:ind w:leftChars="0"/>
        <w:jc w:val="left"/>
        <w:rPr>
          <w:rFonts w:ascii="Palatino Linotype" w:eastAsia="MS PGothic" w:hAnsi="Palatino Linotype" w:cstheme="majorHAnsi"/>
          <w:b/>
          <w:color w:val="000000" w:themeColor="text1"/>
        </w:rPr>
      </w:pPr>
      <w:r w:rsidRPr="003C489C">
        <w:rPr>
          <w:rFonts w:ascii="Palatino Linotype" w:hAnsi="Palatino Linotype" w:cstheme="majorHAnsi"/>
          <w:b/>
          <w:color w:val="000000" w:themeColor="text1"/>
        </w:rPr>
        <w:t>Diseño general del objetivo mejorado para un manejo sencillo</w:t>
      </w:r>
    </w:p>
    <w:p w14:paraId="18265E65" w14:textId="03297A72" w:rsidR="00B27F69" w:rsidRPr="003C489C" w:rsidRDefault="008567DC" w:rsidP="003818BA">
      <w:pPr>
        <w:pStyle w:val="Prrafodelista"/>
        <w:ind w:leftChars="0" w:left="360"/>
        <w:jc w:val="left"/>
        <w:rPr>
          <w:rFonts w:ascii="Palatino Linotype" w:eastAsia="MS PGothic" w:hAnsi="Palatino Linotype" w:cs="MS PGothic"/>
          <w:sz w:val="20"/>
          <w:szCs w:val="20"/>
        </w:rPr>
      </w:pPr>
      <w:r w:rsidRPr="003C489C">
        <w:rPr>
          <w:rFonts w:ascii="Palatino Linotype" w:eastAsia="MS PGothic" w:hAnsi="Palatino Linotype" w:cs="MS PGothic"/>
          <w:sz w:val="20"/>
          <w:szCs w:val="20"/>
        </w:rPr>
        <w:t>Cada una de las partes de la lente se ha examinado cuidadosamente, hasta el más mínimo detalle, lo que ha dado como resultado un diseño mejorado que optimiza tanto la operabilidad como la ergonomía. La superficie exterior de la lente es de color negro brillante. La mejora de la resistencia a la abrasión hace que el cuerpo del objetivo sea más difícil de rayar y resistente a las huellas dactilares. Además, se han mejorado las prestaciones de agarre. La superficie elegante y suavemente curvada del anillo de la marca crea un aspecto digno con un diseño que significa belleza funcional y alta calidad.</w:t>
      </w:r>
    </w:p>
    <w:p w14:paraId="6E73A7CF" w14:textId="42946708" w:rsidR="00B45C4F" w:rsidRPr="003C489C" w:rsidRDefault="004E7807" w:rsidP="00F418A1">
      <w:pPr>
        <w:pStyle w:val="Textosinformato"/>
        <w:numPr>
          <w:ilvl w:val="0"/>
          <w:numId w:val="22"/>
        </w:numPr>
        <w:spacing w:before="240" w:after="120"/>
        <w:ind w:left="357" w:hanging="357"/>
        <w:rPr>
          <w:rFonts w:ascii="Palatino Linotype" w:eastAsia="MS PGothic" w:hAnsi="Palatino Linotype" w:cs="Times New Roman"/>
          <w:b/>
          <w:snapToGrid w:val="0"/>
          <w:color w:val="000000" w:themeColor="text1"/>
          <w:kern w:val="0"/>
          <w:sz w:val="24"/>
          <w:szCs w:val="24"/>
        </w:rPr>
      </w:pPr>
      <w:bookmarkStart w:id="0" w:name="_Hlk78378107"/>
      <w:r w:rsidRPr="003C489C">
        <w:rPr>
          <w:rFonts w:ascii="Palatino Linotype" w:eastAsia="MS PGothic" w:hAnsi="Palatino Linotype" w:cs="Times New Roman"/>
          <w:b/>
          <w:snapToGrid w:val="0"/>
          <w:color w:val="000000" w:themeColor="text1"/>
          <w:kern w:val="0"/>
          <w:sz w:val="24"/>
          <w:szCs w:val="24"/>
        </w:rPr>
        <w:t>La construcción resistente a la humedad y el revestimiento de flúor proporcionan una protección adicional</w:t>
      </w:r>
      <w:bookmarkEnd w:id="0"/>
    </w:p>
    <w:p w14:paraId="333A1BF7" w14:textId="77777777" w:rsidR="00B02363" w:rsidRPr="003C489C" w:rsidRDefault="00B02363" w:rsidP="0093345C">
      <w:pPr>
        <w:pStyle w:val="Textosinformato"/>
        <w:rPr>
          <w:rFonts w:ascii="Palatino Linotype" w:eastAsia="MS PGothic" w:hAnsi="Palatino Linotype"/>
          <w:b/>
          <w:bCs/>
          <w:szCs w:val="20"/>
        </w:rPr>
      </w:pPr>
    </w:p>
    <w:p w14:paraId="27C44164" w14:textId="77777777" w:rsidR="00B02363" w:rsidRPr="003C489C" w:rsidRDefault="00B02363" w:rsidP="0093345C">
      <w:pPr>
        <w:pStyle w:val="Textosinformato"/>
        <w:rPr>
          <w:rFonts w:ascii="Palatino Linotype" w:eastAsia="MS PGothic" w:hAnsi="Palatino Linotype"/>
          <w:b/>
          <w:bCs/>
          <w:szCs w:val="20"/>
        </w:rPr>
      </w:pPr>
    </w:p>
    <w:p w14:paraId="3197EF56" w14:textId="77777777" w:rsidR="00B02363" w:rsidRPr="003C489C" w:rsidRDefault="00B02363" w:rsidP="0093345C">
      <w:pPr>
        <w:pStyle w:val="Textosinformato"/>
        <w:rPr>
          <w:rFonts w:ascii="Palatino Linotype" w:eastAsia="MS PGothic" w:hAnsi="Palatino Linotype"/>
          <w:b/>
          <w:bCs/>
          <w:szCs w:val="20"/>
        </w:rPr>
      </w:pPr>
    </w:p>
    <w:p w14:paraId="2D45D37E" w14:textId="2CC596E7" w:rsidR="0093345C" w:rsidRPr="003C489C" w:rsidRDefault="0093345C" w:rsidP="0093345C">
      <w:pPr>
        <w:pStyle w:val="Textosinformato"/>
        <w:rPr>
          <w:rFonts w:ascii="Palatino Linotype" w:eastAsia="MS PGothic" w:hAnsi="Palatino Linotype"/>
          <w:b/>
          <w:bCs/>
          <w:szCs w:val="20"/>
        </w:rPr>
      </w:pPr>
      <w:r w:rsidRPr="003C489C">
        <w:rPr>
          <w:rFonts w:ascii="Palatino Linotype" w:eastAsia="MS PGothic" w:hAnsi="Palatino Linotype"/>
          <w:b/>
          <w:bCs/>
          <w:szCs w:val="20"/>
        </w:rPr>
        <w:t>Nota:</w:t>
      </w:r>
    </w:p>
    <w:p w14:paraId="6ACF49E2" w14:textId="77777777" w:rsidR="0093345C" w:rsidRPr="003C489C" w:rsidRDefault="0093345C" w:rsidP="0093345C">
      <w:pPr>
        <w:pStyle w:val="Textosinformato"/>
        <w:rPr>
          <w:rFonts w:ascii="Palatino Linotype" w:eastAsia="MS PGothic" w:hAnsi="Palatino Linotype"/>
          <w:szCs w:val="20"/>
        </w:rPr>
      </w:pPr>
      <w:r w:rsidRPr="00682C37">
        <w:rPr>
          <w:rFonts w:ascii="Palatino Linotype" w:eastAsia="MS PGothic" w:hAnsi="Palatino Linotype"/>
          <w:szCs w:val="20"/>
          <w:vertAlign w:val="superscript"/>
        </w:rPr>
        <w:t>1</w:t>
      </w:r>
      <w:r w:rsidRPr="003C489C">
        <w:rPr>
          <w:rFonts w:ascii="Palatino Linotype" w:eastAsia="MS PGothic" w:hAnsi="Palatino Linotype"/>
          <w:szCs w:val="20"/>
        </w:rPr>
        <w:t xml:space="preserve"> </w:t>
      </w:r>
      <w:proofErr w:type="gramStart"/>
      <w:r w:rsidRPr="003C489C">
        <w:rPr>
          <w:rFonts w:ascii="Palatino Linotype" w:eastAsia="MS PGothic" w:hAnsi="Palatino Linotype"/>
          <w:szCs w:val="20"/>
        </w:rPr>
        <w:t>El</w:t>
      </w:r>
      <w:proofErr w:type="gramEnd"/>
      <w:r w:rsidRPr="003C489C">
        <w:rPr>
          <w:rFonts w:ascii="Palatino Linotype" w:eastAsia="MS PGothic" w:hAnsi="Palatino Linotype"/>
          <w:szCs w:val="20"/>
        </w:rPr>
        <w:t xml:space="preserve"> objetivo para montura Sony E se lanzó previamente el 28 de octubre de 2021.</w:t>
      </w:r>
    </w:p>
    <w:p w14:paraId="2D525D63" w14:textId="77777777" w:rsidR="0093345C" w:rsidRPr="003C489C" w:rsidRDefault="0093345C" w:rsidP="0093345C">
      <w:pPr>
        <w:pStyle w:val="Textosinformato"/>
        <w:rPr>
          <w:rFonts w:ascii="Palatino Linotype" w:eastAsia="MS PGothic" w:hAnsi="Palatino Linotype"/>
          <w:szCs w:val="20"/>
        </w:rPr>
      </w:pPr>
      <w:r w:rsidRPr="00682C37">
        <w:rPr>
          <w:rFonts w:ascii="Palatino Linotype" w:eastAsia="MS PGothic" w:hAnsi="Palatino Linotype"/>
          <w:szCs w:val="20"/>
          <w:vertAlign w:val="superscript"/>
        </w:rPr>
        <w:t>2</w:t>
      </w:r>
      <w:r w:rsidRPr="003C489C">
        <w:rPr>
          <w:rFonts w:ascii="Palatino Linotype" w:eastAsia="MS PGothic" w:hAnsi="Palatino Linotype"/>
          <w:szCs w:val="20"/>
        </w:rPr>
        <w:t xml:space="preserve"> </w:t>
      </w:r>
      <w:proofErr w:type="gramStart"/>
      <w:r w:rsidRPr="003C489C">
        <w:rPr>
          <w:rFonts w:ascii="Palatino Linotype" w:eastAsia="MS PGothic" w:hAnsi="Palatino Linotype"/>
          <w:szCs w:val="20"/>
        </w:rPr>
        <w:t>Para</w:t>
      </w:r>
      <w:proofErr w:type="gramEnd"/>
      <w:r w:rsidRPr="003C489C">
        <w:rPr>
          <w:rFonts w:ascii="Palatino Linotype" w:eastAsia="MS PGothic" w:hAnsi="Palatino Linotype"/>
          <w:szCs w:val="20"/>
        </w:rPr>
        <w:t xml:space="preserve"> conectar el PC y el objetivo, utilice el cable de conexión TAMRON (USB tipo A </w:t>
      </w:r>
      <w:proofErr w:type="spellStart"/>
      <w:r w:rsidRPr="003C489C">
        <w:rPr>
          <w:rFonts w:ascii="Palatino Linotype" w:eastAsia="MS PGothic" w:hAnsi="Palatino Linotype"/>
          <w:szCs w:val="20"/>
        </w:rPr>
        <w:t>a</w:t>
      </w:r>
      <w:proofErr w:type="spellEnd"/>
      <w:r w:rsidRPr="003C489C">
        <w:rPr>
          <w:rFonts w:ascii="Palatino Linotype" w:eastAsia="MS PGothic" w:hAnsi="Palatino Linotype"/>
          <w:szCs w:val="20"/>
        </w:rPr>
        <w:t xml:space="preserve"> tipo C/ modelo CC-150, o USB tipo C a tipo C/ modelo CC-350) que se vende por separado.</w:t>
      </w:r>
    </w:p>
    <w:p w14:paraId="4BD56339" w14:textId="77777777" w:rsidR="0093345C" w:rsidRPr="003C489C" w:rsidRDefault="0093345C" w:rsidP="0093345C">
      <w:pPr>
        <w:pStyle w:val="Textosinformato"/>
        <w:rPr>
          <w:rFonts w:ascii="Palatino Linotype" w:eastAsia="MS PGothic" w:hAnsi="Palatino Linotype"/>
          <w:szCs w:val="20"/>
        </w:rPr>
      </w:pPr>
      <w:r w:rsidRPr="003C489C">
        <w:rPr>
          <w:rFonts w:ascii="Palatino Linotype" w:eastAsia="MS PGothic" w:hAnsi="Palatino Linotype"/>
          <w:szCs w:val="20"/>
        </w:rPr>
        <w:t>Para conectar tu smartphone y el objetivo, utiliza el cable de conexión TAMRON (USB Tipo-C a Tipo-C/ Modelo CC-350) que se vende por separado.</w:t>
      </w:r>
    </w:p>
    <w:p w14:paraId="544C6DC1" w14:textId="77777777" w:rsidR="0093345C" w:rsidRPr="003C489C" w:rsidRDefault="0093345C" w:rsidP="0093345C">
      <w:pPr>
        <w:pStyle w:val="Textosinformato"/>
        <w:rPr>
          <w:rFonts w:ascii="Palatino Linotype" w:eastAsia="MS PGothic" w:hAnsi="Palatino Linotype"/>
          <w:szCs w:val="20"/>
        </w:rPr>
      </w:pPr>
      <w:r w:rsidRPr="003C489C">
        <w:rPr>
          <w:rFonts w:ascii="Palatino Linotype" w:eastAsia="MS PGothic" w:hAnsi="Palatino Linotype"/>
          <w:szCs w:val="20"/>
        </w:rPr>
        <w:t>Las actualizaciones del firmware del objetivo no son compatibles con la versión Mobile. Para realizar actualizaciones de firmware se necesita TAMRON Lens Utility para PC y un ordenador.</w:t>
      </w:r>
    </w:p>
    <w:p w14:paraId="131B5C1C" w14:textId="77777777" w:rsidR="0093345C" w:rsidRPr="003C489C" w:rsidRDefault="0093345C" w:rsidP="0093345C">
      <w:pPr>
        <w:pStyle w:val="Textosinformato"/>
        <w:rPr>
          <w:rFonts w:ascii="Palatino Linotype" w:eastAsia="MS PGothic" w:hAnsi="Palatino Linotype"/>
          <w:szCs w:val="20"/>
        </w:rPr>
      </w:pPr>
      <w:r w:rsidRPr="00682C37">
        <w:rPr>
          <w:rFonts w:ascii="Palatino Linotype" w:eastAsia="MS PGothic" w:hAnsi="Palatino Linotype"/>
          <w:szCs w:val="20"/>
          <w:vertAlign w:val="superscript"/>
        </w:rPr>
        <w:t>3</w:t>
      </w:r>
      <w:r w:rsidRPr="003C489C">
        <w:rPr>
          <w:rFonts w:ascii="Palatino Linotype" w:eastAsia="MS PGothic" w:hAnsi="Palatino Linotype"/>
          <w:szCs w:val="20"/>
        </w:rPr>
        <w:t xml:space="preserve"> </w:t>
      </w:r>
      <w:proofErr w:type="gramStart"/>
      <w:r w:rsidRPr="003C489C">
        <w:rPr>
          <w:rFonts w:ascii="Palatino Linotype" w:eastAsia="MS PGothic" w:hAnsi="Palatino Linotype"/>
          <w:szCs w:val="20"/>
        </w:rPr>
        <w:t>La</w:t>
      </w:r>
      <w:proofErr w:type="gramEnd"/>
      <w:r w:rsidRPr="003C489C">
        <w:rPr>
          <w:rFonts w:ascii="Palatino Linotype" w:eastAsia="MS PGothic" w:hAnsi="Palatino Linotype"/>
          <w:szCs w:val="20"/>
        </w:rPr>
        <w:t xml:space="preserve"> función de anillo (Enfoque/Apertura) no es compatible con la montura Nikon Z.</w:t>
      </w:r>
    </w:p>
    <w:p w14:paraId="50951B31" w14:textId="77777777" w:rsidR="0008251F" w:rsidRPr="003C489C" w:rsidRDefault="0008251F" w:rsidP="00F418A1">
      <w:pPr>
        <w:pStyle w:val="Textosinformato"/>
        <w:rPr>
          <w:rFonts w:ascii="Palatino Linotype" w:eastAsia="MS PGothic" w:hAnsi="Palatino Linotype"/>
          <w:color w:val="000000" w:themeColor="text1"/>
          <w:sz w:val="16"/>
          <w:szCs w:val="16"/>
        </w:rPr>
      </w:pPr>
    </w:p>
    <w:p w14:paraId="5A4AB726" w14:textId="45B59332" w:rsidR="00C47D98" w:rsidRPr="003C489C" w:rsidRDefault="003422B4" w:rsidP="00C4028A">
      <w:pPr>
        <w:widowControl/>
        <w:spacing w:before="240" w:after="120"/>
        <w:jc w:val="left"/>
        <w:rPr>
          <w:rFonts w:ascii="Palatino Linotype" w:eastAsia="MS PGothic" w:hAnsi="Palatino Linotype" w:cs="Times New Roman"/>
          <w:b/>
          <w:snapToGrid w:val="0"/>
          <w:color w:val="000000" w:themeColor="text1"/>
          <w:kern w:val="0"/>
          <w:szCs w:val="21"/>
        </w:rPr>
      </w:pPr>
      <w:bookmarkStart w:id="1" w:name="_Hlk78376113"/>
      <w:r w:rsidRPr="003C489C">
        <w:rPr>
          <w:rFonts w:ascii="Palatino Linotype" w:eastAsia="MS PGothic" w:hAnsi="Palatino Linotype" w:cs="Times New Roman"/>
          <w:b/>
          <w:snapToGrid w:val="0"/>
          <w:color w:val="000000" w:themeColor="text1"/>
          <w:kern w:val="0"/>
          <w:szCs w:val="21"/>
        </w:rPr>
        <w:t>ESPECIFICACIONES</w:t>
      </w:r>
      <w:bookmarkEnd w:id="1"/>
    </w:p>
    <w:tbl>
      <w:tblPr>
        <w:tblW w:w="9214" w:type="dxa"/>
        <w:tblLayout w:type="fixed"/>
        <w:tblCellMar>
          <w:left w:w="0" w:type="dxa"/>
          <w:right w:w="0" w:type="dxa"/>
        </w:tblCellMar>
        <w:tblLook w:val="04A0" w:firstRow="1" w:lastRow="0" w:firstColumn="1" w:lastColumn="0" w:noHBand="0" w:noVBand="1"/>
      </w:tblPr>
      <w:tblGrid>
        <w:gridCol w:w="3402"/>
        <w:gridCol w:w="5812"/>
      </w:tblGrid>
      <w:tr w:rsidR="007D26BE" w:rsidRPr="003C489C" w14:paraId="6F505C66" w14:textId="77777777" w:rsidTr="00552ACF">
        <w:trPr>
          <w:trHeight w:val="222"/>
        </w:trPr>
        <w:tc>
          <w:tcPr>
            <w:tcW w:w="3402" w:type="dxa"/>
            <w:hideMark/>
          </w:tcPr>
          <w:p w14:paraId="7F611EB1" w14:textId="408C05C6" w:rsidR="00552ACF" w:rsidRPr="003C489C" w:rsidRDefault="00552ACF" w:rsidP="00552ACF">
            <w:pPr>
              <w:pStyle w:val="Textosinformato"/>
              <w:rPr>
                <w:rFonts w:ascii="Palatino Linotype" w:eastAsia="MS PGothic" w:hAnsi="Palatino Linotype"/>
                <w:color w:val="000000" w:themeColor="text1"/>
                <w:szCs w:val="20"/>
              </w:rPr>
            </w:pPr>
            <w:r w:rsidRPr="003C489C">
              <w:rPr>
                <w:rFonts w:ascii="Palatino Linotype" w:eastAsia="MS PGothic" w:hAnsi="Palatino Linotype" w:cs="Times New Roman"/>
                <w:bCs/>
                <w:snapToGrid w:val="0"/>
                <w:color w:val="000000" w:themeColor="text1"/>
                <w:kern w:val="0"/>
                <w:szCs w:val="20"/>
              </w:rPr>
              <w:t>Model</w:t>
            </w:r>
            <w:r w:rsidR="004E7807" w:rsidRPr="003C489C">
              <w:rPr>
                <w:rFonts w:ascii="Palatino Linotype" w:eastAsia="MS PGothic" w:hAnsi="Palatino Linotype" w:cs="Times New Roman"/>
                <w:bCs/>
                <w:snapToGrid w:val="0"/>
                <w:color w:val="000000" w:themeColor="text1"/>
                <w:kern w:val="0"/>
                <w:szCs w:val="20"/>
              </w:rPr>
              <w:t>o</w:t>
            </w:r>
          </w:p>
        </w:tc>
        <w:tc>
          <w:tcPr>
            <w:tcW w:w="5812" w:type="dxa"/>
            <w:hideMark/>
          </w:tcPr>
          <w:p w14:paraId="4BE37019" w14:textId="77777777" w:rsidR="00552ACF" w:rsidRPr="003C489C" w:rsidRDefault="00552ACF" w:rsidP="00552ACF">
            <w:pPr>
              <w:pStyle w:val="Textosinformato"/>
              <w:rPr>
                <w:rFonts w:ascii="Palatino Linotype" w:eastAsia="MS PGothic" w:hAnsi="Palatino Linotype"/>
                <w:color w:val="000000" w:themeColor="text1"/>
                <w:szCs w:val="20"/>
              </w:rPr>
            </w:pPr>
            <w:r w:rsidRPr="003C489C">
              <w:rPr>
                <w:rFonts w:ascii="Palatino Linotype" w:eastAsia="MS PGothic" w:hAnsi="Palatino Linotype"/>
                <w:color w:val="000000" w:themeColor="text1"/>
                <w:szCs w:val="20"/>
              </w:rPr>
              <w:t>: A063</w:t>
            </w:r>
          </w:p>
        </w:tc>
      </w:tr>
      <w:tr w:rsidR="007D26BE" w:rsidRPr="003C489C" w14:paraId="19A13AF7" w14:textId="77777777" w:rsidTr="00552ACF">
        <w:trPr>
          <w:trHeight w:val="216"/>
        </w:trPr>
        <w:tc>
          <w:tcPr>
            <w:tcW w:w="3402" w:type="dxa"/>
            <w:hideMark/>
          </w:tcPr>
          <w:p w14:paraId="78F5B5C7" w14:textId="5E56913C" w:rsidR="00552ACF" w:rsidRPr="003C489C" w:rsidRDefault="004E7807" w:rsidP="00552ACF">
            <w:pPr>
              <w:pStyle w:val="Textosinformato"/>
              <w:rPr>
                <w:rFonts w:ascii="Palatino Linotype" w:eastAsia="MS PGothic" w:hAnsi="Palatino Linotype"/>
                <w:color w:val="000000" w:themeColor="text1"/>
                <w:szCs w:val="20"/>
              </w:rPr>
            </w:pPr>
            <w:r w:rsidRPr="003C489C">
              <w:rPr>
                <w:rFonts w:ascii="Palatino Linotype" w:eastAsia="MS PGothic" w:hAnsi="Palatino Linotype" w:cs="Times New Roman"/>
                <w:bCs/>
                <w:snapToGrid w:val="0"/>
                <w:color w:val="000000" w:themeColor="text1"/>
                <w:kern w:val="0"/>
                <w:szCs w:val="20"/>
              </w:rPr>
              <w:t>Distancia focal</w:t>
            </w:r>
          </w:p>
        </w:tc>
        <w:tc>
          <w:tcPr>
            <w:tcW w:w="5812" w:type="dxa"/>
            <w:hideMark/>
          </w:tcPr>
          <w:p w14:paraId="054B95E6" w14:textId="318258A6" w:rsidR="00552ACF" w:rsidRPr="003C489C" w:rsidRDefault="00552ACF" w:rsidP="00552ACF">
            <w:pPr>
              <w:pStyle w:val="Textosinformato"/>
              <w:rPr>
                <w:rFonts w:ascii="Palatino Linotype" w:eastAsia="MS PGothic" w:hAnsi="Palatino Linotype"/>
                <w:color w:val="000000" w:themeColor="text1"/>
                <w:szCs w:val="20"/>
              </w:rPr>
            </w:pPr>
            <w:r w:rsidRPr="003C489C">
              <w:rPr>
                <w:rFonts w:ascii="Palatino Linotype" w:eastAsia="MS PGothic" w:hAnsi="Palatino Linotype"/>
                <w:color w:val="000000" w:themeColor="text1"/>
                <w:szCs w:val="20"/>
              </w:rPr>
              <w:t>: 28-75mm</w:t>
            </w:r>
          </w:p>
          <w:p w14:paraId="3FC23CBF" w14:textId="77777777" w:rsidR="00552ACF" w:rsidRPr="003C489C" w:rsidRDefault="00552ACF" w:rsidP="00552ACF">
            <w:pPr>
              <w:pStyle w:val="Textosinformato"/>
              <w:rPr>
                <w:rFonts w:ascii="Palatino Linotype" w:eastAsia="MS PGothic" w:hAnsi="Palatino Linotype"/>
                <w:color w:val="000000" w:themeColor="text1"/>
                <w:szCs w:val="20"/>
              </w:rPr>
            </w:pPr>
          </w:p>
        </w:tc>
      </w:tr>
      <w:tr w:rsidR="007D26BE" w:rsidRPr="003C489C" w14:paraId="575FF9F4" w14:textId="77777777" w:rsidTr="00552ACF">
        <w:trPr>
          <w:trHeight w:val="222"/>
        </w:trPr>
        <w:tc>
          <w:tcPr>
            <w:tcW w:w="3402" w:type="dxa"/>
            <w:hideMark/>
          </w:tcPr>
          <w:p w14:paraId="595FC575" w14:textId="5BA40B74" w:rsidR="00552ACF" w:rsidRPr="003C489C" w:rsidRDefault="004E7807" w:rsidP="00552ACF">
            <w:pPr>
              <w:pStyle w:val="Textosinformato"/>
              <w:rPr>
                <w:rFonts w:ascii="Palatino Linotype" w:eastAsia="MS PGothic" w:hAnsi="Palatino Linotype"/>
                <w:color w:val="000000" w:themeColor="text1"/>
                <w:szCs w:val="20"/>
              </w:rPr>
            </w:pPr>
            <w:r w:rsidRPr="003C489C">
              <w:rPr>
                <w:rFonts w:ascii="Palatino Linotype" w:eastAsia="MS PGothic" w:hAnsi="Palatino Linotype" w:cs="Times New Roman"/>
                <w:bCs/>
                <w:snapToGrid w:val="0"/>
                <w:color w:val="000000" w:themeColor="text1"/>
                <w:kern w:val="0"/>
                <w:szCs w:val="20"/>
              </w:rPr>
              <w:t>Apertura máxima</w:t>
            </w:r>
          </w:p>
        </w:tc>
        <w:tc>
          <w:tcPr>
            <w:tcW w:w="5812" w:type="dxa"/>
            <w:hideMark/>
          </w:tcPr>
          <w:p w14:paraId="4A270E64" w14:textId="77777777" w:rsidR="00552ACF" w:rsidRPr="003C489C" w:rsidRDefault="00552ACF" w:rsidP="00552ACF">
            <w:pPr>
              <w:pStyle w:val="Textosinformato"/>
              <w:rPr>
                <w:rFonts w:ascii="Palatino Linotype" w:eastAsia="MS PGothic" w:hAnsi="Palatino Linotype"/>
                <w:color w:val="000000" w:themeColor="text1"/>
                <w:szCs w:val="20"/>
              </w:rPr>
            </w:pPr>
            <w:r w:rsidRPr="003C489C">
              <w:rPr>
                <w:rFonts w:ascii="Palatino Linotype" w:eastAsia="MS PGothic" w:hAnsi="Palatino Linotype"/>
                <w:color w:val="000000" w:themeColor="text1"/>
                <w:szCs w:val="20"/>
              </w:rPr>
              <w:t>: F2.8</w:t>
            </w:r>
          </w:p>
        </w:tc>
      </w:tr>
      <w:tr w:rsidR="007D26BE" w:rsidRPr="003C489C" w14:paraId="05D915C1" w14:textId="77777777" w:rsidTr="00552ACF">
        <w:trPr>
          <w:trHeight w:val="222"/>
        </w:trPr>
        <w:tc>
          <w:tcPr>
            <w:tcW w:w="3402" w:type="dxa"/>
            <w:hideMark/>
          </w:tcPr>
          <w:p w14:paraId="1804E780" w14:textId="66227BEA" w:rsidR="00552ACF" w:rsidRPr="003C489C" w:rsidRDefault="00256B93" w:rsidP="00552ACF">
            <w:pPr>
              <w:pStyle w:val="Textosinformato"/>
              <w:rPr>
                <w:rFonts w:ascii="Palatino Linotype" w:eastAsia="MS PGothic" w:hAnsi="Palatino Linotype"/>
                <w:color w:val="000000" w:themeColor="text1"/>
                <w:szCs w:val="20"/>
              </w:rPr>
            </w:pPr>
            <w:r w:rsidRPr="003C489C">
              <w:rPr>
                <w:rFonts w:ascii="Palatino Linotype" w:eastAsia="MS PGothic" w:hAnsi="Palatino Linotype" w:cs="Times New Roman"/>
                <w:bCs/>
                <w:snapToGrid w:val="0"/>
                <w:color w:val="000000" w:themeColor="text1"/>
                <w:kern w:val="0"/>
                <w:szCs w:val="20"/>
              </w:rPr>
              <w:t>Ángulo de visión (diagonal)</w:t>
            </w:r>
          </w:p>
        </w:tc>
        <w:tc>
          <w:tcPr>
            <w:tcW w:w="5812" w:type="dxa"/>
            <w:hideMark/>
          </w:tcPr>
          <w:p w14:paraId="0F31D585" w14:textId="1BD9C746" w:rsidR="00552ACF" w:rsidRPr="003C489C" w:rsidRDefault="00AC5E14" w:rsidP="00552ACF">
            <w:pPr>
              <w:pStyle w:val="Textosinformato"/>
              <w:rPr>
                <w:rFonts w:ascii="Palatino Linotype" w:eastAsia="MS PGothic" w:hAnsi="Palatino Linotype"/>
                <w:color w:val="000000" w:themeColor="text1"/>
                <w:szCs w:val="20"/>
              </w:rPr>
            </w:pPr>
            <w:r w:rsidRPr="003C489C">
              <w:rPr>
                <w:rFonts w:ascii="Palatino Linotype" w:eastAsia="MS PGothic" w:hAnsi="Palatino Linotype" w:hint="eastAsia"/>
                <w:color w:val="000000" w:themeColor="text1"/>
                <w:szCs w:val="20"/>
              </w:rPr>
              <w:t>: 75</w:t>
            </w:r>
            <w:r w:rsidRPr="003C489C">
              <w:rPr>
                <w:rFonts w:ascii="Palatino Linotype" w:eastAsia="MS PGothic" w:hAnsi="Palatino Linotype" w:hint="eastAsia"/>
                <w:color w:val="000000" w:themeColor="text1"/>
                <w:szCs w:val="20"/>
              </w:rPr>
              <w:t>゜</w:t>
            </w:r>
            <w:r w:rsidRPr="003C489C">
              <w:rPr>
                <w:rFonts w:ascii="Palatino Linotype" w:eastAsia="MS PGothic" w:hAnsi="Palatino Linotype" w:hint="eastAsia"/>
                <w:color w:val="000000" w:themeColor="text1"/>
                <w:szCs w:val="20"/>
              </w:rPr>
              <w:t>23</w:t>
            </w:r>
            <w:r w:rsidRPr="003C489C">
              <w:rPr>
                <w:rFonts w:ascii="Palatino Linotype" w:eastAsia="MS PGothic" w:hAnsi="Palatino Linotype" w:hint="eastAsia"/>
                <w:color w:val="000000" w:themeColor="text1"/>
                <w:szCs w:val="20"/>
              </w:rPr>
              <w:t>′</w:t>
            </w:r>
            <w:r w:rsidRPr="003C489C">
              <w:rPr>
                <w:rFonts w:ascii="Palatino Linotype" w:eastAsia="MS PGothic" w:hAnsi="Palatino Linotype" w:hint="eastAsia"/>
                <w:color w:val="000000" w:themeColor="text1"/>
                <w:szCs w:val="20"/>
              </w:rPr>
              <w:t>- 32</w:t>
            </w:r>
            <w:r w:rsidRPr="003C489C">
              <w:rPr>
                <w:rFonts w:ascii="Palatino Linotype" w:eastAsia="MS PGothic" w:hAnsi="Palatino Linotype" w:hint="eastAsia"/>
                <w:color w:val="000000" w:themeColor="text1"/>
                <w:szCs w:val="20"/>
              </w:rPr>
              <w:t>゜</w:t>
            </w:r>
            <w:r w:rsidRPr="003C489C">
              <w:rPr>
                <w:rFonts w:ascii="Palatino Linotype" w:eastAsia="MS PGothic" w:hAnsi="Palatino Linotype" w:hint="eastAsia"/>
                <w:color w:val="000000" w:themeColor="text1"/>
                <w:szCs w:val="20"/>
              </w:rPr>
              <w:t>11(para formato sin espejo de fotograma completo)</w:t>
            </w:r>
          </w:p>
        </w:tc>
      </w:tr>
      <w:tr w:rsidR="007D26BE" w:rsidRPr="003C489C" w14:paraId="11552505" w14:textId="77777777" w:rsidTr="00552ACF">
        <w:trPr>
          <w:trHeight w:val="261"/>
        </w:trPr>
        <w:tc>
          <w:tcPr>
            <w:tcW w:w="3402" w:type="dxa"/>
            <w:hideMark/>
          </w:tcPr>
          <w:p w14:paraId="742436B2" w14:textId="49392379" w:rsidR="00552ACF" w:rsidRPr="003C489C" w:rsidRDefault="00256B93" w:rsidP="00552ACF">
            <w:pPr>
              <w:pStyle w:val="Textosinformato"/>
              <w:rPr>
                <w:rFonts w:ascii="Palatino Linotype" w:eastAsia="MS PGothic" w:hAnsi="Palatino Linotype"/>
                <w:color w:val="000000" w:themeColor="text1"/>
                <w:szCs w:val="20"/>
              </w:rPr>
            </w:pPr>
            <w:r w:rsidRPr="003C489C">
              <w:rPr>
                <w:rFonts w:ascii="Palatino Linotype" w:eastAsia="MS PGothic" w:hAnsi="Palatino Linotype" w:cs="Times New Roman"/>
                <w:bCs/>
                <w:snapToGrid w:val="0"/>
                <w:color w:val="000000" w:themeColor="text1"/>
                <w:kern w:val="0"/>
                <w:szCs w:val="20"/>
              </w:rPr>
              <w:t>Construcción óptica</w:t>
            </w:r>
          </w:p>
        </w:tc>
        <w:tc>
          <w:tcPr>
            <w:tcW w:w="5812" w:type="dxa"/>
            <w:hideMark/>
          </w:tcPr>
          <w:p w14:paraId="2C53439A" w14:textId="1FC86E9E" w:rsidR="00552ACF" w:rsidRPr="003C489C" w:rsidRDefault="00552ACF" w:rsidP="00552ACF">
            <w:pPr>
              <w:pStyle w:val="Textosinformato"/>
              <w:rPr>
                <w:rFonts w:ascii="Palatino Linotype" w:eastAsia="MS PGothic" w:hAnsi="Palatino Linotype"/>
                <w:color w:val="000000" w:themeColor="text1"/>
                <w:szCs w:val="20"/>
              </w:rPr>
            </w:pPr>
            <w:r w:rsidRPr="003C489C">
              <w:rPr>
                <w:rFonts w:ascii="Palatino Linotype" w:eastAsia="MS PGothic" w:hAnsi="Palatino Linotype"/>
                <w:color w:val="000000" w:themeColor="text1"/>
                <w:szCs w:val="20"/>
              </w:rPr>
              <w:t>: 17 element</w:t>
            </w:r>
            <w:r w:rsidR="000F72AC">
              <w:rPr>
                <w:rFonts w:ascii="Palatino Linotype" w:eastAsia="MS PGothic" w:hAnsi="Palatino Linotype"/>
                <w:color w:val="000000" w:themeColor="text1"/>
                <w:szCs w:val="20"/>
              </w:rPr>
              <w:t>o</w:t>
            </w:r>
            <w:r w:rsidRPr="003C489C">
              <w:rPr>
                <w:rFonts w:ascii="Palatino Linotype" w:eastAsia="MS PGothic" w:hAnsi="Palatino Linotype"/>
                <w:color w:val="000000" w:themeColor="text1"/>
                <w:szCs w:val="20"/>
              </w:rPr>
              <w:t>s in 15 grup</w:t>
            </w:r>
            <w:r w:rsidR="000F72AC">
              <w:rPr>
                <w:rFonts w:ascii="Palatino Linotype" w:eastAsia="MS PGothic" w:hAnsi="Palatino Linotype"/>
                <w:color w:val="000000" w:themeColor="text1"/>
                <w:szCs w:val="20"/>
              </w:rPr>
              <w:t>o</w:t>
            </w:r>
            <w:r w:rsidRPr="003C489C">
              <w:rPr>
                <w:rFonts w:ascii="Palatino Linotype" w:eastAsia="MS PGothic" w:hAnsi="Palatino Linotype"/>
                <w:color w:val="000000" w:themeColor="text1"/>
                <w:szCs w:val="20"/>
              </w:rPr>
              <w:t>s</w:t>
            </w:r>
          </w:p>
        </w:tc>
      </w:tr>
      <w:tr w:rsidR="007D26BE" w:rsidRPr="000F72AC" w14:paraId="71DAC58D" w14:textId="77777777" w:rsidTr="00552ACF">
        <w:trPr>
          <w:trHeight w:val="261"/>
        </w:trPr>
        <w:tc>
          <w:tcPr>
            <w:tcW w:w="3402" w:type="dxa"/>
            <w:hideMark/>
          </w:tcPr>
          <w:p w14:paraId="0A79DB87" w14:textId="0CDA41E1" w:rsidR="00552ACF" w:rsidRPr="003C489C" w:rsidRDefault="00256B93" w:rsidP="00552ACF">
            <w:pPr>
              <w:pStyle w:val="Textosinformato"/>
              <w:rPr>
                <w:rFonts w:ascii="Palatino Linotype" w:eastAsia="MS PGothic" w:hAnsi="Palatino Linotype"/>
                <w:color w:val="000000" w:themeColor="text1"/>
                <w:szCs w:val="20"/>
              </w:rPr>
            </w:pPr>
            <w:r w:rsidRPr="003C489C">
              <w:rPr>
                <w:rFonts w:ascii="Palatino Linotype" w:eastAsia="MS PGothic" w:hAnsi="Palatino Linotype" w:cs="Times New Roman"/>
                <w:bCs/>
                <w:snapToGrid w:val="0"/>
                <w:color w:val="000000" w:themeColor="text1"/>
                <w:kern w:val="0"/>
                <w:szCs w:val="20"/>
              </w:rPr>
              <w:t>Distancia mínima al objeto</w:t>
            </w:r>
          </w:p>
        </w:tc>
        <w:tc>
          <w:tcPr>
            <w:tcW w:w="5812" w:type="dxa"/>
            <w:hideMark/>
          </w:tcPr>
          <w:p w14:paraId="7FE7920C" w14:textId="5F9DE580" w:rsidR="00552ACF" w:rsidRPr="000F72AC" w:rsidRDefault="00552ACF" w:rsidP="00552ACF">
            <w:pPr>
              <w:pStyle w:val="Textosinformato"/>
              <w:rPr>
                <w:rFonts w:ascii="Palatino Linotype" w:eastAsia="MS PGothic" w:hAnsi="Palatino Linotype"/>
                <w:color w:val="000000" w:themeColor="text1"/>
                <w:szCs w:val="20"/>
                <w:lang w:val="en-US"/>
              </w:rPr>
            </w:pPr>
            <w:r w:rsidRPr="000F72AC">
              <w:rPr>
                <w:rFonts w:ascii="Palatino Linotype" w:eastAsia="MS PGothic" w:hAnsi="Palatino Linotype"/>
                <w:color w:val="000000" w:themeColor="text1"/>
                <w:szCs w:val="20"/>
                <w:lang w:val="en-US"/>
              </w:rPr>
              <w:t>: 0.18m (</w:t>
            </w:r>
            <w:r w:rsidR="00E945ED" w:rsidRPr="000F72AC">
              <w:rPr>
                <w:rFonts w:ascii="Palatino Linotype" w:eastAsia="MS PGothic" w:hAnsi="Palatino Linotype"/>
                <w:color w:val="000000" w:themeColor="text1"/>
                <w:szCs w:val="20"/>
                <w:lang w:val="en-US"/>
              </w:rPr>
              <w:t>ANGULAR</w:t>
            </w:r>
            <w:r w:rsidRPr="000F72AC">
              <w:rPr>
                <w:rFonts w:ascii="Palatino Linotype" w:eastAsia="MS PGothic" w:hAnsi="Palatino Linotype"/>
                <w:color w:val="000000" w:themeColor="text1"/>
                <w:szCs w:val="20"/>
                <w:lang w:val="en-US"/>
              </w:rPr>
              <w:t>)</w:t>
            </w:r>
            <w:r w:rsidR="00D84499" w:rsidRPr="000F72AC">
              <w:rPr>
                <w:rFonts w:ascii="Palatino Linotype" w:eastAsia="MS PGothic" w:hAnsi="Palatino Linotype"/>
                <w:color w:val="000000" w:themeColor="text1"/>
                <w:szCs w:val="20"/>
                <w:lang w:val="en-US"/>
              </w:rPr>
              <w:t xml:space="preserve">, </w:t>
            </w:r>
            <w:r w:rsidRPr="000F72AC">
              <w:rPr>
                <w:rFonts w:ascii="Palatino Linotype" w:eastAsia="MS PGothic" w:hAnsi="Palatino Linotype"/>
                <w:color w:val="000000" w:themeColor="text1"/>
                <w:szCs w:val="20"/>
                <w:lang w:val="en-US"/>
              </w:rPr>
              <w:t>0.38m (TELE)</w:t>
            </w:r>
          </w:p>
        </w:tc>
      </w:tr>
      <w:tr w:rsidR="007D26BE" w:rsidRPr="003C489C" w14:paraId="331BAE55" w14:textId="77777777" w:rsidTr="00552ACF">
        <w:trPr>
          <w:trHeight w:val="222"/>
        </w:trPr>
        <w:tc>
          <w:tcPr>
            <w:tcW w:w="3402" w:type="dxa"/>
            <w:hideMark/>
          </w:tcPr>
          <w:p w14:paraId="70D9A157" w14:textId="7E9A397C" w:rsidR="00552ACF" w:rsidRPr="003C489C" w:rsidRDefault="00256B93" w:rsidP="00552ACF">
            <w:pPr>
              <w:pStyle w:val="Textosinformato"/>
              <w:rPr>
                <w:rFonts w:ascii="Palatino Linotype" w:eastAsia="MS PGothic" w:hAnsi="Palatino Linotype"/>
                <w:color w:val="000000" w:themeColor="text1"/>
                <w:szCs w:val="20"/>
              </w:rPr>
            </w:pPr>
            <w:r w:rsidRPr="003C489C">
              <w:rPr>
                <w:rFonts w:ascii="Palatino Linotype" w:eastAsia="MS PGothic" w:hAnsi="Palatino Linotype" w:cs="Times New Roman"/>
                <w:bCs/>
                <w:snapToGrid w:val="0"/>
                <w:color w:val="000000" w:themeColor="text1"/>
                <w:kern w:val="0"/>
                <w:szCs w:val="20"/>
              </w:rPr>
              <w:t>Relación de ampliación máxima</w:t>
            </w:r>
          </w:p>
        </w:tc>
        <w:tc>
          <w:tcPr>
            <w:tcW w:w="5812" w:type="dxa"/>
            <w:hideMark/>
          </w:tcPr>
          <w:p w14:paraId="680F6ED4" w14:textId="1048B92A" w:rsidR="00552ACF" w:rsidRPr="003C489C" w:rsidRDefault="00552ACF" w:rsidP="00552ACF">
            <w:pPr>
              <w:pStyle w:val="Textosinformato"/>
              <w:rPr>
                <w:rFonts w:ascii="Palatino Linotype" w:eastAsia="MS PGothic" w:hAnsi="Palatino Linotype"/>
                <w:color w:val="000000" w:themeColor="text1"/>
                <w:szCs w:val="20"/>
              </w:rPr>
            </w:pPr>
            <w:r w:rsidRPr="003C489C">
              <w:rPr>
                <w:rFonts w:ascii="Palatino Linotype" w:eastAsia="MS PGothic" w:hAnsi="Palatino Linotype"/>
                <w:color w:val="000000" w:themeColor="text1"/>
                <w:szCs w:val="20"/>
              </w:rPr>
              <w:t>: 1:2.7 (</w:t>
            </w:r>
            <w:r w:rsidR="00E945ED" w:rsidRPr="003C489C">
              <w:rPr>
                <w:rFonts w:ascii="Palatino Linotype" w:eastAsia="MS PGothic" w:hAnsi="Palatino Linotype"/>
                <w:color w:val="000000" w:themeColor="text1"/>
                <w:szCs w:val="20"/>
              </w:rPr>
              <w:t>ANGULAR</w:t>
            </w:r>
            <w:r w:rsidRPr="003C489C">
              <w:rPr>
                <w:rFonts w:ascii="Palatino Linotype" w:eastAsia="MS PGothic" w:hAnsi="Palatino Linotype"/>
                <w:color w:val="000000" w:themeColor="text1"/>
                <w:szCs w:val="20"/>
              </w:rPr>
              <w:t>)/ 1:4.1 (TELE)</w:t>
            </w:r>
          </w:p>
        </w:tc>
      </w:tr>
      <w:tr w:rsidR="007D26BE" w:rsidRPr="003C489C" w14:paraId="37DDC0D2" w14:textId="77777777" w:rsidTr="00552ACF">
        <w:trPr>
          <w:trHeight w:val="261"/>
        </w:trPr>
        <w:tc>
          <w:tcPr>
            <w:tcW w:w="3402" w:type="dxa"/>
            <w:hideMark/>
          </w:tcPr>
          <w:p w14:paraId="47FBBB42" w14:textId="2BD51615" w:rsidR="00552ACF" w:rsidRPr="003C489C" w:rsidRDefault="00256B93" w:rsidP="00552ACF">
            <w:pPr>
              <w:pStyle w:val="Textosinformato"/>
              <w:rPr>
                <w:rFonts w:ascii="Palatino Linotype" w:eastAsia="MS PGothic" w:hAnsi="Palatino Linotype"/>
                <w:color w:val="000000" w:themeColor="text1"/>
                <w:szCs w:val="20"/>
              </w:rPr>
            </w:pPr>
            <w:r w:rsidRPr="003C489C">
              <w:rPr>
                <w:rFonts w:ascii="Palatino Linotype" w:eastAsia="MS PGothic" w:hAnsi="Palatino Linotype" w:cs="Times New Roman"/>
                <w:bCs/>
                <w:snapToGrid w:val="0"/>
                <w:color w:val="000000" w:themeColor="text1"/>
                <w:kern w:val="0"/>
                <w:szCs w:val="20"/>
              </w:rPr>
              <w:t>Tamaño de filtro</w:t>
            </w:r>
          </w:p>
        </w:tc>
        <w:tc>
          <w:tcPr>
            <w:tcW w:w="5812" w:type="dxa"/>
            <w:hideMark/>
          </w:tcPr>
          <w:p w14:paraId="1F4BBEA7" w14:textId="4D503DED" w:rsidR="00552ACF" w:rsidRPr="003C489C" w:rsidRDefault="00552ACF" w:rsidP="00552ACF">
            <w:pPr>
              <w:pStyle w:val="Textosinformato"/>
              <w:rPr>
                <w:rFonts w:ascii="Palatino Linotype" w:eastAsia="MS PGothic" w:hAnsi="Palatino Linotype"/>
                <w:color w:val="000000" w:themeColor="text1"/>
                <w:szCs w:val="20"/>
              </w:rPr>
            </w:pPr>
            <w:r w:rsidRPr="003C489C">
              <w:rPr>
                <w:rFonts w:ascii="Palatino Linotype" w:eastAsia="MS PGothic" w:hAnsi="Palatino Linotype"/>
                <w:color w:val="000000" w:themeColor="text1"/>
                <w:szCs w:val="20"/>
              </w:rPr>
              <w:t xml:space="preserve">: </w:t>
            </w:r>
            <w:r w:rsidR="0086112E" w:rsidRPr="003C489C">
              <w:rPr>
                <w:rFonts w:ascii="Palatino Linotype" w:eastAsia="MS PGothic" w:hAnsi="Palatino Linotype" w:hint="eastAsia"/>
                <w:color w:val="000000" w:themeColor="text1"/>
                <w:szCs w:val="20"/>
              </w:rPr>
              <w:t>φ</w:t>
            </w:r>
            <w:r w:rsidR="003666A5" w:rsidRPr="003C489C">
              <w:rPr>
                <w:rFonts w:ascii="Palatino Linotype" w:eastAsia="MS PGothic" w:hAnsi="Palatino Linotype"/>
                <w:color w:val="000000" w:themeColor="text1"/>
                <w:szCs w:val="20"/>
              </w:rPr>
              <w:t>67mm</w:t>
            </w:r>
          </w:p>
        </w:tc>
      </w:tr>
      <w:tr w:rsidR="007D26BE" w:rsidRPr="003C489C" w14:paraId="63CCB625" w14:textId="77777777" w:rsidTr="00552ACF">
        <w:trPr>
          <w:trHeight w:val="282"/>
        </w:trPr>
        <w:tc>
          <w:tcPr>
            <w:tcW w:w="3402" w:type="dxa"/>
          </w:tcPr>
          <w:p w14:paraId="513AFBF3" w14:textId="29B3881D" w:rsidR="00552ACF" w:rsidRPr="003C489C" w:rsidRDefault="00256B93" w:rsidP="00552ACF">
            <w:pPr>
              <w:pStyle w:val="Textosinformato"/>
              <w:rPr>
                <w:rFonts w:ascii="Palatino Linotype" w:eastAsia="MS PGothic" w:hAnsi="Palatino Linotype"/>
                <w:color w:val="000000" w:themeColor="text1"/>
                <w:szCs w:val="20"/>
              </w:rPr>
            </w:pPr>
            <w:r w:rsidRPr="003C489C">
              <w:rPr>
                <w:rFonts w:ascii="Palatino Linotype" w:eastAsia="MS PGothic" w:hAnsi="Palatino Linotype" w:cs="Times New Roman"/>
                <w:bCs/>
                <w:snapToGrid w:val="0"/>
                <w:color w:val="000000" w:themeColor="text1"/>
                <w:kern w:val="0"/>
                <w:szCs w:val="20"/>
              </w:rPr>
              <w:t>Diámetro máximo</w:t>
            </w:r>
          </w:p>
        </w:tc>
        <w:tc>
          <w:tcPr>
            <w:tcW w:w="5812" w:type="dxa"/>
          </w:tcPr>
          <w:p w14:paraId="5EE073F0" w14:textId="1A647F72" w:rsidR="00552ACF" w:rsidRPr="003C489C" w:rsidRDefault="00552ACF" w:rsidP="00552ACF">
            <w:pPr>
              <w:pStyle w:val="Textosinformato"/>
              <w:rPr>
                <w:rFonts w:ascii="Palatino Linotype" w:eastAsia="MS PGothic" w:hAnsi="Palatino Linotype"/>
                <w:color w:val="000000" w:themeColor="text1"/>
                <w:szCs w:val="20"/>
              </w:rPr>
            </w:pPr>
            <w:r w:rsidRPr="003C489C">
              <w:rPr>
                <w:rFonts w:ascii="Palatino Linotype" w:eastAsia="MS PGothic" w:hAnsi="Palatino Linotype"/>
                <w:color w:val="000000" w:themeColor="text1"/>
                <w:szCs w:val="20"/>
              </w:rPr>
              <w:t xml:space="preserve">: </w:t>
            </w:r>
            <w:r w:rsidR="0086112E" w:rsidRPr="003C489C">
              <w:rPr>
                <w:rFonts w:ascii="Palatino Linotype" w:eastAsia="MS PGothic" w:hAnsi="Palatino Linotype" w:hint="eastAsia"/>
                <w:color w:val="000000" w:themeColor="text1"/>
                <w:szCs w:val="20"/>
              </w:rPr>
              <w:t>φ</w:t>
            </w:r>
            <w:r w:rsidR="003666A5" w:rsidRPr="003C489C">
              <w:rPr>
                <w:rFonts w:ascii="Palatino Linotype" w:eastAsia="MS PGothic" w:hAnsi="Palatino Linotype"/>
                <w:color w:val="000000" w:themeColor="text1"/>
                <w:szCs w:val="20"/>
              </w:rPr>
              <w:t>75</w:t>
            </w:r>
            <w:r w:rsidRPr="003C489C">
              <w:rPr>
                <w:rFonts w:ascii="Palatino Linotype" w:eastAsia="MS PGothic" w:hAnsi="Palatino Linotype"/>
                <w:color w:val="000000" w:themeColor="text1"/>
                <w:szCs w:val="20"/>
              </w:rPr>
              <w:t>.8mm</w:t>
            </w:r>
          </w:p>
        </w:tc>
      </w:tr>
      <w:tr w:rsidR="007D26BE" w:rsidRPr="003C489C" w14:paraId="6F8C9D3F" w14:textId="77777777" w:rsidTr="00552ACF">
        <w:trPr>
          <w:trHeight w:val="282"/>
        </w:trPr>
        <w:tc>
          <w:tcPr>
            <w:tcW w:w="3402" w:type="dxa"/>
            <w:hideMark/>
          </w:tcPr>
          <w:p w14:paraId="3F74A23A" w14:textId="208C2002" w:rsidR="00552ACF" w:rsidRPr="003C489C" w:rsidRDefault="00E945ED" w:rsidP="00552ACF">
            <w:pPr>
              <w:pStyle w:val="Textosinformato"/>
              <w:rPr>
                <w:rFonts w:ascii="Palatino Linotype" w:eastAsia="MS PGothic" w:hAnsi="Palatino Linotype"/>
                <w:color w:val="000000" w:themeColor="text1"/>
                <w:szCs w:val="20"/>
              </w:rPr>
            </w:pPr>
            <w:r w:rsidRPr="003C489C">
              <w:rPr>
                <w:rFonts w:ascii="Palatino Linotype" w:eastAsia="MS PGothic" w:hAnsi="Palatino Linotype" w:cs="Times New Roman"/>
                <w:bCs/>
                <w:snapToGrid w:val="0"/>
                <w:color w:val="000000" w:themeColor="text1"/>
                <w:kern w:val="0"/>
                <w:szCs w:val="20"/>
              </w:rPr>
              <w:t>Longitud*</w:t>
            </w:r>
          </w:p>
        </w:tc>
        <w:tc>
          <w:tcPr>
            <w:tcW w:w="5812" w:type="dxa"/>
            <w:hideMark/>
          </w:tcPr>
          <w:p w14:paraId="78805D6A" w14:textId="381B4553" w:rsidR="00552ACF" w:rsidRPr="003C489C" w:rsidRDefault="00552ACF" w:rsidP="00552ACF">
            <w:pPr>
              <w:pStyle w:val="Textosinformato"/>
              <w:rPr>
                <w:rFonts w:ascii="Palatino Linotype" w:eastAsia="MS PGothic" w:hAnsi="Palatino Linotype"/>
                <w:color w:val="000000" w:themeColor="text1"/>
                <w:szCs w:val="20"/>
              </w:rPr>
            </w:pPr>
            <w:r w:rsidRPr="003C489C">
              <w:rPr>
                <w:rFonts w:ascii="Palatino Linotype" w:eastAsia="MS PGothic" w:hAnsi="Palatino Linotype"/>
                <w:color w:val="000000" w:themeColor="text1"/>
                <w:szCs w:val="20"/>
              </w:rPr>
              <w:t xml:space="preserve">: </w:t>
            </w:r>
            <w:r w:rsidR="00B96E71" w:rsidRPr="003C489C">
              <w:rPr>
                <w:rFonts w:ascii="Palatino Linotype" w:eastAsia="MS PGothic" w:hAnsi="Palatino Linotype"/>
                <w:color w:val="000000" w:themeColor="text1"/>
                <w:szCs w:val="20"/>
              </w:rPr>
              <w:t>119.8</w:t>
            </w:r>
            <w:r w:rsidRPr="003C489C">
              <w:rPr>
                <w:rFonts w:ascii="Palatino Linotype" w:eastAsia="MS PGothic" w:hAnsi="Palatino Linotype"/>
                <w:color w:val="000000" w:themeColor="text1"/>
                <w:szCs w:val="20"/>
              </w:rPr>
              <w:t>mm (</w:t>
            </w:r>
            <w:r w:rsidR="00B96E71" w:rsidRPr="003C489C">
              <w:rPr>
                <w:rFonts w:ascii="Palatino Linotype" w:eastAsia="MS PGothic" w:hAnsi="Palatino Linotype"/>
                <w:color w:val="000000" w:themeColor="text1"/>
                <w:szCs w:val="20"/>
              </w:rPr>
              <w:t>4.7</w:t>
            </w:r>
            <w:r w:rsidRPr="003C489C">
              <w:rPr>
                <w:rFonts w:ascii="Palatino Linotype" w:eastAsia="MS PGothic" w:hAnsi="Palatino Linotype"/>
                <w:color w:val="000000" w:themeColor="text1"/>
                <w:szCs w:val="20"/>
              </w:rPr>
              <w:t>in)</w:t>
            </w:r>
          </w:p>
        </w:tc>
      </w:tr>
      <w:tr w:rsidR="007D26BE" w:rsidRPr="003C489C" w14:paraId="591C02AC" w14:textId="77777777" w:rsidTr="00552ACF">
        <w:trPr>
          <w:trHeight w:val="246"/>
        </w:trPr>
        <w:tc>
          <w:tcPr>
            <w:tcW w:w="3402" w:type="dxa"/>
            <w:hideMark/>
          </w:tcPr>
          <w:p w14:paraId="00796FE7" w14:textId="2E5FED5E" w:rsidR="00552ACF" w:rsidRPr="003C489C" w:rsidRDefault="00E945ED" w:rsidP="00552ACF">
            <w:pPr>
              <w:pStyle w:val="Textosinformato"/>
              <w:rPr>
                <w:rFonts w:ascii="Palatino Linotype" w:eastAsia="MS PGothic" w:hAnsi="Palatino Linotype"/>
                <w:color w:val="000000" w:themeColor="text1"/>
                <w:szCs w:val="20"/>
              </w:rPr>
            </w:pPr>
            <w:r w:rsidRPr="003C489C">
              <w:rPr>
                <w:rFonts w:ascii="Palatino Linotype" w:eastAsia="MS PGothic" w:hAnsi="Palatino Linotype" w:cs="Times New Roman"/>
                <w:bCs/>
                <w:snapToGrid w:val="0"/>
                <w:color w:val="000000" w:themeColor="text1"/>
                <w:kern w:val="0"/>
                <w:szCs w:val="20"/>
              </w:rPr>
              <w:t>Peso</w:t>
            </w:r>
          </w:p>
        </w:tc>
        <w:tc>
          <w:tcPr>
            <w:tcW w:w="5812" w:type="dxa"/>
            <w:hideMark/>
          </w:tcPr>
          <w:p w14:paraId="4DC6A7B1" w14:textId="0473D5FE" w:rsidR="00552ACF" w:rsidRPr="003C489C" w:rsidRDefault="00552ACF" w:rsidP="00552ACF">
            <w:pPr>
              <w:pStyle w:val="Textosinformato"/>
              <w:rPr>
                <w:rFonts w:ascii="Palatino Linotype" w:eastAsia="MS PGothic" w:hAnsi="Palatino Linotype"/>
                <w:color w:val="000000" w:themeColor="text1"/>
                <w:szCs w:val="20"/>
              </w:rPr>
            </w:pPr>
            <w:r w:rsidRPr="003C489C">
              <w:rPr>
                <w:rFonts w:ascii="Palatino Linotype" w:eastAsia="MS PGothic" w:hAnsi="Palatino Linotype"/>
                <w:color w:val="000000" w:themeColor="text1"/>
                <w:szCs w:val="20"/>
              </w:rPr>
              <w:t xml:space="preserve">: </w:t>
            </w:r>
            <w:r w:rsidR="00B96E71" w:rsidRPr="003C489C">
              <w:rPr>
                <w:rFonts w:ascii="Palatino Linotype" w:eastAsia="MS PGothic" w:hAnsi="Palatino Linotype"/>
                <w:color w:val="000000" w:themeColor="text1"/>
                <w:szCs w:val="20"/>
              </w:rPr>
              <w:t>550</w:t>
            </w:r>
            <w:r w:rsidRPr="003C489C">
              <w:rPr>
                <w:rFonts w:ascii="Palatino Linotype" w:eastAsia="MS PGothic" w:hAnsi="Palatino Linotype"/>
                <w:color w:val="000000" w:themeColor="text1"/>
                <w:szCs w:val="20"/>
              </w:rPr>
              <w:t>g (</w:t>
            </w:r>
            <w:r w:rsidR="00B96E71" w:rsidRPr="003C489C">
              <w:rPr>
                <w:rFonts w:ascii="Palatino Linotype" w:eastAsia="MS PGothic" w:hAnsi="Palatino Linotype"/>
                <w:color w:val="000000" w:themeColor="text1"/>
                <w:szCs w:val="20"/>
              </w:rPr>
              <w:t>19.4</w:t>
            </w:r>
            <w:r w:rsidRPr="003C489C">
              <w:rPr>
                <w:rFonts w:ascii="Palatino Linotype" w:eastAsia="MS PGothic" w:hAnsi="Palatino Linotype"/>
                <w:color w:val="000000" w:themeColor="text1"/>
                <w:szCs w:val="20"/>
              </w:rPr>
              <w:t>oz)</w:t>
            </w:r>
          </w:p>
        </w:tc>
      </w:tr>
      <w:tr w:rsidR="007D26BE" w:rsidRPr="003C489C" w14:paraId="4E7F75A9" w14:textId="77777777" w:rsidTr="00552ACF">
        <w:trPr>
          <w:trHeight w:val="206"/>
        </w:trPr>
        <w:tc>
          <w:tcPr>
            <w:tcW w:w="3402" w:type="dxa"/>
            <w:hideMark/>
          </w:tcPr>
          <w:p w14:paraId="229F6FD4" w14:textId="1C694B64" w:rsidR="00552ACF" w:rsidRPr="003C489C" w:rsidRDefault="00E945ED" w:rsidP="00552ACF">
            <w:pPr>
              <w:pStyle w:val="Textosinformato"/>
              <w:rPr>
                <w:rFonts w:ascii="Palatino Linotype" w:eastAsia="MS PGothic" w:hAnsi="Palatino Linotype"/>
                <w:color w:val="000000" w:themeColor="text1"/>
                <w:szCs w:val="20"/>
              </w:rPr>
            </w:pPr>
            <w:r w:rsidRPr="003C489C">
              <w:rPr>
                <w:rFonts w:ascii="Palatino Linotype" w:eastAsia="MS PGothic" w:hAnsi="Palatino Linotype" w:cs="Times New Roman"/>
                <w:bCs/>
                <w:snapToGrid w:val="0"/>
                <w:color w:val="000000" w:themeColor="text1"/>
                <w:kern w:val="0"/>
                <w:szCs w:val="20"/>
              </w:rPr>
              <w:t>Palas de apertura**</w:t>
            </w:r>
          </w:p>
        </w:tc>
        <w:tc>
          <w:tcPr>
            <w:tcW w:w="5812" w:type="dxa"/>
            <w:hideMark/>
          </w:tcPr>
          <w:p w14:paraId="5991EEB5" w14:textId="744D7DDB" w:rsidR="00552ACF" w:rsidRPr="003C489C" w:rsidRDefault="00AC5E14" w:rsidP="00552ACF">
            <w:pPr>
              <w:pStyle w:val="Textosinformato"/>
              <w:rPr>
                <w:rFonts w:ascii="Palatino Linotype" w:eastAsia="MS PGothic" w:hAnsi="Palatino Linotype"/>
                <w:color w:val="000000" w:themeColor="text1"/>
                <w:szCs w:val="20"/>
              </w:rPr>
            </w:pPr>
            <w:r w:rsidRPr="003C489C">
              <w:rPr>
                <w:rFonts w:ascii="Palatino Linotype" w:eastAsia="MS PGothic" w:hAnsi="Palatino Linotype"/>
                <w:color w:val="000000" w:themeColor="text1"/>
                <w:szCs w:val="20"/>
              </w:rPr>
              <w:t>: 9 (diafragma circular)</w:t>
            </w:r>
          </w:p>
        </w:tc>
      </w:tr>
      <w:tr w:rsidR="007D26BE" w:rsidRPr="003C489C" w14:paraId="134689FF" w14:textId="77777777" w:rsidTr="00552ACF">
        <w:trPr>
          <w:trHeight w:val="188"/>
        </w:trPr>
        <w:tc>
          <w:tcPr>
            <w:tcW w:w="3402" w:type="dxa"/>
            <w:hideMark/>
          </w:tcPr>
          <w:p w14:paraId="0AD1C16B" w14:textId="48A23D25" w:rsidR="00552ACF" w:rsidRPr="003C489C" w:rsidRDefault="00E945ED" w:rsidP="00552ACF">
            <w:pPr>
              <w:pStyle w:val="Textosinformato"/>
              <w:rPr>
                <w:rFonts w:ascii="Palatino Linotype" w:eastAsia="MS PGothic" w:hAnsi="Palatino Linotype"/>
                <w:color w:val="000000" w:themeColor="text1"/>
                <w:szCs w:val="20"/>
              </w:rPr>
            </w:pPr>
            <w:r w:rsidRPr="003C489C">
              <w:rPr>
                <w:rFonts w:ascii="Palatino Linotype" w:eastAsia="MS PGothic" w:hAnsi="Palatino Linotype" w:cs="Times New Roman"/>
                <w:bCs/>
                <w:snapToGrid w:val="0"/>
                <w:color w:val="000000" w:themeColor="text1"/>
                <w:kern w:val="0"/>
                <w:szCs w:val="20"/>
              </w:rPr>
              <w:t>Apertura mínima</w:t>
            </w:r>
          </w:p>
        </w:tc>
        <w:tc>
          <w:tcPr>
            <w:tcW w:w="5812" w:type="dxa"/>
            <w:hideMark/>
          </w:tcPr>
          <w:p w14:paraId="2BF5E45D" w14:textId="77777777" w:rsidR="00552ACF" w:rsidRPr="003C489C" w:rsidRDefault="00552ACF" w:rsidP="00552ACF">
            <w:pPr>
              <w:pStyle w:val="Textosinformato"/>
              <w:rPr>
                <w:rFonts w:ascii="Palatino Linotype" w:eastAsia="MS PGothic" w:hAnsi="Palatino Linotype"/>
                <w:color w:val="000000" w:themeColor="text1"/>
                <w:szCs w:val="20"/>
              </w:rPr>
            </w:pPr>
            <w:r w:rsidRPr="003C489C">
              <w:rPr>
                <w:rFonts w:ascii="Palatino Linotype" w:eastAsia="MS PGothic" w:hAnsi="Palatino Linotype"/>
                <w:color w:val="000000" w:themeColor="text1"/>
                <w:szCs w:val="20"/>
              </w:rPr>
              <w:t>: F22</w:t>
            </w:r>
          </w:p>
        </w:tc>
      </w:tr>
      <w:tr w:rsidR="007D26BE" w:rsidRPr="003C489C" w14:paraId="6C793A99" w14:textId="77777777" w:rsidTr="00552ACF">
        <w:trPr>
          <w:trHeight w:val="80"/>
        </w:trPr>
        <w:tc>
          <w:tcPr>
            <w:tcW w:w="3402" w:type="dxa"/>
          </w:tcPr>
          <w:p w14:paraId="1428B6AF" w14:textId="36369DF9" w:rsidR="00552ACF" w:rsidRPr="003C489C" w:rsidRDefault="00E945ED" w:rsidP="00552ACF">
            <w:pPr>
              <w:pStyle w:val="Textosinformato"/>
              <w:rPr>
                <w:rFonts w:ascii="Palatino Linotype" w:eastAsia="MS PGothic" w:hAnsi="Palatino Linotype"/>
                <w:color w:val="000000" w:themeColor="text1"/>
                <w:szCs w:val="20"/>
              </w:rPr>
            </w:pPr>
            <w:r w:rsidRPr="003C489C">
              <w:rPr>
                <w:rFonts w:ascii="Palatino Linotype" w:eastAsia="MS PGothic" w:hAnsi="Palatino Linotype" w:cs="Times New Roman"/>
                <w:bCs/>
                <w:snapToGrid w:val="0"/>
                <w:color w:val="000000" w:themeColor="text1"/>
                <w:kern w:val="0"/>
                <w:szCs w:val="20"/>
              </w:rPr>
              <w:t>Accesorios estándar</w:t>
            </w:r>
          </w:p>
        </w:tc>
        <w:tc>
          <w:tcPr>
            <w:tcW w:w="5812" w:type="dxa"/>
          </w:tcPr>
          <w:p w14:paraId="78F51024" w14:textId="4579A6F2" w:rsidR="00552ACF" w:rsidRPr="003C489C" w:rsidRDefault="00AC5E14" w:rsidP="00552ACF">
            <w:pPr>
              <w:pStyle w:val="Textosinformato"/>
              <w:rPr>
                <w:rFonts w:ascii="Palatino Linotype" w:eastAsia="MS PGothic" w:hAnsi="Palatino Linotype"/>
                <w:color w:val="000000" w:themeColor="text1"/>
                <w:szCs w:val="20"/>
              </w:rPr>
            </w:pPr>
            <w:r w:rsidRPr="003C489C">
              <w:rPr>
                <w:rFonts w:ascii="Palatino Linotype" w:eastAsia="MS PGothic" w:hAnsi="Palatino Linotype"/>
                <w:color w:val="000000" w:themeColor="text1"/>
                <w:szCs w:val="20"/>
              </w:rPr>
              <w:t>: Parasol en forma de flor, Tapas de objetivo</w:t>
            </w:r>
          </w:p>
        </w:tc>
      </w:tr>
      <w:tr w:rsidR="007D26BE" w:rsidRPr="003C489C" w14:paraId="373D780F" w14:textId="77777777" w:rsidTr="00552ACF">
        <w:trPr>
          <w:trHeight w:val="222"/>
        </w:trPr>
        <w:tc>
          <w:tcPr>
            <w:tcW w:w="3402" w:type="dxa"/>
          </w:tcPr>
          <w:p w14:paraId="01C9F3CD" w14:textId="4C1244BE" w:rsidR="00552ACF" w:rsidRPr="003C489C" w:rsidRDefault="00E945ED" w:rsidP="00552ACF">
            <w:pPr>
              <w:pStyle w:val="Textosinformato"/>
              <w:rPr>
                <w:rFonts w:ascii="Palatino Linotype" w:eastAsia="MS PGothic" w:hAnsi="Palatino Linotype"/>
                <w:color w:val="000000" w:themeColor="text1"/>
                <w:szCs w:val="20"/>
              </w:rPr>
            </w:pPr>
            <w:r w:rsidRPr="003C489C">
              <w:rPr>
                <w:rFonts w:ascii="Palatino Linotype" w:eastAsia="MS PGothic" w:hAnsi="Palatino Linotype" w:cs="Times New Roman"/>
                <w:bCs/>
                <w:snapToGrid w:val="0"/>
                <w:color w:val="000000" w:themeColor="text1"/>
                <w:kern w:val="0"/>
                <w:szCs w:val="20"/>
              </w:rPr>
              <w:t>Montura</w:t>
            </w:r>
          </w:p>
        </w:tc>
        <w:tc>
          <w:tcPr>
            <w:tcW w:w="5812" w:type="dxa"/>
          </w:tcPr>
          <w:p w14:paraId="3B9AA876" w14:textId="08DC3849" w:rsidR="00552ACF" w:rsidRPr="003C489C" w:rsidRDefault="00552ACF" w:rsidP="00D84499">
            <w:pPr>
              <w:pStyle w:val="Textosinformato"/>
              <w:tabs>
                <w:tab w:val="left" w:pos="3491"/>
              </w:tabs>
              <w:rPr>
                <w:rFonts w:ascii="Palatino Linotype" w:eastAsia="MS PGothic" w:hAnsi="Palatino Linotype"/>
                <w:color w:val="000000" w:themeColor="text1"/>
                <w:szCs w:val="20"/>
              </w:rPr>
            </w:pPr>
            <w:r w:rsidRPr="003C489C">
              <w:rPr>
                <w:rFonts w:ascii="Palatino Linotype" w:eastAsia="MS PGothic" w:hAnsi="Palatino Linotype"/>
                <w:color w:val="000000" w:themeColor="text1"/>
                <w:szCs w:val="20"/>
              </w:rPr>
              <w:t xml:space="preserve">: </w:t>
            </w:r>
            <w:r w:rsidR="00543477" w:rsidRPr="003C489C">
              <w:rPr>
                <w:rFonts w:ascii="Palatino Linotype" w:eastAsia="MS PGothic" w:hAnsi="Palatino Linotype" w:cs="Times New Roman"/>
                <w:bCs/>
                <w:snapToGrid w:val="0"/>
                <w:color w:val="000000" w:themeColor="text1"/>
                <w:kern w:val="0"/>
                <w:szCs w:val="20"/>
              </w:rPr>
              <w:t xml:space="preserve">Nikon Z </w:t>
            </w:r>
            <w:proofErr w:type="spellStart"/>
            <w:r w:rsidR="00543477" w:rsidRPr="003C489C">
              <w:rPr>
                <w:rFonts w:ascii="Palatino Linotype" w:eastAsia="MS PGothic" w:hAnsi="Palatino Linotype" w:cs="Times New Roman"/>
                <w:bCs/>
                <w:snapToGrid w:val="0"/>
                <w:color w:val="000000" w:themeColor="text1"/>
                <w:kern w:val="0"/>
                <w:szCs w:val="20"/>
              </w:rPr>
              <w:t>mount</w:t>
            </w:r>
            <w:proofErr w:type="spellEnd"/>
          </w:p>
        </w:tc>
      </w:tr>
    </w:tbl>
    <w:p w14:paraId="2D58A2F9" w14:textId="14A76677" w:rsidR="0093345C" w:rsidRPr="003C489C" w:rsidRDefault="00156139" w:rsidP="0093345C">
      <w:pPr>
        <w:pStyle w:val="Textosinformato"/>
        <w:rPr>
          <w:rFonts w:ascii="Palatino Linotype" w:eastAsia="MS PGothic" w:hAnsi="Palatino Linotype"/>
          <w:sz w:val="16"/>
          <w:szCs w:val="20"/>
        </w:rPr>
      </w:pPr>
      <w:r>
        <w:rPr>
          <w:rFonts w:ascii="Palatino Linotype" w:eastAsia="MS PGothic" w:hAnsi="Palatino Linotype"/>
          <w:sz w:val="16"/>
          <w:szCs w:val="20"/>
        </w:rPr>
        <w:br/>
      </w:r>
      <w:r w:rsidR="0093345C" w:rsidRPr="003C489C">
        <w:rPr>
          <w:rFonts w:ascii="Palatino Linotype" w:eastAsia="MS PGothic" w:hAnsi="Palatino Linotype"/>
          <w:sz w:val="16"/>
          <w:szCs w:val="20"/>
        </w:rPr>
        <w:t>* La longitud es la distancia desde el extremo frontal del objetivo hasta la cara de la montura.</w:t>
      </w:r>
    </w:p>
    <w:p w14:paraId="53912DE1" w14:textId="472384A4" w:rsidR="0093345C" w:rsidRPr="003C489C" w:rsidRDefault="0093345C" w:rsidP="0093345C">
      <w:pPr>
        <w:pStyle w:val="Textosinformato"/>
        <w:rPr>
          <w:rFonts w:ascii="Palatino Linotype" w:eastAsia="MS PGothic" w:hAnsi="Palatino Linotype"/>
          <w:sz w:val="16"/>
          <w:szCs w:val="20"/>
        </w:rPr>
      </w:pPr>
      <w:r w:rsidRPr="003C489C">
        <w:rPr>
          <w:rFonts w:ascii="Palatino Linotype" w:eastAsia="MS PGothic" w:hAnsi="Palatino Linotype"/>
          <w:sz w:val="16"/>
          <w:szCs w:val="20"/>
        </w:rPr>
        <w:t>** El diafragma circular se mantiene casi perfectamente circular hasta dos pasos por debajo de la apertura máxima.</w:t>
      </w:r>
      <w:r w:rsidR="002E4C6B">
        <w:rPr>
          <w:rFonts w:ascii="Palatino Linotype" w:eastAsia="MS PGothic" w:hAnsi="Palatino Linotype"/>
          <w:sz w:val="16"/>
          <w:szCs w:val="20"/>
        </w:rPr>
        <w:br/>
      </w:r>
      <w:r w:rsidRPr="003C489C">
        <w:rPr>
          <w:rFonts w:ascii="Palatino Linotype" w:eastAsia="MS PGothic" w:hAnsi="Palatino Linotype"/>
          <w:sz w:val="16"/>
          <w:szCs w:val="20"/>
        </w:rPr>
        <w:t>Las especificaciones, el aspecto, la funcionalidad, etc. están sujetos a cambios sin previo aviso.</w:t>
      </w:r>
    </w:p>
    <w:p w14:paraId="4B040D8E" w14:textId="450507B4" w:rsidR="00B45C4F" w:rsidRPr="003C489C" w:rsidRDefault="0093345C" w:rsidP="0093345C">
      <w:pPr>
        <w:pStyle w:val="Textosinformato"/>
        <w:rPr>
          <w:rFonts w:ascii="Palatino Linotype" w:eastAsia="MS PGothic" w:hAnsi="Palatino Linotype"/>
          <w:sz w:val="18"/>
        </w:rPr>
      </w:pPr>
      <w:r w:rsidRPr="003C489C">
        <w:rPr>
          <w:rFonts w:ascii="Palatino Linotype" w:eastAsia="MS PGothic" w:hAnsi="Palatino Linotype"/>
          <w:sz w:val="16"/>
          <w:szCs w:val="20"/>
        </w:rPr>
        <w:t xml:space="preserve">Este producto ha sido desarrollado, fabricado y vendido bajo licencia de Nikon </w:t>
      </w:r>
      <w:proofErr w:type="spellStart"/>
      <w:r w:rsidRPr="003C489C">
        <w:rPr>
          <w:rFonts w:ascii="Palatino Linotype" w:eastAsia="MS PGothic" w:hAnsi="Palatino Linotype"/>
          <w:sz w:val="16"/>
          <w:szCs w:val="20"/>
        </w:rPr>
        <w:t>Corporation</w:t>
      </w:r>
      <w:proofErr w:type="spellEnd"/>
      <w:r w:rsidRPr="003C489C">
        <w:rPr>
          <w:rFonts w:ascii="Palatino Linotype" w:eastAsia="MS PGothic" w:hAnsi="Palatino Linotype"/>
          <w:sz w:val="16"/>
          <w:szCs w:val="20"/>
        </w:rPr>
        <w:t>.</w:t>
      </w:r>
    </w:p>
    <w:p w14:paraId="7A250DFF" w14:textId="77777777" w:rsidR="006A22F7" w:rsidRPr="003C489C" w:rsidRDefault="006A22F7" w:rsidP="006D716D">
      <w:pPr>
        <w:pStyle w:val="Textosinformato"/>
        <w:rPr>
          <w:rFonts w:ascii="Palatino Linotype" w:eastAsia="MS PGothic" w:hAnsi="Palatino Linotype"/>
          <w:sz w:val="18"/>
        </w:rPr>
      </w:pPr>
    </w:p>
    <w:p w14:paraId="0B2880AE" w14:textId="77777777" w:rsidR="006A22F7" w:rsidRPr="003C489C" w:rsidRDefault="006A22F7" w:rsidP="006D716D">
      <w:pPr>
        <w:pStyle w:val="Textosinformato"/>
        <w:rPr>
          <w:rFonts w:ascii="Palatino Linotype" w:eastAsia="MS PGothic" w:hAnsi="Palatino Linotype"/>
          <w:sz w:val="18"/>
        </w:rPr>
      </w:pPr>
    </w:p>
    <w:p w14:paraId="2B6EECFC" w14:textId="77777777" w:rsidR="0093345C" w:rsidRPr="003C489C" w:rsidRDefault="0093345C" w:rsidP="0093345C">
      <w:pPr>
        <w:widowControl/>
        <w:jc w:val="left"/>
        <w:rPr>
          <w:rFonts w:ascii="Palatino Linotype" w:hAnsi="Palatino Linotype"/>
          <w:b/>
          <w:color w:val="000000" w:themeColor="text1"/>
          <w:sz w:val="20"/>
          <w:szCs w:val="20"/>
        </w:rPr>
      </w:pPr>
      <w:r w:rsidRPr="003C489C">
        <w:rPr>
          <w:rFonts w:ascii="Palatino Linotype" w:hAnsi="Palatino Linotype"/>
          <w:b/>
          <w:color w:val="000000" w:themeColor="text1"/>
          <w:sz w:val="20"/>
          <w:szCs w:val="20"/>
        </w:rPr>
        <w:t>Acerca de Tamron Co.</w:t>
      </w:r>
    </w:p>
    <w:p w14:paraId="59864E72" w14:textId="77777777" w:rsidR="0093345C" w:rsidRPr="003C489C" w:rsidRDefault="0093345C" w:rsidP="0093345C">
      <w:pPr>
        <w:widowControl/>
        <w:jc w:val="left"/>
        <w:rPr>
          <w:rFonts w:ascii="Palatino Linotype" w:hAnsi="Palatino Linotype"/>
          <w:bCs/>
          <w:color w:val="000000" w:themeColor="text1"/>
          <w:sz w:val="20"/>
          <w:szCs w:val="20"/>
        </w:rPr>
      </w:pPr>
      <w:r w:rsidRPr="003C489C">
        <w:rPr>
          <w:rFonts w:ascii="Palatino Linotype" w:hAnsi="Palatino Linotype"/>
          <w:bCs/>
          <w:color w:val="000000" w:themeColor="text1"/>
          <w:sz w:val="20"/>
          <w:szCs w:val="20"/>
        </w:rPr>
        <w:t>TAMRON ofrece una amplia gama de productos ópticos originales, desde objetivos intercambiables para cámaras digitales hasta diversos dispositivos ópticos tanto para el consumidor general como para OEM. Fabricamos productos ópticos que contribuyen a diferentes sectores y seguiremos dedicando nuestra rica creatividad y capacidad técnica de vanguardia a diversos campos industriales. Además, TAMRON es plenamente consciente de su responsabilidad con el medio ambiente y aspira a ayudar a preservar el entorno natural en todas sus actividades empresariales.</w:t>
      </w:r>
    </w:p>
    <w:p w14:paraId="107C4F86" w14:textId="77777777" w:rsidR="0093345C" w:rsidRPr="003C489C" w:rsidRDefault="0093345C" w:rsidP="0093345C">
      <w:pPr>
        <w:widowControl/>
        <w:jc w:val="left"/>
        <w:rPr>
          <w:rFonts w:ascii="Palatino Linotype" w:hAnsi="Palatino Linotype"/>
          <w:b/>
          <w:color w:val="000000" w:themeColor="text1"/>
          <w:sz w:val="20"/>
          <w:szCs w:val="20"/>
        </w:rPr>
      </w:pPr>
    </w:p>
    <w:p w14:paraId="0C036E92" w14:textId="77777777" w:rsidR="0093345C" w:rsidRPr="003C489C" w:rsidRDefault="0093345C" w:rsidP="0093345C">
      <w:pPr>
        <w:widowControl/>
        <w:jc w:val="left"/>
        <w:rPr>
          <w:rFonts w:ascii="Palatino Linotype" w:hAnsi="Palatino Linotype"/>
          <w:b/>
          <w:color w:val="000000" w:themeColor="text1"/>
          <w:sz w:val="20"/>
          <w:szCs w:val="20"/>
        </w:rPr>
      </w:pPr>
      <w:r w:rsidRPr="003C489C">
        <w:rPr>
          <w:rFonts w:ascii="Palatino Linotype" w:hAnsi="Palatino Linotype"/>
          <w:b/>
          <w:color w:val="000000" w:themeColor="text1"/>
          <w:sz w:val="20"/>
          <w:szCs w:val="20"/>
        </w:rPr>
        <w:t>Línea de productos ópticos:</w:t>
      </w:r>
    </w:p>
    <w:p w14:paraId="62BCD777" w14:textId="7AB594ED" w:rsidR="00FC70FC" w:rsidRPr="0093345C" w:rsidRDefault="0093345C" w:rsidP="0093345C">
      <w:pPr>
        <w:widowControl/>
        <w:jc w:val="left"/>
        <w:rPr>
          <w:rFonts w:ascii="Palatino Linotype" w:eastAsia="MS PGothic" w:hAnsi="Palatino Linotype"/>
          <w:bCs/>
          <w:color w:val="000000" w:themeColor="text1"/>
          <w:sz w:val="18"/>
        </w:rPr>
      </w:pPr>
      <w:r w:rsidRPr="003C489C">
        <w:rPr>
          <w:rFonts w:ascii="Palatino Linotype" w:hAnsi="Palatino Linotype"/>
          <w:bCs/>
          <w:color w:val="000000" w:themeColor="text1"/>
          <w:sz w:val="20"/>
          <w:szCs w:val="20"/>
        </w:rPr>
        <w:t>Objetivos intercambiables para cámaras sin espejo y DSLR, objetivos para cámaras de vigilancia en red, objetivos para FA y visión artificial, objetivos para teleconferencias, módulos para cámaras, objetivos para cámaras de automoción, objetivos para cámaras digitales compactas y videocámaras, objetivos para drones, dispositivos médicos y diversas unidades de dispositivos ópticos.</w:t>
      </w:r>
    </w:p>
    <w:sectPr w:rsidR="00FC70FC" w:rsidRPr="0093345C" w:rsidSect="008144F5">
      <w:headerReference w:type="default" r:id="rId12"/>
      <w:footerReference w:type="even" r:id="rId13"/>
      <w:footerReference w:type="default" r:id="rId14"/>
      <w:headerReference w:type="first" r:id="rId15"/>
      <w:footerReference w:type="first" r:id="rId16"/>
      <w:pgSz w:w="11901" w:h="16817"/>
      <w:pgMar w:top="1985" w:right="1418" w:bottom="1560" w:left="1418" w:header="851" w:footer="365" w:gutter="0"/>
      <w:cols w:space="425"/>
      <w:docGrid w:type="lines" w:linePitch="40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4789E84" w14:textId="77777777" w:rsidR="008144F5" w:rsidRPr="003C489C" w:rsidRDefault="008144F5" w:rsidP="007D7578">
      <w:r w:rsidRPr="003C489C">
        <w:separator/>
      </w:r>
    </w:p>
  </w:endnote>
  <w:endnote w:type="continuationSeparator" w:id="0">
    <w:p w14:paraId="39EAA61B" w14:textId="77777777" w:rsidR="008144F5" w:rsidRPr="003C489C" w:rsidRDefault="008144F5" w:rsidP="007D7578">
      <w:r w:rsidRPr="003C489C">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MS PGothic">
    <w:altName w:val="ＭＳ Ｐゴシック"/>
    <w:panose1 w:val="020B0600070205080204"/>
    <w:charset w:val="80"/>
    <w:family w:val="swiss"/>
    <w:pitch w:val="variable"/>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ヒラギノ角ゴ ProN W3">
    <w:altName w:val="ＭＳ ゴシック"/>
    <w:charset w:val="4E"/>
    <w:family w:val="auto"/>
    <w:pitch w:val="variable"/>
    <w:sig w:usb0="00000000" w:usb1="7AC7FFFF" w:usb2="00000012" w:usb3="00000000" w:csb0="0002000D" w:csb1="00000000"/>
  </w:font>
  <w:font w:name="MS Gothic">
    <w:altName w:val="ＭＳ ゴシック"/>
    <w:panose1 w:val="020B0609070205080204"/>
    <w:charset w:val="80"/>
    <w:family w:val="modern"/>
    <w:pitch w:val="fixed"/>
    <w:sig w:usb0="E00002FF" w:usb1="6AC7FDFB" w:usb2="08000012" w:usb3="00000000" w:csb0="0002009F" w:csb1="00000000"/>
  </w:font>
  <w:font w:name="LTFrutiger Next CondReg">
    <w:altName w:val="Franklin Gothic Medium Cond"/>
    <w:panose1 w:val="00000000000000000000"/>
    <w:charset w:val="00"/>
    <w:family w:val="auto"/>
    <w:notTrueType/>
    <w:pitch w:val="variable"/>
    <w:sig w:usb0="00000003" w:usb1="00000000" w:usb2="00000000" w:usb3="00000000" w:csb0="00000001" w:csb1="00000000"/>
  </w:font>
  <w:font w:name="Helvetica">
    <w:panose1 w:val="020B0604020202020204"/>
    <w:charset w:val="00"/>
    <w:family w:val="swiss"/>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22A65" w14:textId="77777777" w:rsidR="00077B6B" w:rsidRPr="003C489C" w:rsidRDefault="00251AF1" w:rsidP="006B368E">
    <w:pPr>
      <w:pStyle w:val="Piedepgina"/>
      <w:framePr w:wrap="around" w:vAnchor="text" w:hAnchor="margin" w:xAlign="right" w:y="1"/>
      <w:rPr>
        <w:rStyle w:val="Nmerodepgina"/>
      </w:rPr>
    </w:pPr>
    <w:r w:rsidRPr="003C489C">
      <w:rPr>
        <w:rStyle w:val="Nmerodepgina"/>
      </w:rPr>
      <w:fldChar w:fldCharType="begin"/>
    </w:r>
    <w:r w:rsidR="00077B6B" w:rsidRPr="003C489C">
      <w:rPr>
        <w:rStyle w:val="Nmerodepgina"/>
      </w:rPr>
      <w:instrText xml:space="preserve">PAGE  </w:instrText>
    </w:r>
    <w:r w:rsidRPr="003C489C">
      <w:rPr>
        <w:rStyle w:val="Nmerodepgina"/>
      </w:rPr>
      <w:fldChar w:fldCharType="end"/>
    </w:r>
  </w:p>
  <w:p w14:paraId="7A813C5B" w14:textId="77777777" w:rsidR="00077B6B" w:rsidRPr="003C489C" w:rsidRDefault="00077B6B" w:rsidP="00AE3D20">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F70EE7" w14:textId="77777777" w:rsidR="00077B6B" w:rsidRPr="004A0401" w:rsidRDefault="00251AF1" w:rsidP="006B368E">
    <w:pPr>
      <w:pStyle w:val="Piedepgina"/>
      <w:framePr w:wrap="around" w:vAnchor="text" w:hAnchor="margin" w:xAlign="right" w:y="1"/>
      <w:rPr>
        <w:rStyle w:val="Nmerodepgina"/>
        <w:sz w:val="18"/>
        <w:szCs w:val="18"/>
        <w:lang w:val="pt-PT"/>
      </w:rPr>
    </w:pPr>
    <w:r w:rsidRPr="003C489C">
      <w:rPr>
        <w:rStyle w:val="Nmerodepgina"/>
        <w:sz w:val="18"/>
        <w:szCs w:val="18"/>
      </w:rPr>
      <w:fldChar w:fldCharType="begin"/>
    </w:r>
    <w:r w:rsidR="00077B6B" w:rsidRPr="004A0401">
      <w:rPr>
        <w:rStyle w:val="Nmerodepgina"/>
        <w:sz w:val="18"/>
        <w:szCs w:val="18"/>
        <w:lang w:val="pt-PT"/>
      </w:rPr>
      <w:instrText xml:space="preserve">PAGE  </w:instrText>
    </w:r>
    <w:r w:rsidRPr="003C489C">
      <w:rPr>
        <w:rStyle w:val="Nmerodepgina"/>
        <w:sz w:val="18"/>
        <w:szCs w:val="18"/>
      </w:rPr>
      <w:fldChar w:fldCharType="separate"/>
    </w:r>
    <w:r w:rsidR="00CA3080" w:rsidRPr="004A0401">
      <w:rPr>
        <w:rStyle w:val="Nmerodepgina"/>
        <w:sz w:val="18"/>
        <w:szCs w:val="18"/>
        <w:lang w:val="pt-PT"/>
      </w:rPr>
      <w:t>1</w:t>
    </w:r>
    <w:r w:rsidRPr="003C489C">
      <w:rPr>
        <w:rStyle w:val="Nmerodepgina"/>
        <w:sz w:val="18"/>
        <w:szCs w:val="18"/>
      </w:rPr>
      <w:fldChar w:fldCharType="end"/>
    </w:r>
  </w:p>
  <w:p w14:paraId="2C0D7D4A" w14:textId="4B04A6FF" w:rsidR="003422B4" w:rsidRPr="004A0401" w:rsidRDefault="003422B4" w:rsidP="003422B4">
    <w:pPr>
      <w:pStyle w:val="Piedepgina"/>
      <w:ind w:right="360"/>
      <w:rPr>
        <w:rFonts w:ascii="Helvetica" w:hAnsi="Helvetica"/>
        <w:sz w:val="20"/>
        <w:szCs w:val="20"/>
        <w:lang w:val="pt-PT"/>
      </w:rPr>
    </w:pPr>
  </w:p>
  <w:p w14:paraId="00B5FE07" w14:textId="77777777" w:rsidR="003422B4" w:rsidRPr="004A0401" w:rsidRDefault="003422B4" w:rsidP="003422B4">
    <w:pPr>
      <w:pStyle w:val="Piedepgina"/>
      <w:jc w:val="center"/>
      <w:rPr>
        <w:sz w:val="20"/>
        <w:szCs w:val="20"/>
        <w:lang w:val="pt-PT"/>
      </w:rPr>
    </w:pPr>
    <w:r w:rsidRPr="004A0401">
      <w:rPr>
        <w:sz w:val="20"/>
        <w:szCs w:val="20"/>
        <w:lang w:val="pt-PT"/>
      </w:rPr>
      <w:t>Distribuidora oficial</w:t>
    </w:r>
  </w:p>
  <w:p w14:paraId="60DF03FE" w14:textId="77777777" w:rsidR="003422B4" w:rsidRPr="004A0401" w:rsidRDefault="003422B4" w:rsidP="003422B4">
    <w:pPr>
      <w:pStyle w:val="Piedepgina"/>
      <w:jc w:val="center"/>
      <w:rPr>
        <w:sz w:val="20"/>
        <w:szCs w:val="20"/>
        <w:lang w:val="pt-PT"/>
      </w:rPr>
    </w:pPr>
    <w:r w:rsidRPr="004A0401">
      <w:rPr>
        <w:sz w:val="20"/>
        <w:szCs w:val="20"/>
        <w:lang w:val="pt-PT"/>
      </w:rPr>
      <w:t>Rodolfo Biber, S.A. · info@robisa.es · +34 91 7292 711 · www.robisa.es</w:t>
    </w:r>
  </w:p>
  <w:p w14:paraId="3A86B870" w14:textId="77777777" w:rsidR="003422B4" w:rsidRPr="004A0401" w:rsidRDefault="003422B4" w:rsidP="00AE3D20">
    <w:pPr>
      <w:pStyle w:val="Piedepgina"/>
      <w:ind w:right="360"/>
      <w:jc w:val="center"/>
      <w:rPr>
        <w:lang w:val="pt-PT"/>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CAACB0" w14:textId="77777777" w:rsidR="00077B6B" w:rsidRPr="003C489C" w:rsidRDefault="00077B6B" w:rsidP="00E80FFE">
    <w:pPr>
      <w:pStyle w:val="Piedepgina"/>
    </w:pPr>
    <w:r w:rsidRPr="003C489C">
      <w:rPr>
        <w:rFonts w:ascii="Helvetica" w:hAnsi="Helvetica"/>
      </w:rPr>
      <w:t>www.tamron.com</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61383B3" w14:textId="77777777" w:rsidR="008144F5" w:rsidRPr="003C489C" w:rsidRDefault="008144F5" w:rsidP="007D7578">
      <w:r w:rsidRPr="003C489C">
        <w:separator/>
      </w:r>
    </w:p>
  </w:footnote>
  <w:footnote w:type="continuationSeparator" w:id="0">
    <w:p w14:paraId="653F97CB" w14:textId="77777777" w:rsidR="008144F5" w:rsidRPr="003C489C" w:rsidRDefault="008144F5" w:rsidP="007D7578">
      <w:r w:rsidRPr="003C489C">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27B00F" w14:textId="276A4747" w:rsidR="004C6FCE" w:rsidRPr="003C489C" w:rsidRDefault="00E40758">
    <w:pPr>
      <w:pStyle w:val="Encabezado"/>
      <w:rPr>
        <w:rFonts w:ascii="Arial" w:eastAsia="MS PGothic" w:hAnsi="Arial" w:cs="Arial"/>
        <w:color w:val="808080"/>
      </w:rPr>
    </w:pPr>
    <w:r w:rsidRPr="003C489C">
      <w:rPr>
        <w:noProof/>
        <w:lang w:eastAsia="en-US"/>
      </w:rPr>
      <w:drawing>
        <wp:anchor distT="0" distB="0" distL="114300" distR="114300" simplePos="0" relativeHeight="251661312" behindDoc="0" locked="0" layoutInCell="1" allowOverlap="1" wp14:anchorId="1711E00A" wp14:editId="404E8F20">
          <wp:simplePos x="0" y="0"/>
          <wp:positionH relativeFrom="column">
            <wp:posOffset>4344035</wp:posOffset>
          </wp:positionH>
          <wp:positionV relativeFrom="paragraph">
            <wp:posOffset>132080</wp:posOffset>
          </wp:positionV>
          <wp:extent cx="1380490" cy="370205"/>
          <wp:effectExtent l="0" t="0" r="0" b="0"/>
          <wp:wrapNone/>
          <wp:docPr id="7380119"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80490" cy="370205"/>
                  </a:xfrm>
                  <a:prstGeom prst="rect">
                    <a:avLst/>
                  </a:prstGeom>
                  <a:noFill/>
                  <a:ln>
                    <a:noFill/>
                  </a:ln>
                </pic:spPr>
              </pic:pic>
            </a:graphicData>
          </a:graphic>
        </wp:anchor>
      </w:drawing>
    </w:r>
    <w:r w:rsidRPr="003C489C">
      <w:rPr>
        <w:rFonts w:ascii="Arial" w:eastAsia="MS PGothic" w:hAnsi="Arial" w:cs="Arial"/>
        <w:noProof/>
        <w:color w:val="000000" w:themeColor="text1"/>
      </w:rPr>
      <w:drawing>
        <wp:anchor distT="0" distB="0" distL="114300" distR="114300" simplePos="0" relativeHeight="251665408" behindDoc="0" locked="0" layoutInCell="1" allowOverlap="1" wp14:anchorId="09C5399C" wp14:editId="6391DF00">
          <wp:simplePos x="0" y="0"/>
          <wp:positionH relativeFrom="margin">
            <wp:align>left</wp:align>
          </wp:positionH>
          <wp:positionV relativeFrom="paragraph">
            <wp:posOffset>157480</wp:posOffset>
          </wp:positionV>
          <wp:extent cx="1266825" cy="409456"/>
          <wp:effectExtent l="0" t="0" r="0" b="0"/>
          <wp:wrapNone/>
          <wp:docPr id="633283411" name="Imagen 1" descr="Forma&#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2025111" name="Imagen 1" descr="Forma&#10;&#10;Descripción generada automáticamente con confianza medi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266825" cy="409456"/>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722DF" w:rsidRPr="003C489C">
      <w:rPr>
        <w:noProof/>
      </w:rPr>
      <mc:AlternateContent>
        <mc:Choice Requires="wps">
          <w:drawing>
            <wp:anchor distT="0" distB="0" distL="114300" distR="114300" simplePos="0" relativeHeight="251663360" behindDoc="0" locked="0" layoutInCell="1" allowOverlap="1" wp14:anchorId="00A54B47" wp14:editId="7D262C85">
              <wp:simplePos x="0" y="0"/>
              <wp:positionH relativeFrom="column">
                <wp:posOffset>0</wp:posOffset>
              </wp:positionH>
              <wp:positionV relativeFrom="paragraph">
                <wp:posOffset>-322275</wp:posOffset>
              </wp:positionV>
              <wp:extent cx="5861050" cy="336550"/>
              <wp:effectExtent l="19050" t="19050" r="25400" b="25400"/>
              <wp:wrapNone/>
              <wp:docPr id="3" name="テキスト ボックス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1050" cy="336550"/>
                      </a:xfrm>
                      <a:prstGeom prst="rect">
                        <a:avLst/>
                      </a:prstGeom>
                      <a:solidFill>
                        <a:srgbClr val="FFFFFF"/>
                      </a:solidFill>
                      <a:ln w="28575">
                        <a:solidFill>
                          <a:srgbClr val="FF0000"/>
                        </a:solidFill>
                        <a:miter lim="800000"/>
                        <a:headEnd/>
                        <a:tailEnd/>
                      </a:ln>
                    </wps:spPr>
                    <wps:txbx>
                      <w:txbxContent>
                        <w:p w14:paraId="6E9D0043" w14:textId="338A3DB9" w:rsidR="00B722DF" w:rsidRPr="003C489C" w:rsidRDefault="00335830" w:rsidP="00B722DF">
                          <w:pPr>
                            <w:jc w:val="center"/>
                            <w:rPr>
                              <w:rFonts w:ascii="Palatino Linotype" w:hAnsi="Palatino Linotype" w:cs="Arial"/>
                              <w:b/>
                              <w:color w:val="FF0000"/>
                            </w:rPr>
                          </w:pPr>
                          <w:r w:rsidRPr="003C489C">
                            <w:rPr>
                              <w:rFonts w:ascii="Palatino Linotype" w:hAnsi="Palatino Linotype" w:cs="Arial"/>
                              <w:b/>
                              <w:color w:val="FF0000"/>
                            </w:rPr>
                            <w:t xml:space="preserve">EMBARGO HASTA EL 28 DE MARZO DE 2024 HASTA LAS </w:t>
                          </w:r>
                          <w:r w:rsidR="00B722DF" w:rsidRPr="003C489C">
                            <w:rPr>
                              <w:rFonts w:ascii="Palatino Linotype" w:hAnsi="Palatino Linotype" w:cs="Arial" w:hint="eastAsia"/>
                              <w:b/>
                              <w:color w:val="FF0000"/>
                            </w:rPr>
                            <w:t>1</w:t>
                          </w:r>
                          <w:r w:rsidR="00303574" w:rsidRPr="003C489C">
                            <w:rPr>
                              <w:rFonts w:ascii="Palatino Linotype" w:hAnsi="Palatino Linotype" w:cs="Arial"/>
                              <w:b/>
                              <w:color w:val="FF0000"/>
                            </w:rPr>
                            <w:t>2</w:t>
                          </w:r>
                          <w:r w:rsidR="00B722DF" w:rsidRPr="003C489C">
                            <w:rPr>
                              <w:rFonts w:ascii="Palatino Linotype" w:hAnsi="Palatino Linotype" w:cs="Arial"/>
                              <w:b/>
                              <w:color w:val="FF0000"/>
                            </w:rPr>
                            <w:t>:</w:t>
                          </w:r>
                          <w:r w:rsidR="00B722DF" w:rsidRPr="003C489C">
                            <w:rPr>
                              <w:rFonts w:ascii="Palatino Linotype" w:hAnsi="Palatino Linotype" w:cs="Arial" w:hint="eastAsia"/>
                              <w:b/>
                              <w:color w:val="FF0000"/>
                            </w:rPr>
                            <w:t>00</w:t>
                          </w:r>
                          <w:r w:rsidR="00B722DF" w:rsidRPr="003C489C">
                            <w:rPr>
                              <w:rFonts w:ascii="Palatino Linotype" w:hAnsi="Palatino Linotype" w:cs="Arial"/>
                              <w:b/>
                              <w:color w:val="FF0000"/>
                            </w:rPr>
                            <w:t xml:space="preserve"> </w:t>
                          </w:r>
                          <w:r w:rsidR="00B722DF" w:rsidRPr="003C489C">
                            <w:rPr>
                              <w:rFonts w:ascii="Palatino Linotype" w:hAnsi="Palatino Linotype" w:cs="Arial" w:hint="eastAsia"/>
                              <w:b/>
                              <w:color w:val="FF0000"/>
                            </w:rPr>
                            <w:t>P</w:t>
                          </w:r>
                          <w:r w:rsidR="004F3D42" w:rsidRPr="003C489C">
                            <w:rPr>
                              <w:rFonts w:ascii="Palatino Linotype" w:hAnsi="Palatino Linotype" w:cs="Arial"/>
                              <w:b/>
                              <w:color w:val="FF0000"/>
                            </w:rPr>
                            <w:t>M CET</w:t>
                          </w:r>
                        </w:p>
                        <w:p w14:paraId="181FFC29" w14:textId="77777777" w:rsidR="00B722DF" w:rsidRPr="003C489C" w:rsidRDefault="00B722DF" w:rsidP="00B722DF">
                          <w:pPr>
                            <w:jc w:val="center"/>
                            <w:rPr>
                              <w:rFonts w:ascii="Palatino Linotype" w:hAnsi="Palatino Linotype" w:cs="Arial"/>
                              <w:b/>
                              <w:color w:val="FF0000"/>
                            </w:rPr>
                          </w:pPr>
                        </w:p>
                        <w:p w14:paraId="1E196113" w14:textId="77777777" w:rsidR="00B722DF" w:rsidRPr="003C489C" w:rsidRDefault="00B722DF" w:rsidP="00B722DF">
                          <w:pPr>
                            <w:jc w:val="center"/>
                            <w:rPr>
                              <w:rFonts w:ascii="Palatino Linotype" w:hAnsi="Palatino Linotype" w:cs="Arial"/>
                              <w:b/>
                              <w:color w:val="FF0000"/>
                            </w:rPr>
                          </w:pPr>
                          <w:r w:rsidRPr="003C489C">
                            <w:rPr>
                              <w:rFonts w:ascii="Palatino Linotype" w:hAnsi="Palatino Linotype" w:cs="Arial" w:hint="eastAsia"/>
                              <w:b/>
                              <w:color w:val="FF0000"/>
                            </w:rPr>
                            <w:t xml:space="preserve">, </w:t>
                          </w:r>
                          <w:r w:rsidRPr="003C489C">
                            <w:rPr>
                              <w:rFonts w:ascii="Palatino Linotype" w:hAnsi="Palatino Linotype" w:cs="Arial"/>
                              <w:b/>
                              <w:color w:val="FF0000"/>
                            </w:rPr>
                            <w:t>201</w:t>
                          </w:r>
                          <w:r w:rsidRPr="003C489C">
                            <w:rPr>
                              <w:rFonts w:ascii="Palatino Linotype" w:hAnsi="Palatino Linotype" w:cs="Arial" w:hint="eastAsia"/>
                              <w:b/>
                              <w:color w:val="FF0000"/>
                            </w:rPr>
                            <w:t>7</w:t>
                          </w:r>
                          <w:r w:rsidRPr="003C489C">
                            <w:rPr>
                              <w:rFonts w:ascii="Palatino Linotype" w:hAnsi="Palatino Linotype" w:cs="Arial"/>
                              <w:b/>
                              <w:color w:val="FF0000"/>
                            </w:rPr>
                            <w:t>.</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0A54B47" id="_x0000_t202" coordsize="21600,21600" o:spt="202" path="m,l,21600r21600,l21600,xe">
              <v:stroke joinstyle="miter"/>
              <v:path gradientshapeok="t" o:connecttype="rect"/>
            </v:shapetype>
            <v:shape id="テキスト ボックス 3" o:spid="_x0000_s1026" type="#_x0000_t202" style="position:absolute;left:0;text-align:left;margin-left:0;margin-top:-25.4pt;width:461.5pt;height:26.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" strokecolor="red" strokeweight="2.25pt">
              <v:textbox>
                <w:txbxContent>
                  <w:p w14:paraId="6E9D0043" w14:textId="338A3DB9" w:rsidR="00B722DF" w:rsidRPr="003C489C" w:rsidRDefault="00335830" w:rsidP="00B722DF">
                    <w:pPr>
                      <w:jc w:val="center"/>
                      <w:rPr>
                        <w:rFonts w:ascii="Palatino Linotype" w:hAnsi="Palatino Linotype" w:cs="Arial"/>
                        <w:b/>
                        <w:color w:val="FF0000"/>
                      </w:rPr>
                    </w:pPr>
                    <w:r w:rsidRPr="003C489C">
                      <w:rPr>
                        <w:rFonts w:ascii="Palatino Linotype" w:hAnsi="Palatino Linotype" w:cs="Arial"/>
                        <w:b/>
                        <w:color w:val="FF0000"/>
                      </w:rPr>
                      <w:t xml:space="preserve">EMBARGO HASTA EL 28 DE MARZO DE 2024 HASTA LAS </w:t>
                    </w:r>
                    <w:r w:rsidR="00B722DF" w:rsidRPr="003C489C">
                      <w:rPr>
                        <w:rFonts w:ascii="Palatino Linotype" w:hAnsi="Palatino Linotype" w:cs="Arial" w:hint="eastAsia"/>
                        <w:b/>
                        <w:color w:val="FF0000"/>
                      </w:rPr>
                      <w:t>1</w:t>
                    </w:r>
                    <w:r w:rsidR="00303574" w:rsidRPr="003C489C">
                      <w:rPr>
                        <w:rFonts w:ascii="Palatino Linotype" w:hAnsi="Palatino Linotype" w:cs="Arial"/>
                        <w:b/>
                        <w:color w:val="FF0000"/>
                      </w:rPr>
                      <w:t>2</w:t>
                    </w:r>
                    <w:r w:rsidR="00B722DF" w:rsidRPr="003C489C">
                      <w:rPr>
                        <w:rFonts w:ascii="Palatino Linotype" w:hAnsi="Palatino Linotype" w:cs="Arial"/>
                        <w:b/>
                        <w:color w:val="FF0000"/>
                      </w:rPr>
                      <w:t>:</w:t>
                    </w:r>
                    <w:r w:rsidR="00B722DF" w:rsidRPr="003C489C">
                      <w:rPr>
                        <w:rFonts w:ascii="Palatino Linotype" w:hAnsi="Palatino Linotype" w:cs="Arial" w:hint="eastAsia"/>
                        <w:b/>
                        <w:color w:val="FF0000"/>
                      </w:rPr>
                      <w:t>00</w:t>
                    </w:r>
                    <w:r w:rsidR="00B722DF" w:rsidRPr="003C489C">
                      <w:rPr>
                        <w:rFonts w:ascii="Palatino Linotype" w:hAnsi="Palatino Linotype" w:cs="Arial"/>
                        <w:b/>
                        <w:color w:val="FF0000"/>
                      </w:rPr>
                      <w:t xml:space="preserve"> </w:t>
                    </w:r>
                    <w:r w:rsidR="00B722DF" w:rsidRPr="003C489C">
                      <w:rPr>
                        <w:rFonts w:ascii="Palatino Linotype" w:hAnsi="Palatino Linotype" w:cs="Arial" w:hint="eastAsia"/>
                        <w:b/>
                        <w:color w:val="FF0000"/>
                      </w:rPr>
                      <w:t>P</w:t>
                    </w:r>
                    <w:r w:rsidR="004F3D42" w:rsidRPr="003C489C">
                      <w:rPr>
                        <w:rFonts w:ascii="Palatino Linotype" w:hAnsi="Palatino Linotype" w:cs="Arial"/>
                        <w:b/>
                        <w:color w:val="FF0000"/>
                      </w:rPr>
                      <w:t>M CET</w:t>
                    </w:r>
                  </w:p>
                  <w:p w14:paraId="181FFC29" w14:textId="77777777" w:rsidR="00B722DF" w:rsidRPr="003C489C" w:rsidRDefault="00B722DF" w:rsidP="00B722DF">
                    <w:pPr>
                      <w:jc w:val="center"/>
                      <w:rPr>
                        <w:rFonts w:ascii="Palatino Linotype" w:hAnsi="Palatino Linotype" w:cs="Arial"/>
                        <w:b/>
                        <w:color w:val="FF0000"/>
                      </w:rPr>
                    </w:pPr>
                  </w:p>
                  <w:p w14:paraId="1E196113" w14:textId="77777777" w:rsidR="00B722DF" w:rsidRPr="003C489C" w:rsidRDefault="00B722DF" w:rsidP="00B722DF">
                    <w:pPr>
                      <w:jc w:val="center"/>
                      <w:rPr>
                        <w:rFonts w:ascii="Palatino Linotype" w:hAnsi="Palatino Linotype" w:cs="Arial"/>
                        <w:b/>
                        <w:color w:val="FF0000"/>
                      </w:rPr>
                    </w:pPr>
                    <w:r w:rsidRPr="003C489C">
                      <w:rPr>
                        <w:rFonts w:ascii="Palatino Linotype" w:hAnsi="Palatino Linotype" w:cs="Arial" w:hint="eastAsia"/>
                        <w:b/>
                        <w:color w:val="FF0000"/>
                      </w:rPr>
                      <w:t xml:space="preserve">, </w:t>
                    </w:r>
                    <w:r w:rsidRPr="003C489C">
                      <w:rPr>
                        <w:rFonts w:ascii="Palatino Linotype" w:hAnsi="Palatino Linotype" w:cs="Arial"/>
                        <w:b/>
                        <w:color w:val="FF0000"/>
                      </w:rPr>
                      <w:t>201</w:t>
                    </w:r>
                    <w:r w:rsidRPr="003C489C">
                      <w:rPr>
                        <w:rFonts w:ascii="Palatino Linotype" w:hAnsi="Palatino Linotype" w:cs="Arial" w:hint="eastAsia"/>
                        <w:b/>
                        <w:color w:val="FF0000"/>
                      </w:rPr>
                      <w:t>7</w:t>
                    </w:r>
                    <w:r w:rsidRPr="003C489C">
                      <w:rPr>
                        <w:rFonts w:ascii="Palatino Linotype" w:hAnsi="Palatino Linotype" w:cs="Arial"/>
                        <w:b/>
                        <w:color w:val="FF0000"/>
                      </w:rPr>
                      <w:t>.</w:t>
                    </w:r>
                  </w:p>
                </w:txbxContent>
              </v:textbox>
            </v:shape>
          </w:pict>
        </mc:Fallback>
      </mc:AlternateContent>
    </w:r>
    <w:r w:rsidR="00FC5DE4" w:rsidRPr="003C489C">
      <w:rPr>
        <w:rFonts w:ascii="Arial" w:eastAsia="MS PGothic" w:hAnsi="Arial" w:cs="Arial"/>
        <w:color w:val="808080"/>
      </w:rP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1574D5" w14:textId="77777777" w:rsidR="00077B6B" w:rsidRPr="003C489C" w:rsidRDefault="00077B6B">
    <w:pPr>
      <w:pStyle w:val="Encabezado"/>
    </w:pPr>
  </w:p>
  <w:p w14:paraId="172FB66B" w14:textId="77777777" w:rsidR="00077B6B" w:rsidRPr="003C489C" w:rsidRDefault="00077B6B">
    <w:pPr>
      <w:pStyle w:val="Encabezado"/>
    </w:pPr>
    <w:r w:rsidRPr="003C489C">
      <w:rPr>
        <w:rFonts w:ascii="Helvetica" w:hAnsi="Helvetica"/>
        <w:noProof/>
        <w:lang w:eastAsia="en-US"/>
      </w:rPr>
      <w:drawing>
        <wp:anchor distT="0" distB="0" distL="114300" distR="114300" simplePos="0" relativeHeight="251656192" behindDoc="1" locked="0" layoutInCell="1" allowOverlap="1" wp14:anchorId="288C8FFC" wp14:editId="337C6FDE">
          <wp:simplePos x="0" y="0"/>
          <wp:positionH relativeFrom="column">
            <wp:posOffset>-62865</wp:posOffset>
          </wp:positionH>
          <wp:positionV relativeFrom="paragraph">
            <wp:posOffset>18415</wp:posOffset>
          </wp:positionV>
          <wp:extent cx="1548765" cy="254000"/>
          <wp:effectExtent l="0" t="0" r="635" b="0"/>
          <wp:wrapNone/>
          <wp:docPr id="1722034281" name="図 5" descr="HDD:Users:soichiro:Dropbox:Tamron:my work folder:Press_Le: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DD:Users:soichiro:Dropbox:Tamron:my work folder:Press_Le:logo.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48765" cy="254000"/>
                  </a:xfrm>
                  <a:prstGeom prst="rect">
                    <a:avLst/>
                  </a:prstGeom>
                  <a:noFill/>
                  <a:ln>
                    <a:noFill/>
                  </a:ln>
                </pic:spPr>
              </pic:pic>
            </a:graphicData>
          </a:graphic>
        </wp:anchor>
      </w:drawing>
    </w:r>
  </w:p>
  <w:p w14:paraId="1C75F2B3" w14:textId="77777777" w:rsidR="00077B6B" w:rsidRPr="003C489C" w:rsidRDefault="00077B6B">
    <w:pPr>
      <w:pStyle w:val="Encabezado"/>
    </w:pPr>
  </w:p>
  <w:p w14:paraId="73EC8FF8" w14:textId="77777777" w:rsidR="00077B6B" w:rsidRPr="003C489C" w:rsidRDefault="00077B6B">
    <w:pPr>
      <w:pStyle w:val="Encabezado"/>
      <w:rPr>
        <w:rFonts w:ascii="Helvetica" w:hAnsi="Helvetica"/>
      </w:rPr>
    </w:pPr>
  </w:p>
  <w:p w14:paraId="555C2038" w14:textId="77777777" w:rsidR="00077B6B" w:rsidRPr="003C489C" w:rsidRDefault="00077B6B">
    <w:pPr>
      <w:pStyle w:val="Encabezado"/>
      <w:rPr>
        <w:rFonts w:ascii="Helvetica" w:hAnsi="Helvetica"/>
      </w:rPr>
    </w:pPr>
  </w:p>
  <w:p w14:paraId="4A4CD963" w14:textId="77777777" w:rsidR="00077B6B" w:rsidRPr="003C489C" w:rsidRDefault="00077B6B">
    <w:pPr>
      <w:pStyle w:val="Encabezado"/>
      <w:rPr>
        <w:rFonts w:ascii="Helvetica" w:hAnsi="Helvetica"/>
      </w:rPr>
    </w:pPr>
  </w:p>
  <w:p w14:paraId="013C8B07" w14:textId="77777777" w:rsidR="00077B6B" w:rsidRPr="003C489C" w:rsidRDefault="00077B6B">
    <w:pPr>
      <w:pStyle w:val="Encabezado"/>
      <w:rPr>
        <w:rFonts w:ascii="Helvetica" w:hAnsi="Helvetica"/>
      </w:rPr>
    </w:pPr>
  </w:p>
  <w:p w14:paraId="0AAE39C7" w14:textId="77777777" w:rsidR="00077B6B" w:rsidRPr="003C489C" w:rsidRDefault="00077B6B">
    <w:pPr>
      <w:pStyle w:val="Encabezado"/>
      <w:rPr>
        <w:rFonts w:ascii="Helvetica" w:hAnsi="Helvetica"/>
      </w:rPr>
    </w:pPr>
  </w:p>
  <w:p w14:paraId="58EB3D8B" w14:textId="77777777" w:rsidR="00077B6B" w:rsidRPr="003C489C" w:rsidRDefault="00077B6B">
    <w:pPr>
      <w:pStyle w:val="Encabezado"/>
      <w:rPr>
        <w:rFonts w:ascii="Helvetica" w:hAnsi="Helvetica"/>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D5B209C"/>
    <w:multiLevelType w:val="hybridMultilevel"/>
    <w:tmpl w:val="6EAAF99C"/>
    <w:lvl w:ilvl="0" w:tplc="04090001">
      <w:start w:val="1"/>
      <w:numFmt w:val="bullet"/>
      <w:lvlText w:val=""/>
      <w:lvlJc w:val="left"/>
      <w:pPr>
        <w:ind w:left="420" w:hanging="420"/>
      </w:pPr>
      <w:rPr>
        <w:rFonts w:ascii="Wingdings" w:hAnsi="Wingdings" w:hint="default"/>
      </w:rPr>
    </w:lvl>
    <w:lvl w:ilvl="1" w:tplc="0409000B">
      <w:start w:val="1"/>
      <w:numFmt w:val="bullet"/>
      <w:lvlText w:val=""/>
      <w:lvlJc w:val="left"/>
      <w:pPr>
        <w:ind w:left="840" w:hanging="420"/>
      </w:pPr>
      <w:rPr>
        <w:rFonts w:ascii="Wingdings" w:hAnsi="Wingdings" w:hint="default"/>
      </w:rPr>
    </w:lvl>
    <w:lvl w:ilvl="2" w:tplc="0409000D">
      <w:start w:val="1"/>
      <w:numFmt w:val="bullet"/>
      <w:lvlText w:val=""/>
      <w:lvlJc w:val="left"/>
      <w:pPr>
        <w:ind w:left="1260" w:hanging="420"/>
      </w:pPr>
      <w:rPr>
        <w:rFonts w:ascii="Wingdings" w:hAnsi="Wingdings" w:hint="default"/>
      </w:rPr>
    </w:lvl>
    <w:lvl w:ilvl="3" w:tplc="04090001">
      <w:start w:val="1"/>
      <w:numFmt w:val="bullet"/>
      <w:lvlText w:val=""/>
      <w:lvlJc w:val="left"/>
      <w:pPr>
        <w:ind w:left="1680" w:hanging="420"/>
      </w:pPr>
      <w:rPr>
        <w:rFonts w:ascii="Wingdings" w:hAnsi="Wingdings" w:hint="default"/>
      </w:rPr>
    </w:lvl>
    <w:lvl w:ilvl="4" w:tplc="0409000B">
      <w:start w:val="1"/>
      <w:numFmt w:val="bullet"/>
      <w:lvlText w:val=""/>
      <w:lvlJc w:val="left"/>
      <w:pPr>
        <w:ind w:left="2100" w:hanging="420"/>
      </w:pPr>
      <w:rPr>
        <w:rFonts w:ascii="Wingdings" w:hAnsi="Wingdings" w:hint="default"/>
      </w:rPr>
    </w:lvl>
    <w:lvl w:ilvl="5" w:tplc="0409000D">
      <w:start w:val="1"/>
      <w:numFmt w:val="bullet"/>
      <w:lvlText w:val=""/>
      <w:lvlJc w:val="left"/>
      <w:pPr>
        <w:ind w:left="2520" w:hanging="420"/>
      </w:pPr>
      <w:rPr>
        <w:rFonts w:ascii="Wingdings" w:hAnsi="Wingdings" w:hint="default"/>
      </w:rPr>
    </w:lvl>
    <w:lvl w:ilvl="6" w:tplc="04090001">
      <w:start w:val="1"/>
      <w:numFmt w:val="bullet"/>
      <w:lvlText w:val=""/>
      <w:lvlJc w:val="left"/>
      <w:pPr>
        <w:ind w:left="2940" w:hanging="420"/>
      </w:pPr>
      <w:rPr>
        <w:rFonts w:ascii="Wingdings" w:hAnsi="Wingdings" w:hint="default"/>
      </w:rPr>
    </w:lvl>
    <w:lvl w:ilvl="7" w:tplc="0409000B">
      <w:start w:val="1"/>
      <w:numFmt w:val="bullet"/>
      <w:lvlText w:val=""/>
      <w:lvlJc w:val="left"/>
      <w:pPr>
        <w:ind w:left="3360" w:hanging="420"/>
      </w:pPr>
      <w:rPr>
        <w:rFonts w:ascii="Wingdings" w:hAnsi="Wingdings" w:hint="default"/>
      </w:rPr>
    </w:lvl>
    <w:lvl w:ilvl="8" w:tplc="0409000D">
      <w:start w:val="1"/>
      <w:numFmt w:val="bullet"/>
      <w:lvlText w:val=""/>
      <w:lvlJc w:val="left"/>
      <w:pPr>
        <w:ind w:left="3780" w:hanging="420"/>
      </w:pPr>
      <w:rPr>
        <w:rFonts w:ascii="Wingdings" w:hAnsi="Wingdings" w:hint="default"/>
      </w:rPr>
    </w:lvl>
  </w:abstractNum>
  <w:abstractNum w:abstractNumId="1" w15:restartNumberingAfterBreak="0">
    <w:nsid w:val="11C27FF2"/>
    <w:multiLevelType w:val="hybridMultilevel"/>
    <w:tmpl w:val="5B648B2A"/>
    <w:lvl w:ilvl="0" w:tplc="0409000F">
      <w:start w:val="1"/>
      <w:numFmt w:val="decimal"/>
      <w:lvlText w:val="%1."/>
      <w:lvlJc w:val="left"/>
      <w:pPr>
        <w:ind w:left="1554" w:hanging="420"/>
      </w:pPr>
    </w:lvl>
    <w:lvl w:ilvl="1" w:tplc="04090017" w:tentative="1">
      <w:start w:val="1"/>
      <w:numFmt w:val="aiueoFullWidth"/>
      <w:lvlText w:val="(%2)"/>
      <w:lvlJc w:val="left"/>
      <w:pPr>
        <w:ind w:left="1974" w:hanging="420"/>
      </w:pPr>
    </w:lvl>
    <w:lvl w:ilvl="2" w:tplc="04090011" w:tentative="1">
      <w:start w:val="1"/>
      <w:numFmt w:val="decimalEnclosedCircle"/>
      <w:lvlText w:val="%3"/>
      <w:lvlJc w:val="left"/>
      <w:pPr>
        <w:ind w:left="2394" w:hanging="420"/>
      </w:pPr>
    </w:lvl>
    <w:lvl w:ilvl="3" w:tplc="0409000F" w:tentative="1">
      <w:start w:val="1"/>
      <w:numFmt w:val="decimal"/>
      <w:lvlText w:val="%4."/>
      <w:lvlJc w:val="left"/>
      <w:pPr>
        <w:ind w:left="2814" w:hanging="420"/>
      </w:pPr>
    </w:lvl>
    <w:lvl w:ilvl="4" w:tplc="04090017" w:tentative="1">
      <w:start w:val="1"/>
      <w:numFmt w:val="aiueoFullWidth"/>
      <w:lvlText w:val="(%5)"/>
      <w:lvlJc w:val="left"/>
      <w:pPr>
        <w:ind w:left="3234" w:hanging="420"/>
      </w:pPr>
    </w:lvl>
    <w:lvl w:ilvl="5" w:tplc="04090011" w:tentative="1">
      <w:start w:val="1"/>
      <w:numFmt w:val="decimalEnclosedCircle"/>
      <w:lvlText w:val="%6"/>
      <w:lvlJc w:val="left"/>
      <w:pPr>
        <w:ind w:left="3654" w:hanging="420"/>
      </w:pPr>
    </w:lvl>
    <w:lvl w:ilvl="6" w:tplc="0409000F" w:tentative="1">
      <w:start w:val="1"/>
      <w:numFmt w:val="decimal"/>
      <w:lvlText w:val="%7."/>
      <w:lvlJc w:val="left"/>
      <w:pPr>
        <w:ind w:left="4074" w:hanging="420"/>
      </w:pPr>
    </w:lvl>
    <w:lvl w:ilvl="7" w:tplc="04090017" w:tentative="1">
      <w:start w:val="1"/>
      <w:numFmt w:val="aiueoFullWidth"/>
      <w:lvlText w:val="(%8)"/>
      <w:lvlJc w:val="left"/>
      <w:pPr>
        <w:ind w:left="4494" w:hanging="420"/>
      </w:pPr>
    </w:lvl>
    <w:lvl w:ilvl="8" w:tplc="04090011" w:tentative="1">
      <w:start w:val="1"/>
      <w:numFmt w:val="decimalEnclosedCircle"/>
      <w:lvlText w:val="%9"/>
      <w:lvlJc w:val="left"/>
      <w:pPr>
        <w:ind w:left="4914" w:hanging="420"/>
      </w:pPr>
    </w:lvl>
  </w:abstractNum>
  <w:abstractNum w:abstractNumId="2" w15:restartNumberingAfterBreak="0">
    <w:nsid w:val="190E6E23"/>
    <w:multiLevelType w:val="hybridMultilevel"/>
    <w:tmpl w:val="E940E1B8"/>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15:restartNumberingAfterBreak="0">
    <w:nsid w:val="24285084"/>
    <w:multiLevelType w:val="hybridMultilevel"/>
    <w:tmpl w:val="76CAB15C"/>
    <w:lvl w:ilvl="0" w:tplc="0FCC7AD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15:restartNumberingAfterBreak="0">
    <w:nsid w:val="26AC4EE6"/>
    <w:multiLevelType w:val="hybridMultilevel"/>
    <w:tmpl w:val="DD1AC906"/>
    <w:lvl w:ilvl="0" w:tplc="77C068E6">
      <w:start w:val="5"/>
      <w:numFmt w:val="decimal"/>
      <w:lvlText w:val="%1."/>
      <w:lvlJc w:val="left"/>
      <w:pPr>
        <w:ind w:left="360" w:hanging="360"/>
      </w:pPr>
      <w:rPr>
        <w:rFonts w:eastAsiaTheme="minorEastAsia"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 w15:restartNumberingAfterBreak="0">
    <w:nsid w:val="2F0455E5"/>
    <w:multiLevelType w:val="hybridMultilevel"/>
    <w:tmpl w:val="E9A29638"/>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 w15:restartNumberingAfterBreak="0">
    <w:nsid w:val="32C329C2"/>
    <w:multiLevelType w:val="hybridMultilevel"/>
    <w:tmpl w:val="734817DC"/>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 w15:restartNumberingAfterBreak="0">
    <w:nsid w:val="46625D26"/>
    <w:multiLevelType w:val="hybridMultilevel"/>
    <w:tmpl w:val="A82C3332"/>
    <w:lvl w:ilvl="0" w:tplc="04090001">
      <w:start w:val="1"/>
      <w:numFmt w:val="bullet"/>
      <w:lvlText w:val=""/>
      <w:lvlJc w:val="left"/>
      <w:pPr>
        <w:ind w:left="420" w:hanging="420"/>
      </w:pPr>
      <w:rPr>
        <w:rFonts w:ascii="Wingdings" w:hAnsi="Wingdings" w:hint="default"/>
      </w:rPr>
    </w:lvl>
    <w:lvl w:ilvl="1" w:tplc="0409000B">
      <w:start w:val="1"/>
      <w:numFmt w:val="bullet"/>
      <w:lvlText w:val=""/>
      <w:lvlJc w:val="left"/>
      <w:pPr>
        <w:ind w:left="840" w:hanging="420"/>
      </w:pPr>
      <w:rPr>
        <w:rFonts w:ascii="Wingdings" w:hAnsi="Wingdings" w:hint="default"/>
      </w:rPr>
    </w:lvl>
    <w:lvl w:ilvl="2" w:tplc="0409000D">
      <w:start w:val="1"/>
      <w:numFmt w:val="bullet"/>
      <w:lvlText w:val=""/>
      <w:lvlJc w:val="left"/>
      <w:pPr>
        <w:ind w:left="1260" w:hanging="420"/>
      </w:pPr>
      <w:rPr>
        <w:rFonts w:ascii="Wingdings" w:hAnsi="Wingdings" w:hint="default"/>
      </w:rPr>
    </w:lvl>
    <w:lvl w:ilvl="3" w:tplc="04090001">
      <w:start w:val="1"/>
      <w:numFmt w:val="bullet"/>
      <w:lvlText w:val=""/>
      <w:lvlJc w:val="left"/>
      <w:pPr>
        <w:ind w:left="1680" w:hanging="420"/>
      </w:pPr>
      <w:rPr>
        <w:rFonts w:ascii="Wingdings" w:hAnsi="Wingdings" w:hint="default"/>
      </w:rPr>
    </w:lvl>
    <w:lvl w:ilvl="4" w:tplc="0409000B">
      <w:start w:val="1"/>
      <w:numFmt w:val="bullet"/>
      <w:lvlText w:val=""/>
      <w:lvlJc w:val="left"/>
      <w:pPr>
        <w:ind w:left="2100" w:hanging="420"/>
      </w:pPr>
      <w:rPr>
        <w:rFonts w:ascii="Wingdings" w:hAnsi="Wingdings" w:hint="default"/>
      </w:rPr>
    </w:lvl>
    <w:lvl w:ilvl="5" w:tplc="0409000D">
      <w:start w:val="1"/>
      <w:numFmt w:val="bullet"/>
      <w:lvlText w:val=""/>
      <w:lvlJc w:val="left"/>
      <w:pPr>
        <w:ind w:left="2520" w:hanging="420"/>
      </w:pPr>
      <w:rPr>
        <w:rFonts w:ascii="Wingdings" w:hAnsi="Wingdings" w:hint="default"/>
      </w:rPr>
    </w:lvl>
    <w:lvl w:ilvl="6" w:tplc="04090001">
      <w:start w:val="1"/>
      <w:numFmt w:val="bullet"/>
      <w:lvlText w:val=""/>
      <w:lvlJc w:val="left"/>
      <w:pPr>
        <w:ind w:left="2940" w:hanging="420"/>
      </w:pPr>
      <w:rPr>
        <w:rFonts w:ascii="Wingdings" w:hAnsi="Wingdings" w:hint="default"/>
      </w:rPr>
    </w:lvl>
    <w:lvl w:ilvl="7" w:tplc="0409000B">
      <w:start w:val="1"/>
      <w:numFmt w:val="bullet"/>
      <w:lvlText w:val=""/>
      <w:lvlJc w:val="left"/>
      <w:pPr>
        <w:ind w:left="3360" w:hanging="420"/>
      </w:pPr>
      <w:rPr>
        <w:rFonts w:ascii="Wingdings" w:hAnsi="Wingdings" w:hint="default"/>
      </w:rPr>
    </w:lvl>
    <w:lvl w:ilvl="8" w:tplc="0409000D">
      <w:start w:val="1"/>
      <w:numFmt w:val="bullet"/>
      <w:lvlText w:val=""/>
      <w:lvlJc w:val="left"/>
      <w:pPr>
        <w:ind w:left="3780" w:hanging="420"/>
      </w:pPr>
      <w:rPr>
        <w:rFonts w:ascii="Wingdings" w:hAnsi="Wingdings" w:hint="default"/>
      </w:rPr>
    </w:lvl>
  </w:abstractNum>
  <w:abstractNum w:abstractNumId="8" w15:restartNumberingAfterBreak="0">
    <w:nsid w:val="4A7F375F"/>
    <w:multiLevelType w:val="hybridMultilevel"/>
    <w:tmpl w:val="F4AE53D4"/>
    <w:lvl w:ilvl="0" w:tplc="0409000F">
      <w:start w:val="1"/>
      <w:numFmt w:val="decimal"/>
      <w:lvlText w:val="%1."/>
      <w:lvlJc w:val="left"/>
      <w:pPr>
        <w:ind w:left="562" w:hanging="420"/>
      </w:pPr>
    </w:lvl>
    <w:lvl w:ilvl="1" w:tplc="04090017" w:tentative="1">
      <w:start w:val="1"/>
      <w:numFmt w:val="aiueoFullWidth"/>
      <w:lvlText w:val="(%2)"/>
      <w:lvlJc w:val="left"/>
      <w:pPr>
        <w:ind w:left="982" w:hanging="420"/>
      </w:pPr>
    </w:lvl>
    <w:lvl w:ilvl="2" w:tplc="04090011" w:tentative="1">
      <w:start w:val="1"/>
      <w:numFmt w:val="decimalEnclosedCircle"/>
      <w:lvlText w:val="%3"/>
      <w:lvlJc w:val="left"/>
      <w:pPr>
        <w:ind w:left="1402" w:hanging="420"/>
      </w:pPr>
    </w:lvl>
    <w:lvl w:ilvl="3" w:tplc="0409000F" w:tentative="1">
      <w:start w:val="1"/>
      <w:numFmt w:val="decimal"/>
      <w:lvlText w:val="%4."/>
      <w:lvlJc w:val="left"/>
      <w:pPr>
        <w:ind w:left="1822" w:hanging="420"/>
      </w:pPr>
    </w:lvl>
    <w:lvl w:ilvl="4" w:tplc="04090017" w:tentative="1">
      <w:start w:val="1"/>
      <w:numFmt w:val="aiueoFullWidth"/>
      <w:lvlText w:val="(%5)"/>
      <w:lvlJc w:val="left"/>
      <w:pPr>
        <w:ind w:left="2242" w:hanging="420"/>
      </w:pPr>
    </w:lvl>
    <w:lvl w:ilvl="5" w:tplc="04090011" w:tentative="1">
      <w:start w:val="1"/>
      <w:numFmt w:val="decimalEnclosedCircle"/>
      <w:lvlText w:val="%6"/>
      <w:lvlJc w:val="left"/>
      <w:pPr>
        <w:ind w:left="2662" w:hanging="420"/>
      </w:pPr>
    </w:lvl>
    <w:lvl w:ilvl="6" w:tplc="0409000F" w:tentative="1">
      <w:start w:val="1"/>
      <w:numFmt w:val="decimal"/>
      <w:lvlText w:val="%7."/>
      <w:lvlJc w:val="left"/>
      <w:pPr>
        <w:ind w:left="3082" w:hanging="420"/>
      </w:pPr>
    </w:lvl>
    <w:lvl w:ilvl="7" w:tplc="04090017" w:tentative="1">
      <w:start w:val="1"/>
      <w:numFmt w:val="aiueoFullWidth"/>
      <w:lvlText w:val="(%8)"/>
      <w:lvlJc w:val="left"/>
      <w:pPr>
        <w:ind w:left="3502" w:hanging="420"/>
      </w:pPr>
    </w:lvl>
    <w:lvl w:ilvl="8" w:tplc="04090011" w:tentative="1">
      <w:start w:val="1"/>
      <w:numFmt w:val="decimalEnclosedCircle"/>
      <w:lvlText w:val="%9"/>
      <w:lvlJc w:val="left"/>
      <w:pPr>
        <w:ind w:left="3922" w:hanging="420"/>
      </w:pPr>
    </w:lvl>
  </w:abstractNum>
  <w:abstractNum w:abstractNumId="9" w15:restartNumberingAfterBreak="0">
    <w:nsid w:val="4D6A1755"/>
    <w:multiLevelType w:val="hybridMultilevel"/>
    <w:tmpl w:val="AD3692A8"/>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0" w15:restartNumberingAfterBreak="0">
    <w:nsid w:val="52AB2D00"/>
    <w:multiLevelType w:val="hybridMultilevel"/>
    <w:tmpl w:val="10B2C1DE"/>
    <w:lvl w:ilvl="0" w:tplc="5474749C">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1" w15:restartNumberingAfterBreak="0">
    <w:nsid w:val="568022D6"/>
    <w:multiLevelType w:val="hybridMultilevel"/>
    <w:tmpl w:val="E2D83574"/>
    <w:lvl w:ilvl="0" w:tplc="0409000F">
      <w:start w:val="1"/>
      <w:numFmt w:val="decimal"/>
      <w:lvlText w:val="%1."/>
      <w:lvlJc w:val="left"/>
      <w:pPr>
        <w:ind w:left="360" w:hanging="360"/>
      </w:pPr>
      <w:rPr>
        <w:sz w:val="20"/>
        <w:szCs w:val="20"/>
      </w:rPr>
    </w:lvl>
    <w:lvl w:ilvl="1" w:tplc="04090017">
      <w:start w:val="1"/>
      <w:numFmt w:val="aiueoFullWidth"/>
      <w:lvlText w:val="(%2)"/>
      <w:lvlJc w:val="left"/>
      <w:pPr>
        <w:ind w:left="840" w:hanging="420"/>
      </w:pPr>
    </w:lvl>
    <w:lvl w:ilvl="2" w:tplc="04090011">
      <w:start w:val="1"/>
      <w:numFmt w:val="decimalEnclosedCircle"/>
      <w:lvlText w:val="%3"/>
      <w:lvlJc w:val="left"/>
      <w:pPr>
        <w:ind w:left="1260" w:hanging="420"/>
      </w:pPr>
    </w:lvl>
    <w:lvl w:ilvl="3" w:tplc="0409000F">
      <w:start w:val="1"/>
      <w:numFmt w:val="decimal"/>
      <w:lvlText w:val="%4."/>
      <w:lvlJc w:val="left"/>
      <w:pPr>
        <w:ind w:left="1680" w:hanging="420"/>
      </w:pPr>
    </w:lvl>
    <w:lvl w:ilvl="4" w:tplc="04090017">
      <w:start w:val="1"/>
      <w:numFmt w:val="aiueoFullWidth"/>
      <w:lvlText w:val="(%5)"/>
      <w:lvlJc w:val="left"/>
      <w:pPr>
        <w:ind w:left="2100" w:hanging="420"/>
      </w:pPr>
    </w:lvl>
    <w:lvl w:ilvl="5" w:tplc="04090011">
      <w:start w:val="1"/>
      <w:numFmt w:val="decimalEnclosedCircle"/>
      <w:lvlText w:val="%6"/>
      <w:lvlJc w:val="left"/>
      <w:pPr>
        <w:ind w:left="2520" w:hanging="420"/>
      </w:pPr>
    </w:lvl>
    <w:lvl w:ilvl="6" w:tplc="0409000F">
      <w:start w:val="1"/>
      <w:numFmt w:val="decimal"/>
      <w:lvlText w:val="%7."/>
      <w:lvlJc w:val="left"/>
      <w:pPr>
        <w:ind w:left="2940" w:hanging="420"/>
      </w:pPr>
    </w:lvl>
    <w:lvl w:ilvl="7" w:tplc="04090017">
      <w:start w:val="1"/>
      <w:numFmt w:val="aiueoFullWidth"/>
      <w:lvlText w:val="(%8)"/>
      <w:lvlJc w:val="left"/>
      <w:pPr>
        <w:ind w:left="3360" w:hanging="420"/>
      </w:pPr>
    </w:lvl>
    <w:lvl w:ilvl="8" w:tplc="04090011">
      <w:start w:val="1"/>
      <w:numFmt w:val="decimalEnclosedCircle"/>
      <w:lvlText w:val="%9"/>
      <w:lvlJc w:val="left"/>
      <w:pPr>
        <w:ind w:left="3780" w:hanging="420"/>
      </w:pPr>
    </w:lvl>
  </w:abstractNum>
  <w:abstractNum w:abstractNumId="12" w15:restartNumberingAfterBreak="0">
    <w:nsid w:val="5A070557"/>
    <w:multiLevelType w:val="hybridMultilevel"/>
    <w:tmpl w:val="FA6CB22E"/>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3" w15:restartNumberingAfterBreak="0">
    <w:nsid w:val="5D903113"/>
    <w:multiLevelType w:val="hybridMultilevel"/>
    <w:tmpl w:val="F438BFBC"/>
    <w:lvl w:ilvl="0" w:tplc="18DC01C4">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4" w15:restartNumberingAfterBreak="0">
    <w:nsid w:val="5EAB17F5"/>
    <w:multiLevelType w:val="multilevel"/>
    <w:tmpl w:val="9620C6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60ED3C36"/>
    <w:multiLevelType w:val="hybridMultilevel"/>
    <w:tmpl w:val="C7F20386"/>
    <w:lvl w:ilvl="0" w:tplc="7B90B098">
      <w:numFmt w:val="bullet"/>
      <w:lvlText w:val="-"/>
      <w:lvlJc w:val="left"/>
      <w:pPr>
        <w:ind w:left="560" w:hanging="360"/>
      </w:pPr>
      <w:rPr>
        <w:rFonts w:ascii="Palatino Linotype" w:eastAsia="MS PGothic" w:hAnsi="Palatino Linotype" w:cstheme="minorBidi" w:hint="default"/>
      </w:rPr>
    </w:lvl>
    <w:lvl w:ilvl="1" w:tplc="0409000B">
      <w:start w:val="1"/>
      <w:numFmt w:val="bullet"/>
      <w:lvlText w:val=""/>
      <w:lvlJc w:val="left"/>
      <w:pPr>
        <w:ind w:left="1040" w:hanging="420"/>
      </w:pPr>
      <w:rPr>
        <w:rFonts w:ascii="Wingdings" w:hAnsi="Wingdings" w:hint="default"/>
      </w:rPr>
    </w:lvl>
    <w:lvl w:ilvl="2" w:tplc="0409000D">
      <w:start w:val="1"/>
      <w:numFmt w:val="bullet"/>
      <w:lvlText w:val=""/>
      <w:lvlJc w:val="left"/>
      <w:pPr>
        <w:ind w:left="1460" w:hanging="420"/>
      </w:pPr>
      <w:rPr>
        <w:rFonts w:ascii="Wingdings" w:hAnsi="Wingdings" w:hint="default"/>
      </w:rPr>
    </w:lvl>
    <w:lvl w:ilvl="3" w:tplc="04090001">
      <w:start w:val="1"/>
      <w:numFmt w:val="bullet"/>
      <w:lvlText w:val=""/>
      <w:lvlJc w:val="left"/>
      <w:pPr>
        <w:ind w:left="1880" w:hanging="420"/>
      </w:pPr>
      <w:rPr>
        <w:rFonts w:ascii="Wingdings" w:hAnsi="Wingdings" w:hint="default"/>
      </w:rPr>
    </w:lvl>
    <w:lvl w:ilvl="4" w:tplc="0409000B">
      <w:start w:val="1"/>
      <w:numFmt w:val="bullet"/>
      <w:lvlText w:val=""/>
      <w:lvlJc w:val="left"/>
      <w:pPr>
        <w:ind w:left="2300" w:hanging="420"/>
      </w:pPr>
      <w:rPr>
        <w:rFonts w:ascii="Wingdings" w:hAnsi="Wingdings" w:hint="default"/>
      </w:rPr>
    </w:lvl>
    <w:lvl w:ilvl="5" w:tplc="0409000D">
      <w:start w:val="1"/>
      <w:numFmt w:val="bullet"/>
      <w:lvlText w:val=""/>
      <w:lvlJc w:val="left"/>
      <w:pPr>
        <w:ind w:left="2720" w:hanging="420"/>
      </w:pPr>
      <w:rPr>
        <w:rFonts w:ascii="Wingdings" w:hAnsi="Wingdings" w:hint="default"/>
      </w:rPr>
    </w:lvl>
    <w:lvl w:ilvl="6" w:tplc="04090001">
      <w:start w:val="1"/>
      <w:numFmt w:val="bullet"/>
      <w:lvlText w:val=""/>
      <w:lvlJc w:val="left"/>
      <w:pPr>
        <w:ind w:left="3140" w:hanging="420"/>
      </w:pPr>
      <w:rPr>
        <w:rFonts w:ascii="Wingdings" w:hAnsi="Wingdings" w:hint="default"/>
      </w:rPr>
    </w:lvl>
    <w:lvl w:ilvl="7" w:tplc="0409000B">
      <w:start w:val="1"/>
      <w:numFmt w:val="bullet"/>
      <w:lvlText w:val=""/>
      <w:lvlJc w:val="left"/>
      <w:pPr>
        <w:ind w:left="3560" w:hanging="420"/>
      </w:pPr>
      <w:rPr>
        <w:rFonts w:ascii="Wingdings" w:hAnsi="Wingdings" w:hint="default"/>
      </w:rPr>
    </w:lvl>
    <w:lvl w:ilvl="8" w:tplc="0409000D">
      <w:start w:val="1"/>
      <w:numFmt w:val="bullet"/>
      <w:lvlText w:val=""/>
      <w:lvlJc w:val="left"/>
      <w:pPr>
        <w:ind w:left="3980" w:hanging="420"/>
      </w:pPr>
      <w:rPr>
        <w:rFonts w:ascii="Wingdings" w:hAnsi="Wingdings" w:hint="default"/>
      </w:rPr>
    </w:lvl>
  </w:abstractNum>
  <w:abstractNum w:abstractNumId="16" w15:restartNumberingAfterBreak="0">
    <w:nsid w:val="64E8619B"/>
    <w:multiLevelType w:val="hybridMultilevel"/>
    <w:tmpl w:val="83C6A5D4"/>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7" w15:restartNumberingAfterBreak="0">
    <w:nsid w:val="6AB154F1"/>
    <w:multiLevelType w:val="hybridMultilevel"/>
    <w:tmpl w:val="B0E24364"/>
    <w:lvl w:ilvl="0" w:tplc="1B5E5F0C">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8" w15:restartNumberingAfterBreak="0">
    <w:nsid w:val="6AC67868"/>
    <w:multiLevelType w:val="hybridMultilevel"/>
    <w:tmpl w:val="349CADB6"/>
    <w:lvl w:ilvl="0" w:tplc="F8B020AE">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9" w15:restartNumberingAfterBreak="0">
    <w:nsid w:val="6DC865EE"/>
    <w:multiLevelType w:val="hybridMultilevel"/>
    <w:tmpl w:val="4C643174"/>
    <w:lvl w:ilvl="0" w:tplc="F6BAE038">
      <w:start w:val="6"/>
      <w:numFmt w:val="bullet"/>
      <w:lvlText w:val="※"/>
      <w:lvlJc w:val="left"/>
      <w:pPr>
        <w:ind w:left="360" w:hanging="360"/>
      </w:pPr>
      <w:rPr>
        <w:rFonts w:ascii="MS PGothic" w:eastAsia="MS PGothic" w:hAnsi="MS PGothic"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0" w15:restartNumberingAfterBreak="0">
    <w:nsid w:val="706D5AC5"/>
    <w:multiLevelType w:val="hybridMultilevel"/>
    <w:tmpl w:val="FAA29FCE"/>
    <w:lvl w:ilvl="0" w:tplc="A73C367A">
      <w:start w:val="1"/>
      <w:numFmt w:val="decimal"/>
      <w:lvlText w:val="%1."/>
      <w:lvlJc w:val="left"/>
      <w:pPr>
        <w:ind w:left="360" w:hanging="360"/>
      </w:pPr>
      <w:rPr>
        <w:rFonts w:hint="default"/>
      </w:rPr>
    </w:lvl>
    <w:lvl w:ilvl="1" w:tplc="19CAD7E4">
      <w:start w:val="17"/>
      <w:numFmt w:val="bullet"/>
      <w:lvlText w:val="※"/>
      <w:lvlJc w:val="left"/>
      <w:pPr>
        <w:ind w:left="780" w:hanging="360"/>
      </w:pPr>
      <w:rPr>
        <w:rFonts w:ascii="MS Mincho" w:eastAsia="MS Mincho" w:hAnsi="MS Mincho" w:cstheme="minorBidi" w:hint="eastAsia"/>
      </w:r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1" w15:restartNumberingAfterBreak="0">
    <w:nsid w:val="72ED2D06"/>
    <w:multiLevelType w:val="hybridMultilevel"/>
    <w:tmpl w:val="E8602FEA"/>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16cid:durableId="1922255464">
    <w:abstractNumId w:val="10"/>
  </w:num>
  <w:num w:numId="2" w16cid:durableId="656307216">
    <w:abstractNumId w:val="6"/>
  </w:num>
  <w:num w:numId="3" w16cid:durableId="912618580">
    <w:abstractNumId w:val="2"/>
  </w:num>
  <w:num w:numId="4" w16cid:durableId="48652292">
    <w:abstractNumId w:val="9"/>
  </w:num>
  <w:num w:numId="5" w16cid:durableId="1014573073">
    <w:abstractNumId w:val="5"/>
  </w:num>
  <w:num w:numId="6" w16cid:durableId="881597421">
    <w:abstractNumId w:val="21"/>
  </w:num>
  <w:num w:numId="7" w16cid:durableId="106201033">
    <w:abstractNumId w:val="8"/>
  </w:num>
  <w:num w:numId="8" w16cid:durableId="1706710802">
    <w:abstractNumId w:val="12"/>
  </w:num>
  <w:num w:numId="9" w16cid:durableId="725834555">
    <w:abstractNumId w:val="17"/>
  </w:num>
  <w:num w:numId="10" w16cid:durableId="979072660">
    <w:abstractNumId w:val="13"/>
  </w:num>
  <w:num w:numId="11" w16cid:durableId="61298230">
    <w:abstractNumId w:val="14"/>
  </w:num>
  <w:num w:numId="12" w16cid:durableId="537552163">
    <w:abstractNumId w:val="1"/>
  </w:num>
  <w:num w:numId="13" w16cid:durableId="2041396462">
    <w:abstractNumId w:val="20"/>
  </w:num>
  <w:num w:numId="14" w16cid:durableId="522283886">
    <w:abstractNumId w:val="16"/>
  </w:num>
  <w:num w:numId="15" w16cid:durableId="495269581">
    <w:abstractNumId w:val="19"/>
  </w:num>
  <w:num w:numId="16" w16cid:durableId="219751882">
    <w:abstractNumId w:val="3"/>
  </w:num>
  <w:num w:numId="17" w16cid:durableId="1969167609">
    <w:abstractNumId w:val="7"/>
  </w:num>
  <w:num w:numId="18" w16cid:durableId="19207347">
    <w:abstractNumId w:val="15"/>
  </w:num>
  <w:num w:numId="19" w16cid:durableId="1539465012">
    <w:abstractNumId w:val="0"/>
  </w:num>
  <w:num w:numId="20" w16cid:durableId="1908762011">
    <w:abstractNumId w:val="11"/>
  </w:num>
  <w:num w:numId="21" w16cid:durableId="42951181">
    <w:abstractNumId w:val="4"/>
  </w:num>
  <w:num w:numId="22" w16cid:durableId="322469038">
    <w:abstractNumId w:val="18"/>
  </w:num>
  <w:num w:numId="23" w16cid:durableId="1805463075">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defaultTabStop w:val="960"/>
  <w:hyphenationZone w:val="425"/>
  <w:drawingGridVerticalSpacing w:val="200"/>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D59B2"/>
    <w:rsid w:val="00000C28"/>
    <w:rsid w:val="00001C94"/>
    <w:rsid w:val="000028A2"/>
    <w:rsid w:val="00007F57"/>
    <w:rsid w:val="00010E6B"/>
    <w:rsid w:val="00012E00"/>
    <w:rsid w:val="0001507A"/>
    <w:rsid w:val="00015AC3"/>
    <w:rsid w:val="0001723E"/>
    <w:rsid w:val="00020166"/>
    <w:rsid w:val="00024916"/>
    <w:rsid w:val="00025D08"/>
    <w:rsid w:val="00026701"/>
    <w:rsid w:val="00030D07"/>
    <w:rsid w:val="00030FB3"/>
    <w:rsid w:val="00031889"/>
    <w:rsid w:val="00031FAE"/>
    <w:rsid w:val="00037679"/>
    <w:rsid w:val="00037BAC"/>
    <w:rsid w:val="00040CD8"/>
    <w:rsid w:val="00042D14"/>
    <w:rsid w:val="0004374B"/>
    <w:rsid w:val="0004642A"/>
    <w:rsid w:val="00046BEF"/>
    <w:rsid w:val="0004770F"/>
    <w:rsid w:val="00047CF6"/>
    <w:rsid w:val="00047DC8"/>
    <w:rsid w:val="00050D8A"/>
    <w:rsid w:val="00051603"/>
    <w:rsid w:val="00051F55"/>
    <w:rsid w:val="00052719"/>
    <w:rsid w:val="000528D3"/>
    <w:rsid w:val="00052E0B"/>
    <w:rsid w:val="00053E86"/>
    <w:rsid w:val="00053EA6"/>
    <w:rsid w:val="000548BF"/>
    <w:rsid w:val="000548D2"/>
    <w:rsid w:val="00055FD6"/>
    <w:rsid w:val="00057AE5"/>
    <w:rsid w:val="000602D0"/>
    <w:rsid w:val="00061D63"/>
    <w:rsid w:val="00062FE7"/>
    <w:rsid w:val="00063523"/>
    <w:rsid w:val="00065F36"/>
    <w:rsid w:val="00071B9C"/>
    <w:rsid w:val="000732B4"/>
    <w:rsid w:val="00074199"/>
    <w:rsid w:val="000745EA"/>
    <w:rsid w:val="000749DF"/>
    <w:rsid w:val="00075ABA"/>
    <w:rsid w:val="000769CA"/>
    <w:rsid w:val="000775C7"/>
    <w:rsid w:val="00077B6B"/>
    <w:rsid w:val="000804EE"/>
    <w:rsid w:val="0008251F"/>
    <w:rsid w:val="00082BA8"/>
    <w:rsid w:val="00082E90"/>
    <w:rsid w:val="00083202"/>
    <w:rsid w:val="000843CC"/>
    <w:rsid w:val="000848F6"/>
    <w:rsid w:val="00085B5A"/>
    <w:rsid w:val="000869BE"/>
    <w:rsid w:val="0008716C"/>
    <w:rsid w:val="00090846"/>
    <w:rsid w:val="00092876"/>
    <w:rsid w:val="00094793"/>
    <w:rsid w:val="00094F6A"/>
    <w:rsid w:val="000A0310"/>
    <w:rsid w:val="000A3D78"/>
    <w:rsid w:val="000B2B0F"/>
    <w:rsid w:val="000B3704"/>
    <w:rsid w:val="000B5A0E"/>
    <w:rsid w:val="000B6207"/>
    <w:rsid w:val="000B7B9D"/>
    <w:rsid w:val="000C0305"/>
    <w:rsid w:val="000C06AD"/>
    <w:rsid w:val="000C0B21"/>
    <w:rsid w:val="000C11E4"/>
    <w:rsid w:val="000C1ED8"/>
    <w:rsid w:val="000C2233"/>
    <w:rsid w:val="000C249C"/>
    <w:rsid w:val="000C363F"/>
    <w:rsid w:val="000C5CE8"/>
    <w:rsid w:val="000C6442"/>
    <w:rsid w:val="000C6981"/>
    <w:rsid w:val="000C7B9A"/>
    <w:rsid w:val="000D020E"/>
    <w:rsid w:val="000D2912"/>
    <w:rsid w:val="000D29F4"/>
    <w:rsid w:val="000D35A3"/>
    <w:rsid w:val="000D4838"/>
    <w:rsid w:val="000D5064"/>
    <w:rsid w:val="000E13D5"/>
    <w:rsid w:val="000E1FE4"/>
    <w:rsid w:val="000E204D"/>
    <w:rsid w:val="000E3ECC"/>
    <w:rsid w:val="000E5AA8"/>
    <w:rsid w:val="000E6B04"/>
    <w:rsid w:val="000E7A0A"/>
    <w:rsid w:val="000F09CB"/>
    <w:rsid w:val="000F1672"/>
    <w:rsid w:val="000F3517"/>
    <w:rsid w:val="000F387B"/>
    <w:rsid w:val="000F5906"/>
    <w:rsid w:val="000F63F6"/>
    <w:rsid w:val="000F67AB"/>
    <w:rsid w:val="000F68EB"/>
    <w:rsid w:val="000F6EEB"/>
    <w:rsid w:val="000F72AC"/>
    <w:rsid w:val="000F7FEC"/>
    <w:rsid w:val="0010012D"/>
    <w:rsid w:val="001001A1"/>
    <w:rsid w:val="00103927"/>
    <w:rsid w:val="00104187"/>
    <w:rsid w:val="00105EED"/>
    <w:rsid w:val="001070FE"/>
    <w:rsid w:val="0010796C"/>
    <w:rsid w:val="001109A1"/>
    <w:rsid w:val="00110AE2"/>
    <w:rsid w:val="00110D40"/>
    <w:rsid w:val="0011154C"/>
    <w:rsid w:val="00111C85"/>
    <w:rsid w:val="00116DB1"/>
    <w:rsid w:val="00117A5D"/>
    <w:rsid w:val="0012035B"/>
    <w:rsid w:val="001204D1"/>
    <w:rsid w:val="00120DAF"/>
    <w:rsid w:val="0012117E"/>
    <w:rsid w:val="00121E5C"/>
    <w:rsid w:val="001229E8"/>
    <w:rsid w:val="00123245"/>
    <w:rsid w:val="00124CD5"/>
    <w:rsid w:val="0012620C"/>
    <w:rsid w:val="00126583"/>
    <w:rsid w:val="001267E8"/>
    <w:rsid w:val="00127AD3"/>
    <w:rsid w:val="00127FF9"/>
    <w:rsid w:val="0013091F"/>
    <w:rsid w:val="00131C72"/>
    <w:rsid w:val="00131EFE"/>
    <w:rsid w:val="00132497"/>
    <w:rsid w:val="001355AB"/>
    <w:rsid w:val="00136E74"/>
    <w:rsid w:val="0014081D"/>
    <w:rsid w:val="001411FC"/>
    <w:rsid w:val="00142515"/>
    <w:rsid w:val="001479B2"/>
    <w:rsid w:val="00147A71"/>
    <w:rsid w:val="00151E65"/>
    <w:rsid w:val="001528A2"/>
    <w:rsid w:val="00153C04"/>
    <w:rsid w:val="0015432E"/>
    <w:rsid w:val="001544E2"/>
    <w:rsid w:val="00154CC8"/>
    <w:rsid w:val="001550C4"/>
    <w:rsid w:val="0015572C"/>
    <w:rsid w:val="00155812"/>
    <w:rsid w:val="001558DE"/>
    <w:rsid w:val="00156139"/>
    <w:rsid w:val="0015621D"/>
    <w:rsid w:val="00156B13"/>
    <w:rsid w:val="00157D94"/>
    <w:rsid w:val="00163AB5"/>
    <w:rsid w:val="0016412F"/>
    <w:rsid w:val="00166B3D"/>
    <w:rsid w:val="001677F4"/>
    <w:rsid w:val="00167D19"/>
    <w:rsid w:val="001704CF"/>
    <w:rsid w:val="001719D4"/>
    <w:rsid w:val="001722AB"/>
    <w:rsid w:val="00173159"/>
    <w:rsid w:val="00173CE6"/>
    <w:rsid w:val="001741EF"/>
    <w:rsid w:val="00177075"/>
    <w:rsid w:val="00177268"/>
    <w:rsid w:val="00177A60"/>
    <w:rsid w:val="0018242C"/>
    <w:rsid w:val="00184F1F"/>
    <w:rsid w:val="00186513"/>
    <w:rsid w:val="00186D78"/>
    <w:rsid w:val="00187446"/>
    <w:rsid w:val="00187649"/>
    <w:rsid w:val="001911B8"/>
    <w:rsid w:val="00193187"/>
    <w:rsid w:val="00193C82"/>
    <w:rsid w:val="00193DD9"/>
    <w:rsid w:val="00194D85"/>
    <w:rsid w:val="001952CF"/>
    <w:rsid w:val="00195548"/>
    <w:rsid w:val="001978C2"/>
    <w:rsid w:val="00197927"/>
    <w:rsid w:val="001A0A7D"/>
    <w:rsid w:val="001A3E4D"/>
    <w:rsid w:val="001A4A0D"/>
    <w:rsid w:val="001B0087"/>
    <w:rsid w:val="001B16C0"/>
    <w:rsid w:val="001B259A"/>
    <w:rsid w:val="001B4267"/>
    <w:rsid w:val="001B4F71"/>
    <w:rsid w:val="001C07EC"/>
    <w:rsid w:val="001C0CFA"/>
    <w:rsid w:val="001D0E86"/>
    <w:rsid w:val="001D0F97"/>
    <w:rsid w:val="001D0FDE"/>
    <w:rsid w:val="001D1080"/>
    <w:rsid w:val="001D15FF"/>
    <w:rsid w:val="001D1CAB"/>
    <w:rsid w:val="001D2301"/>
    <w:rsid w:val="001D248D"/>
    <w:rsid w:val="001D4854"/>
    <w:rsid w:val="001D53F1"/>
    <w:rsid w:val="001D5BEC"/>
    <w:rsid w:val="001D5CE6"/>
    <w:rsid w:val="001D7558"/>
    <w:rsid w:val="001E3B51"/>
    <w:rsid w:val="001E473D"/>
    <w:rsid w:val="001E5C5D"/>
    <w:rsid w:val="001E6224"/>
    <w:rsid w:val="001F1231"/>
    <w:rsid w:val="001F164C"/>
    <w:rsid w:val="001F1E4B"/>
    <w:rsid w:val="001F20F7"/>
    <w:rsid w:val="001F270E"/>
    <w:rsid w:val="001F3DF7"/>
    <w:rsid w:val="001F3ED4"/>
    <w:rsid w:val="001F44C0"/>
    <w:rsid w:val="001F45F8"/>
    <w:rsid w:val="001F7102"/>
    <w:rsid w:val="001F7C63"/>
    <w:rsid w:val="00200091"/>
    <w:rsid w:val="00201DF1"/>
    <w:rsid w:val="002030B7"/>
    <w:rsid w:val="002030FC"/>
    <w:rsid w:val="002035E7"/>
    <w:rsid w:val="00204602"/>
    <w:rsid w:val="00205C4D"/>
    <w:rsid w:val="00205F9E"/>
    <w:rsid w:val="0020763C"/>
    <w:rsid w:val="00213EA9"/>
    <w:rsid w:val="002158C1"/>
    <w:rsid w:val="00216162"/>
    <w:rsid w:val="0021679E"/>
    <w:rsid w:val="00216F55"/>
    <w:rsid w:val="00221D6B"/>
    <w:rsid w:val="002220C8"/>
    <w:rsid w:val="00223A30"/>
    <w:rsid w:val="00223C44"/>
    <w:rsid w:val="002259E6"/>
    <w:rsid w:val="002268CD"/>
    <w:rsid w:val="002272F8"/>
    <w:rsid w:val="00227A2B"/>
    <w:rsid w:val="00231241"/>
    <w:rsid w:val="00231D9A"/>
    <w:rsid w:val="00232351"/>
    <w:rsid w:val="00233D1F"/>
    <w:rsid w:val="00235199"/>
    <w:rsid w:val="00236D36"/>
    <w:rsid w:val="0024016A"/>
    <w:rsid w:val="0024118A"/>
    <w:rsid w:val="0024165F"/>
    <w:rsid w:val="0024248E"/>
    <w:rsid w:val="00242D7F"/>
    <w:rsid w:val="002436BE"/>
    <w:rsid w:val="0024421D"/>
    <w:rsid w:val="00244B96"/>
    <w:rsid w:val="0024704B"/>
    <w:rsid w:val="002472AD"/>
    <w:rsid w:val="00247882"/>
    <w:rsid w:val="002500F2"/>
    <w:rsid w:val="00250543"/>
    <w:rsid w:val="00251AF1"/>
    <w:rsid w:val="002525FE"/>
    <w:rsid w:val="002553A0"/>
    <w:rsid w:val="00256B93"/>
    <w:rsid w:val="00257F1D"/>
    <w:rsid w:val="002606E8"/>
    <w:rsid w:val="0026073F"/>
    <w:rsid w:val="00262034"/>
    <w:rsid w:val="00262CF9"/>
    <w:rsid w:val="0026407A"/>
    <w:rsid w:val="002646EE"/>
    <w:rsid w:val="00265F6B"/>
    <w:rsid w:val="00266874"/>
    <w:rsid w:val="00267080"/>
    <w:rsid w:val="00272203"/>
    <w:rsid w:val="002747CC"/>
    <w:rsid w:val="00274D86"/>
    <w:rsid w:val="0027720D"/>
    <w:rsid w:val="0028080C"/>
    <w:rsid w:val="00281638"/>
    <w:rsid w:val="002849CE"/>
    <w:rsid w:val="00287D9B"/>
    <w:rsid w:val="00290699"/>
    <w:rsid w:val="002907F5"/>
    <w:rsid w:val="00292DC4"/>
    <w:rsid w:val="002950B7"/>
    <w:rsid w:val="00296AE3"/>
    <w:rsid w:val="00297681"/>
    <w:rsid w:val="0029789C"/>
    <w:rsid w:val="002A0BEC"/>
    <w:rsid w:val="002A22AD"/>
    <w:rsid w:val="002A2E42"/>
    <w:rsid w:val="002A3275"/>
    <w:rsid w:val="002A4CA5"/>
    <w:rsid w:val="002A5575"/>
    <w:rsid w:val="002A5E6D"/>
    <w:rsid w:val="002A6C2A"/>
    <w:rsid w:val="002A77F3"/>
    <w:rsid w:val="002B0578"/>
    <w:rsid w:val="002B0ECE"/>
    <w:rsid w:val="002B240E"/>
    <w:rsid w:val="002B2751"/>
    <w:rsid w:val="002B3B96"/>
    <w:rsid w:val="002B5319"/>
    <w:rsid w:val="002B575F"/>
    <w:rsid w:val="002B68D7"/>
    <w:rsid w:val="002C0571"/>
    <w:rsid w:val="002C3789"/>
    <w:rsid w:val="002C3790"/>
    <w:rsid w:val="002C3961"/>
    <w:rsid w:val="002C4E2C"/>
    <w:rsid w:val="002C63B5"/>
    <w:rsid w:val="002C6B48"/>
    <w:rsid w:val="002C76AF"/>
    <w:rsid w:val="002D071C"/>
    <w:rsid w:val="002D1FA4"/>
    <w:rsid w:val="002D23D7"/>
    <w:rsid w:val="002D3D8C"/>
    <w:rsid w:val="002D4B49"/>
    <w:rsid w:val="002D4C17"/>
    <w:rsid w:val="002D5170"/>
    <w:rsid w:val="002D6129"/>
    <w:rsid w:val="002D6AFB"/>
    <w:rsid w:val="002D7A77"/>
    <w:rsid w:val="002E084F"/>
    <w:rsid w:val="002E2668"/>
    <w:rsid w:val="002E43BA"/>
    <w:rsid w:val="002E4A15"/>
    <w:rsid w:val="002E4C16"/>
    <w:rsid w:val="002E4C6B"/>
    <w:rsid w:val="002E6483"/>
    <w:rsid w:val="002E6C5D"/>
    <w:rsid w:val="002F09CA"/>
    <w:rsid w:val="002F40F3"/>
    <w:rsid w:val="002F469A"/>
    <w:rsid w:val="002F4EDE"/>
    <w:rsid w:val="00300DF9"/>
    <w:rsid w:val="00300EF5"/>
    <w:rsid w:val="003022E5"/>
    <w:rsid w:val="00303574"/>
    <w:rsid w:val="0030454F"/>
    <w:rsid w:val="003107C4"/>
    <w:rsid w:val="00313369"/>
    <w:rsid w:val="00313E2C"/>
    <w:rsid w:val="0031481E"/>
    <w:rsid w:val="003148C7"/>
    <w:rsid w:val="00315475"/>
    <w:rsid w:val="00315650"/>
    <w:rsid w:val="00316539"/>
    <w:rsid w:val="00317242"/>
    <w:rsid w:val="00317FCA"/>
    <w:rsid w:val="003205F5"/>
    <w:rsid w:val="00320BAE"/>
    <w:rsid w:val="00323DC1"/>
    <w:rsid w:val="003243AC"/>
    <w:rsid w:val="0032528C"/>
    <w:rsid w:val="00325428"/>
    <w:rsid w:val="00327E29"/>
    <w:rsid w:val="00333288"/>
    <w:rsid w:val="00335830"/>
    <w:rsid w:val="003375E9"/>
    <w:rsid w:val="003375F4"/>
    <w:rsid w:val="00337F76"/>
    <w:rsid w:val="00340757"/>
    <w:rsid w:val="003422B4"/>
    <w:rsid w:val="00343F8A"/>
    <w:rsid w:val="00345078"/>
    <w:rsid w:val="0035146C"/>
    <w:rsid w:val="003549FA"/>
    <w:rsid w:val="00361BFD"/>
    <w:rsid w:val="003627F6"/>
    <w:rsid w:val="0036282B"/>
    <w:rsid w:val="00362951"/>
    <w:rsid w:val="00363B48"/>
    <w:rsid w:val="003647E1"/>
    <w:rsid w:val="00365327"/>
    <w:rsid w:val="003666A5"/>
    <w:rsid w:val="0037011D"/>
    <w:rsid w:val="0037073E"/>
    <w:rsid w:val="0037183A"/>
    <w:rsid w:val="00372922"/>
    <w:rsid w:val="0037368D"/>
    <w:rsid w:val="00375BD9"/>
    <w:rsid w:val="003761EE"/>
    <w:rsid w:val="00377D11"/>
    <w:rsid w:val="00380947"/>
    <w:rsid w:val="003818BA"/>
    <w:rsid w:val="00383A7A"/>
    <w:rsid w:val="00386124"/>
    <w:rsid w:val="0038714E"/>
    <w:rsid w:val="00387D4E"/>
    <w:rsid w:val="00390C7E"/>
    <w:rsid w:val="00391975"/>
    <w:rsid w:val="00391E0C"/>
    <w:rsid w:val="00393B36"/>
    <w:rsid w:val="00396A8D"/>
    <w:rsid w:val="003A058C"/>
    <w:rsid w:val="003A0EE9"/>
    <w:rsid w:val="003A1128"/>
    <w:rsid w:val="003A16A4"/>
    <w:rsid w:val="003A246C"/>
    <w:rsid w:val="003A2DD2"/>
    <w:rsid w:val="003A3B43"/>
    <w:rsid w:val="003A3E32"/>
    <w:rsid w:val="003A4D4D"/>
    <w:rsid w:val="003A5CE7"/>
    <w:rsid w:val="003A770A"/>
    <w:rsid w:val="003A7BED"/>
    <w:rsid w:val="003B2304"/>
    <w:rsid w:val="003B2B4E"/>
    <w:rsid w:val="003B37EB"/>
    <w:rsid w:val="003B6A13"/>
    <w:rsid w:val="003B7A90"/>
    <w:rsid w:val="003C11A4"/>
    <w:rsid w:val="003C177B"/>
    <w:rsid w:val="003C2EDD"/>
    <w:rsid w:val="003C2F73"/>
    <w:rsid w:val="003C42B8"/>
    <w:rsid w:val="003C489C"/>
    <w:rsid w:val="003C5A8A"/>
    <w:rsid w:val="003C6531"/>
    <w:rsid w:val="003C6660"/>
    <w:rsid w:val="003C69EE"/>
    <w:rsid w:val="003C6B08"/>
    <w:rsid w:val="003D00DA"/>
    <w:rsid w:val="003D0503"/>
    <w:rsid w:val="003D1BD9"/>
    <w:rsid w:val="003D36A7"/>
    <w:rsid w:val="003D47AA"/>
    <w:rsid w:val="003D497D"/>
    <w:rsid w:val="003D68A7"/>
    <w:rsid w:val="003D717B"/>
    <w:rsid w:val="003D7BCC"/>
    <w:rsid w:val="003E182B"/>
    <w:rsid w:val="003E18CE"/>
    <w:rsid w:val="003E67B2"/>
    <w:rsid w:val="003E69AA"/>
    <w:rsid w:val="003E6E2F"/>
    <w:rsid w:val="003E7BC9"/>
    <w:rsid w:val="003F15B0"/>
    <w:rsid w:val="003F683E"/>
    <w:rsid w:val="003F7527"/>
    <w:rsid w:val="003F757A"/>
    <w:rsid w:val="004006E8"/>
    <w:rsid w:val="004007A3"/>
    <w:rsid w:val="004015B7"/>
    <w:rsid w:val="00401E40"/>
    <w:rsid w:val="00402A27"/>
    <w:rsid w:val="00404CB2"/>
    <w:rsid w:val="00405052"/>
    <w:rsid w:val="00405B35"/>
    <w:rsid w:val="00405C4B"/>
    <w:rsid w:val="00410C4E"/>
    <w:rsid w:val="00411F1A"/>
    <w:rsid w:val="00412204"/>
    <w:rsid w:val="004131D8"/>
    <w:rsid w:val="00413246"/>
    <w:rsid w:val="00414FF4"/>
    <w:rsid w:val="0041578B"/>
    <w:rsid w:val="00420420"/>
    <w:rsid w:val="00423406"/>
    <w:rsid w:val="00424401"/>
    <w:rsid w:val="0042450E"/>
    <w:rsid w:val="00425215"/>
    <w:rsid w:val="0042571D"/>
    <w:rsid w:val="0042586B"/>
    <w:rsid w:val="004269D5"/>
    <w:rsid w:val="00426BED"/>
    <w:rsid w:val="0043068D"/>
    <w:rsid w:val="00430BEF"/>
    <w:rsid w:val="004310F1"/>
    <w:rsid w:val="0043115B"/>
    <w:rsid w:val="00435E79"/>
    <w:rsid w:val="004363ED"/>
    <w:rsid w:val="00436F38"/>
    <w:rsid w:val="0043718C"/>
    <w:rsid w:val="00437CAE"/>
    <w:rsid w:val="00440DBF"/>
    <w:rsid w:val="00441972"/>
    <w:rsid w:val="004428D0"/>
    <w:rsid w:val="00443FEB"/>
    <w:rsid w:val="0044681A"/>
    <w:rsid w:val="004506D5"/>
    <w:rsid w:val="00450A71"/>
    <w:rsid w:val="00451763"/>
    <w:rsid w:val="0045186D"/>
    <w:rsid w:val="004532EA"/>
    <w:rsid w:val="00456BCE"/>
    <w:rsid w:val="0045724C"/>
    <w:rsid w:val="0046119B"/>
    <w:rsid w:val="00461E90"/>
    <w:rsid w:val="004655CF"/>
    <w:rsid w:val="004662EA"/>
    <w:rsid w:val="00466534"/>
    <w:rsid w:val="0046799B"/>
    <w:rsid w:val="00467CB3"/>
    <w:rsid w:val="00470421"/>
    <w:rsid w:val="0047073B"/>
    <w:rsid w:val="004708AB"/>
    <w:rsid w:val="0047161D"/>
    <w:rsid w:val="0047228B"/>
    <w:rsid w:val="00472940"/>
    <w:rsid w:val="00472F65"/>
    <w:rsid w:val="004740FD"/>
    <w:rsid w:val="004765F5"/>
    <w:rsid w:val="00476640"/>
    <w:rsid w:val="00480838"/>
    <w:rsid w:val="00484ED2"/>
    <w:rsid w:val="0048522E"/>
    <w:rsid w:val="004853BE"/>
    <w:rsid w:val="0048554A"/>
    <w:rsid w:val="004869C8"/>
    <w:rsid w:val="00490FC7"/>
    <w:rsid w:val="004922FC"/>
    <w:rsid w:val="00493897"/>
    <w:rsid w:val="0049491D"/>
    <w:rsid w:val="00496D1F"/>
    <w:rsid w:val="00497C22"/>
    <w:rsid w:val="004A0401"/>
    <w:rsid w:val="004A0FBF"/>
    <w:rsid w:val="004A321B"/>
    <w:rsid w:val="004A3DA7"/>
    <w:rsid w:val="004A498D"/>
    <w:rsid w:val="004B12AC"/>
    <w:rsid w:val="004B1499"/>
    <w:rsid w:val="004B1E27"/>
    <w:rsid w:val="004B2887"/>
    <w:rsid w:val="004B2D5B"/>
    <w:rsid w:val="004B3117"/>
    <w:rsid w:val="004B4206"/>
    <w:rsid w:val="004B43F7"/>
    <w:rsid w:val="004B5036"/>
    <w:rsid w:val="004B5820"/>
    <w:rsid w:val="004B5FF2"/>
    <w:rsid w:val="004B601D"/>
    <w:rsid w:val="004B6578"/>
    <w:rsid w:val="004C28FD"/>
    <w:rsid w:val="004C3CEA"/>
    <w:rsid w:val="004C6179"/>
    <w:rsid w:val="004C6FCE"/>
    <w:rsid w:val="004D0712"/>
    <w:rsid w:val="004D0B8C"/>
    <w:rsid w:val="004D20CE"/>
    <w:rsid w:val="004D2346"/>
    <w:rsid w:val="004D3025"/>
    <w:rsid w:val="004D414C"/>
    <w:rsid w:val="004D4360"/>
    <w:rsid w:val="004D4900"/>
    <w:rsid w:val="004D5D3E"/>
    <w:rsid w:val="004D6CC1"/>
    <w:rsid w:val="004D72E5"/>
    <w:rsid w:val="004E14F2"/>
    <w:rsid w:val="004E157A"/>
    <w:rsid w:val="004E33CB"/>
    <w:rsid w:val="004E499E"/>
    <w:rsid w:val="004E5293"/>
    <w:rsid w:val="004E64B8"/>
    <w:rsid w:val="004E71B5"/>
    <w:rsid w:val="004E7807"/>
    <w:rsid w:val="004F2163"/>
    <w:rsid w:val="004F2C09"/>
    <w:rsid w:val="004F3D42"/>
    <w:rsid w:val="004F4531"/>
    <w:rsid w:val="004F4B72"/>
    <w:rsid w:val="004F5644"/>
    <w:rsid w:val="004F6059"/>
    <w:rsid w:val="004F66F9"/>
    <w:rsid w:val="004F6E96"/>
    <w:rsid w:val="0050189E"/>
    <w:rsid w:val="00501B9E"/>
    <w:rsid w:val="00502089"/>
    <w:rsid w:val="0050238E"/>
    <w:rsid w:val="00503207"/>
    <w:rsid w:val="00504766"/>
    <w:rsid w:val="00505AC6"/>
    <w:rsid w:val="00505BBC"/>
    <w:rsid w:val="0050681C"/>
    <w:rsid w:val="00507149"/>
    <w:rsid w:val="00507EDA"/>
    <w:rsid w:val="00510111"/>
    <w:rsid w:val="00513736"/>
    <w:rsid w:val="005139BD"/>
    <w:rsid w:val="0051561A"/>
    <w:rsid w:val="00515725"/>
    <w:rsid w:val="00515A7E"/>
    <w:rsid w:val="00515D6D"/>
    <w:rsid w:val="00516829"/>
    <w:rsid w:val="00517B79"/>
    <w:rsid w:val="00521119"/>
    <w:rsid w:val="005217F2"/>
    <w:rsid w:val="0052309B"/>
    <w:rsid w:val="005240EA"/>
    <w:rsid w:val="00524421"/>
    <w:rsid w:val="00525222"/>
    <w:rsid w:val="00525760"/>
    <w:rsid w:val="005266CF"/>
    <w:rsid w:val="00526A71"/>
    <w:rsid w:val="00527C56"/>
    <w:rsid w:val="00530192"/>
    <w:rsid w:val="0053139D"/>
    <w:rsid w:val="00531581"/>
    <w:rsid w:val="00534088"/>
    <w:rsid w:val="005347B5"/>
    <w:rsid w:val="00535CD3"/>
    <w:rsid w:val="005361BD"/>
    <w:rsid w:val="00536FAC"/>
    <w:rsid w:val="00541EC6"/>
    <w:rsid w:val="005429DA"/>
    <w:rsid w:val="00543477"/>
    <w:rsid w:val="00545383"/>
    <w:rsid w:val="00546958"/>
    <w:rsid w:val="005474D1"/>
    <w:rsid w:val="00550435"/>
    <w:rsid w:val="00550FF2"/>
    <w:rsid w:val="00552117"/>
    <w:rsid w:val="00552ACF"/>
    <w:rsid w:val="00555441"/>
    <w:rsid w:val="005573AE"/>
    <w:rsid w:val="005600F0"/>
    <w:rsid w:val="00563199"/>
    <w:rsid w:val="005632EB"/>
    <w:rsid w:val="00564238"/>
    <w:rsid w:val="005642A6"/>
    <w:rsid w:val="00564BF8"/>
    <w:rsid w:val="00564BFD"/>
    <w:rsid w:val="00566AF6"/>
    <w:rsid w:val="005674A8"/>
    <w:rsid w:val="005701B1"/>
    <w:rsid w:val="005723D5"/>
    <w:rsid w:val="00572CB9"/>
    <w:rsid w:val="0057408F"/>
    <w:rsid w:val="00574B79"/>
    <w:rsid w:val="00575C37"/>
    <w:rsid w:val="005767B0"/>
    <w:rsid w:val="00577277"/>
    <w:rsid w:val="00580C19"/>
    <w:rsid w:val="00580C28"/>
    <w:rsid w:val="005816FC"/>
    <w:rsid w:val="0058275C"/>
    <w:rsid w:val="00583043"/>
    <w:rsid w:val="00583668"/>
    <w:rsid w:val="0058382B"/>
    <w:rsid w:val="00583953"/>
    <w:rsid w:val="00583CE4"/>
    <w:rsid w:val="00584AF7"/>
    <w:rsid w:val="00587062"/>
    <w:rsid w:val="00587B2A"/>
    <w:rsid w:val="0059093D"/>
    <w:rsid w:val="00591347"/>
    <w:rsid w:val="00591973"/>
    <w:rsid w:val="00591E4A"/>
    <w:rsid w:val="0059326E"/>
    <w:rsid w:val="005942DD"/>
    <w:rsid w:val="005947F4"/>
    <w:rsid w:val="00594925"/>
    <w:rsid w:val="00594EA1"/>
    <w:rsid w:val="00595803"/>
    <w:rsid w:val="00595D42"/>
    <w:rsid w:val="0059628C"/>
    <w:rsid w:val="00597394"/>
    <w:rsid w:val="005A056B"/>
    <w:rsid w:val="005A117A"/>
    <w:rsid w:val="005A3D28"/>
    <w:rsid w:val="005A3DB7"/>
    <w:rsid w:val="005A4F33"/>
    <w:rsid w:val="005A55F5"/>
    <w:rsid w:val="005B012F"/>
    <w:rsid w:val="005B0346"/>
    <w:rsid w:val="005B18C1"/>
    <w:rsid w:val="005B56A5"/>
    <w:rsid w:val="005B5D4D"/>
    <w:rsid w:val="005B7883"/>
    <w:rsid w:val="005B7AA2"/>
    <w:rsid w:val="005B7D67"/>
    <w:rsid w:val="005C0715"/>
    <w:rsid w:val="005C0DEA"/>
    <w:rsid w:val="005C18AD"/>
    <w:rsid w:val="005C56C1"/>
    <w:rsid w:val="005C5D59"/>
    <w:rsid w:val="005C5EE4"/>
    <w:rsid w:val="005C6D69"/>
    <w:rsid w:val="005C74CD"/>
    <w:rsid w:val="005C7637"/>
    <w:rsid w:val="005D0C35"/>
    <w:rsid w:val="005D1CDE"/>
    <w:rsid w:val="005D1D74"/>
    <w:rsid w:val="005D2296"/>
    <w:rsid w:val="005D39E7"/>
    <w:rsid w:val="005D52BB"/>
    <w:rsid w:val="005D5535"/>
    <w:rsid w:val="005D5AD5"/>
    <w:rsid w:val="005D619D"/>
    <w:rsid w:val="005D7C32"/>
    <w:rsid w:val="005E349E"/>
    <w:rsid w:val="005E53D1"/>
    <w:rsid w:val="005E553B"/>
    <w:rsid w:val="005E7632"/>
    <w:rsid w:val="005F14CF"/>
    <w:rsid w:val="005F27A5"/>
    <w:rsid w:val="005F2994"/>
    <w:rsid w:val="005F4760"/>
    <w:rsid w:val="005F4E99"/>
    <w:rsid w:val="005F5BFC"/>
    <w:rsid w:val="005F77CD"/>
    <w:rsid w:val="006000FB"/>
    <w:rsid w:val="00602779"/>
    <w:rsid w:val="00602D21"/>
    <w:rsid w:val="006032CF"/>
    <w:rsid w:val="00603846"/>
    <w:rsid w:val="00605AAF"/>
    <w:rsid w:val="00606BFE"/>
    <w:rsid w:val="0061126D"/>
    <w:rsid w:val="00612204"/>
    <w:rsid w:val="00612423"/>
    <w:rsid w:val="00612EF8"/>
    <w:rsid w:val="006136E4"/>
    <w:rsid w:val="00613727"/>
    <w:rsid w:val="00614007"/>
    <w:rsid w:val="00614C31"/>
    <w:rsid w:val="00614C3A"/>
    <w:rsid w:val="00615924"/>
    <w:rsid w:val="00617EBF"/>
    <w:rsid w:val="0062073D"/>
    <w:rsid w:val="00620F71"/>
    <w:rsid w:val="00621984"/>
    <w:rsid w:val="006235F9"/>
    <w:rsid w:val="00623659"/>
    <w:rsid w:val="006244B5"/>
    <w:rsid w:val="006245FC"/>
    <w:rsid w:val="0062478F"/>
    <w:rsid w:val="00624974"/>
    <w:rsid w:val="00625152"/>
    <w:rsid w:val="006257F1"/>
    <w:rsid w:val="006272D0"/>
    <w:rsid w:val="00627CD8"/>
    <w:rsid w:val="00627E8C"/>
    <w:rsid w:val="00631A63"/>
    <w:rsid w:val="006322B8"/>
    <w:rsid w:val="00633A0C"/>
    <w:rsid w:val="00633F68"/>
    <w:rsid w:val="00634D09"/>
    <w:rsid w:val="00634F56"/>
    <w:rsid w:val="00635938"/>
    <w:rsid w:val="00635F2B"/>
    <w:rsid w:val="00637085"/>
    <w:rsid w:val="00637A1E"/>
    <w:rsid w:val="0064097C"/>
    <w:rsid w:val="00640E2F"/>
    <w:rsid w:val="00641CF4"/>
    <w:rsid w:val="00641FE1"/>
    <w:rsid w:val="00642D9A"/>
    <w:rsid w:val="00644667"/>
    <w:rsid w:val="006453C5"/>
    <w:rsid w:val="00646450"/>
    <w:rsid w:val="00646799"/>
    <w:rsid w:val="00646A63"/>
    <w:rsid w:val="00647035"/>
    <w:rsid w:val="006472D2"/>
    <w:rsid w:val="00647AD4"/>
    <w:rsid w:val="0065033B"/>
    <w:rsid w:val="0065072B"/>
    <w:rsid w:val="00650A3E"/>
    <w:rsid w:val="00651FDA"/>
    <w:rsid w:val="006525D5"/>
    <w:rsid w:val="00652DAE"/>
    <w:rsid w:val="0065445E"/>
    <w:rsid w:val="006552ED"/>
    <w:rsid w:val="0066024B"/>
    <w:rsid w:val="006602D2"/>
    <w:rsid w:val="0066078F"/>
    <w:rsid w:val="00667641"/>
    <w:rsid w:val="00670852"/>
    <w:rsid w:val="00670D94"/>
    <w:rsid w:val="0067115F"/>
    <w:rsid w:val="00671BF4"/>
    <w:rsid w:val="006726D3"/>
    <w:rsid w:val="00672703"/>
    <w:rsid w:val="00672947"/>
    <w:rsid w:val="00672BE0"/>
    <w:rsid w:val="00673A50"/>
    <w:rsid w:val="006775AF"/>
    <w:rsid w:val="006803BE"/>
    <w:rsid w:val="0068084E"/>
    <w:rsid w:val="00680967"/>
    <w:rsid w:val="00682964"/>
    <w:rsid w:val="00682C37"/>
    <w:rsid w:val="006841CB"/>
    <w:rsid w:val="00686584"/>
    <w:rsid w:val="00686F6C"/>
    <w:rsid w:val="0068751A"/>
    <w:rsid w:val="00687D3F"/>
    <w:rsid w:val="006905C1"/>
    <w:rsid w:val="006911AB"/>
    <w:rsid w:val="0069124B"/>
    <w:rsid w:val="00691682"/>
    <w:rsid w:val="00692E5A"/>
    <w:rsid w:val="00697190"/>
    <w:rsid w:val="006A22F7"/>
    <w:rsid w:val="006A2A25"/>
    <w:rsid w:val="006A2F08"/>
    <w:rsid w:val="006A3B3D"/>
    <w:rsid w:val="006A5484"/>
    <w:rsid w:val="006A7DC0"/>
    <w:rsid w:val="006B3204"/>
    <w:rsid w:val="006B368E"/>
    <w:rsid w:val="006B4344"/>
    <w:rsid w:val="006B5282"/>
    <w:rsid w:val="006B5C9A"/>
    <w:rsid w:val="006C1A41"/>
    <w:rsid w:val="006C2B62"/>
    <w:rsid w:val="006C47CD"/>
    <w:rsid w:val="006C61B8"/>
    <w:rsid w:val="006C6969"/>
    <w:rsid w:val="006C71FD"/>
    <w:rsid w:val="006C7958"/>
    <w:rsid w:val="006D033F"/>
    <w:rsid w:val="006D0420"/>
    <w:rsid w:val="006D298F"/>
    <w:rsid w:val="006D487D"/>
    <w:rsid w:val="006D59B2"/>
    <w:rsid w:val="006D679F"/>
    <w:rsid w:val="006D683A"/>
    <w:rsid w:val="006D6BCD"/>
    <w:rsid w:val="006D6F9C"/>
    <w:rsid w:val="006D716D"/>
    <w:rsid w:val="006D7EEB"/>
    <w:rsid w:val="006E0205"/>
    <w:rsid w:val="006E08D7"/>
    <w:rsid w:val="006E31AD"/>
    <w:rsid w:val="006E4065"/>
    <w:rsid w:val="006E42AA"/>
    <w:rsid w:val="006E5565"/>
    <w:rsid w:val="006E5D37"/>
    <w:rsid w:val="006E630D"/>
    <w:rsid w:val="006E75AC"/>
    <w:rsid w:val="006F0406"/>
    <w:rsid w:val="006F1E38"/>
    <w:rsid w:val="006F2219"/>
    <w:rsid w:val="006F3278"/>
    <w:rsid w:val="006F32CC"/>
    <w:rsid w:val="006F3648"/>
    <w:rsid w:val="006F585C"/>
    <w:rsid w:val="006F75D6"/>
    <w:rsid w:val="00700803"/>
    <w:rsid w:val="0070158C"/>
    <w:rsid w:val="007023A0"/>
    <w:rsid w:val="007031A9"/>
    <w:rsid w:val="007034F3"/>
    <w:rsid w:val="00703C34"/>
    <w:rsid w:val="00704A0D"/>
    <w:rsid w:val="00704A65"/>
    <w:rsid w:val="00705E11"/>
    <w:rsid w:val="00707D2C"/>
    <w:rsid w:val="00712035"/>
    <w:rsid w:val="007131D5"/>
    <w:rsid w:val="00713AE1"/>
    <w:rsid w:val="00715C9D"/>
    <w:rsid w:val="00715DBE"/>
    <w:rsid w:val="00720D7C"/>
    <w:rsid w:val="0072251C"/>
    <w:rsid w:val="00722579"/>
    <w:rsid w:val="00722E4D"/>
    <w:rsid w:val="0072377A"/>
    <w:rsid w:val="00725B19"/>
    <w:rsid w:val="00726392"/>
    <w:rsid w:val="007302CF"/>
    <w:rsid w:val="00730C0A"/>
    <w:rsid w:val="0073456C"/>
    <w:rsid w:val="00735386"/>
    <w:rsid w:val="00735594"/>
    <w:rsid w:val="0073681C"/>
    <w:rsid w:val="00736F02"/>
    <w:rsid w:val="00740188"/>
    <w:rsid w:val="00740E30"/>
    <w:rsid w:val="00741A1F"/>
    <w:rsid w:val="007421DD"/>
    <w:rsid w:val="00742743"/>
    <w:rsid w:val="00743E65"/>
    <w:rsid w:val="00743F65"/>
    <w:rsid w:val="00744759"/>
    <w:rsid w:val="007519F3"/>
    <w:rsid w:val="007551C4"/>
    <w:rsid w:val="007560F8"/>
    <w:rsid w:val="007602FE"/>
    <w:rsid w:val="00761A98"/>
    <w:rsid w:val="00762387"/>
    <w:rsid w:val="00764E3E"/>
    <w:rsid w:val="00765537"/>
    <w:rsid w:val="00765C80"/>
    <w:rsid w:val="00775007"/>
    <w:rsid w:val="00776652"/>
    <w:rsid w:val="00781605"/>
    <w:rsid w:val="007825AA"/>
    <w:rsid w:val="00782910"/>
    <w:rsid w:val="00783B93"/>
    <w:rsid w:val="00784CDE"/>
    <w:rsid w:val="00785969"/>
    <w:rsid w:val="00785D72"/>
    <w:rsid w:val="007864E2"/>
    <w:rsid w:val="007869BC"/>
    <w:rsid w:val="00787960"/>
    <w:rsid w:val="0079106F"/>
    <w:rsid w:val="007917FE"/>
    <w:rsid w:val="00791AC2"/>
    <w:rsid w:val="00791D1D"/>
    <w:rsid w:val="00792074"/>
    <w:rsid w:val="007962CA"/>
    <w:rsid w:val="00796618"/>
    <w:rsid w:val="00797A16"/>
    <w:rsid w:val="00797BD3"/>
    <w:rsid w:val="007A1599"/>
    <w:rsid w:val="007A1691"/>
    <w:rsid w:val="007A1803"/>
    <w:rsid w:val="007A1D3D"/>
    <w:rsid w:val="007A23B4"/>
    <w:rsid w:val="007A4F75"/>
    <w:rsid w:val="007A54FC"/>
    <w:rsid w:val="007A5A5B"/>
    <w:rsid w:val="007A5FB5"/>
    <w:rsid w:val="007B081D"/>
    <w:rsid w:val="007B1AB0"/>
    <w:rsid w:val="007B3E4F"/>
    <w:rsid w:val="007B45E6"/>
    <w:rsid w:val="007B4BF5"/>
    <w:rsid w:val="007B4DF2"/>
    <w:rsid w:val="007B5C19"/>
    <w:rsid w:val="007B72B3"/>
    <w:rsid w:val="007B785E"/>
    <w:rsid w:val="007C0596"/>
    <w:rsid w:val="007C05C7"/>
    <w:rsid w:val="007C0823"/>
    <w:rsid w:val="007C1583"/>
    <w:rsid w:val="007C1ED8"/>
    <w:rsid w:val="007C2DAA"/>
    <w:rsid w:val="007C434F"/>
    <w:rsid w:val="007C54D9"/>
    <w:rsid w:val="007C6B65"/>
    <w:rsid w:val="007C7199"/>
    <w:rsid w:val="007C7C2B"/>
    <w:rsid w:val="007D02B2"/>
    <w:rsid w:val="007D04A0"/>
    <w:rsid w:val="007D0BA1"/>
    <w:rsid w:val="007D0CEA"/>
    <w:rsid w:val="007D12CA"/>
    <w:rsid w:val="007D2618"/>
    <w:rsid w:val="007D26BE"/>
    <w:rsid w:val="007D3E64"/>
    <w:rsid w:val="007D7073"/>
    <w:rsid w:val="007D7578"/>
    <w:rsid w:val="007E0E6F"/>
    <w:rsid w:val="007E1A75"/>
    <w:rsid w:val="007E6B0B"/>
    <w:rsid w:val="007E7541"/>
    <w:rsid w:val="007F03E2"/>
    <w:rsid w:val="007F19F1"/>
    <w:rsid w:val="007F248E"/>
    <w:rsid w:val="007F3ECF"/>
    <w:rsid w:val="007F434F"/>
    <w:rsid w:val="007F502F"/>
    <w:rsid w:val="007F550A"/>
    <w:rsid w:val="007F59C4"/>
    <w:rsid w:val="007F5A8C"/>
    <w:rsid w:val="00800BE8"/>
    <w:rsid w:val="008011C8"/>
    <w:rsid w:val="00801274"/>
    <w:rsid w:val="0080200D"/>
    <w:rsid w:val="0080339E"/>
    <w:rsid w:val="0080390B"/>
    <w:rsid w:val="008046B7"/>
    <w:rsid w:val="008051B9"/>
    <w:rsid w:val="0080545A"/>
    <w:rsid w:val="00805C10"/>
    <w:rsid w:val="00806E60"/>
    <w:rsid w:val="00807F0E"/>
    <w:rsid w:val="00810E38"/>
    <w:rsid w:val="00811375"/>
    <w:rsid w:val="00811A80"/>
    <w:rsid w:val="00812F4E"/>
    <w:rsid w:val="00813950"/>
    <w:rsid w:val="00813BAC"/>
    <w:rsid w:val="00814415"/>
    <w:rsid w:val="008144F5"/>
    <w:rsid w:val="0081605B"/>
    <w:rsid w:val="00821BB2"/>
    <w:rsid w:val="008228A4"/>
    <w:rsid w:val="00823BC2"/>
    <w:rsid w:val="00825DE1"/>
    <w:rsid w:val="00825F08"/>
    <w:rsid w:val="008261C1"/>
    <w:rsid w:val="008263BF"/>
    <w:rsid w:val="00827727"/>
    <w:rsid w:val="00827BF5"/>
    <w:rsid w:val="00831061"/>
    <w:rsid w:val="00833C44"/>
    <w:rsid w:val="008353E2"/>
    <w:rsid w:val="00836069"/>
    <w:rsid w:val="00837FF1"/>
    <w:rsid w:val="00842016"/>
    <w:rsid w:val="00842ECC"/>
    <w:rsid w:val="0084413F"/>
    <w:rsid w:val="00844D2F"/>
    <w:rsid w:val="00845CFB"/>
    <w:rsid w:val="008462B3"/>
    <w:rsid w:val="00846823"/>
    <w:rsid w:val="00846B78"/>
    <w:rsid w:val="00846E76"/>
    <w:rsid w:val="00852DA5"/>
    <w:rsid w:val="008541B6"/>
    <w:rsid w:val="008547EA"/>
    <w:rsid w:val="008551AD"/>
    <w:rsid w:val="008563CE"/>
    <w:rsid w:val="008567DC"/>
    <w:rsid w:val="00856F81"/>
    <w:rsid w:val="0086112E"/>
    <w:rsid w:val="00861573"/>
    <w:rsid w:val="00861E96"/>
    <w:rsid w:val="00865181"/>
    <w:rsid w:val="00865862"/>
    <w:rsid w:val="00865A15"/>
    <w:rsid w:val="00866AAC"/>
    <w:rsid w:val="00867315"/>
    <w:rsid w:val="00870191"/>
    <w:rsid w:val="0087038F"/>
    <w:rsid w:val="00870E49"/>
    <w:rsid w:val="00871269"/>
    <w:rsid w:val="0087142D"/>
    <w:rsid w:val="00871A1A"/>
    <w:rsid w:val="008721EF"/>
    <w:rsid w:val="008736E6"/>
    <w:rsid w:val="00873840"/>
    <w:rsid w:val="00875467"/>
    <w:rsid w:val="00875C8C"/>
    <w:rsid w:val="00875EE6"/>
    <w:rsid w:val="00876B0A"/>
    <w:rsid w:val="00876D46"/>
    <w:rsid w:val="00884581"/>
    <w:rsid w:val="00886132"/>
    <w:rsid w:val="00886951"/>
    <w:rsid w:val="00886F98"/>
    <w:rsid w:val="008875DF"/>
    <w:rsid w:val="00887AEA"/>
    <w:rsid w:val="00890B61"/>
    <w:rsid w:val="00891FA7"/>
    <w:rsid w:val="00892AD9"/>
    <w:rsid w:val="00893120"/>
    <w:rsid w:val="0089370D"/>
    <w:rsid w:val="00893ECC"/>
    <w:rsid w:val="00894C46"/>
    <w:rsid w:val="00895973"/>
    <w:rsid w:val="00897C1C"/>
    <w:rsid w:val="008A0124"/>
    <w:rsid w:val="008A0440"/>
    <w:rsid w:val="008A068A"/>
    <w:rsid w:val="008A0FDF"/>
    <w:rsid w:val="008A1131"/>
    <w:rsid w:val="008A1560"/>
    <w:rsid w:val="008A760E"/>
    <w:rsid w:val="008B04F2"/>
    <w:rsid w:val="008B10FB"/>
    <w:rsid w:val="008B4438"/>
    <w:rsid w:val="008B451B"/>
    <w:rsid w:val="008B74D8"/>
    <w:rsid w:val="008B7D05"/>
    <w:rsid w:val="008C1651"/>
    <w:rsid w:val="008C2854"/>
    <w:rsid w:val="008C28D2"/>
    <w:rsid w:val="008C35CB"/>
    <w:rsid w:val="008C6693"/>
    <w:rsid w:val="008C7510"/>
    <w:rsid w:val="008C7A61"/>
    <w:rsid w:val="008D1134"/>
    <w:rsid w:val="008D1E19"/>
    <w:rsid w:val="008D2A36"/>
    <w:rsid w:val="008D3806"/>
    <w:rsid w:val="008D4D0A"/>
    <w:rsid w:val="008D5D0F"/>
    <w:rsid w:val="008D69A3"/>
    <w:rsid w:val="008E0B0E"/>
    <w:rsid w:val="008E14A5"/>
    <w:rsid w:val="008E1CAD"/>
    <w:rsid w:val="008E279D"/>
    <w:rsid w:val="008E5271"/>
    <w:rsid w:val="008E53B3"/>
    <w:rsid w:val="008E5BEE"/>
    <w:rsid w:val="008F148B"/>
    <w:rsid w:val="008F22B3"/>
    <w:rsid w:val="008F2461"/>
    <w:rsid w:val="008F2E0C"/>
    <w:rsid w:val="008F469A"/>
    <w:rsid w:val="008F49A2"/>
    <w:rsid w:val="008F4D30"/>
    <w:rsid w:val="009006B5"/>
    <w:rsid w:val="00900ED2"/>
    <w:rsid w:val="00911C85"/>
    <w:rsid w:val="00915D67"/>
    <w:rsid w:val="009217CD"/>
    <w:rsid w:val="0092184D"/>
    <w:rsid w:val="00921CAD"/>
    <w:rsid w:val="00924200"/>
    <w:rsid w:val="009246C8"/>
    <w:rsid w:val="009247C3"/>
    <w:rsid w:val="009255FA"/>
    <w:rsid w:val="009308DC"/>
    <w:rsid w:val="00930A3D"/>
    <w:rsid w:val="0093136C"/>
    <w:rsid w:val="00931FAD"/>
    <w:rsid w:val="00932927"/>
    <w:rsid w:val="00933409"/>
    <w:rsid w:val="0093345C"/>
    <w:rsid w:val="00933496"/>
    <w:rsid w:val="00936394"/>
    <w:rsid w:val="00937A16"/>
    <w:rsid w:val="00942505"/>
    <w:rsid w:val="00943721"/>
    <w:rsid w:val="00944C9A"/>
    <w:rsid w:val="009455B3"/>
    <w:rsid w:val="0094593D"/>
    <w:rsid w:val="00947E9C"/>
    <w:rsid w:val="00950B73"/>
    <w:rsid w:val="00950CB4"/>
    <w:rsid w:val="009515BC"/>
    <w:rsid w:val="00952523"/>
    <w:rsid w:val="009531D3"/>
    <w:rsid w:val="00953B34"/>
    <w:rsid w:val="00954ED1"/>
    <w:rsid w:val="00955A5C"/>
    <w:rsid w:val="00956861"/>
    <w:rsid w:val="00956E26"/>
    <w:rsid w:val="00960D2B"/>
    <w:rsid w:val="009616B9"/>
    <w:rsid w:val="00962993"/>
    <w:rsid w:val="00964775"/>
    <w:rsid w:val="00967CA0"/>
    <w:rsid w:val="009710A9"/>
    <w:rsid w:val="0097196D"/>
    <w:rsid w:val="00971972"/>
    <w:rsid w:val="00971CDE"/>
    <w:rsid w:val="00972ADB"/>
    <w:rsid w:val="00972C12"/>
    <w:rsid w:val="00973AF4"/>
    <w:rsid w:val="0097431C"/>
    <w:rsid w:val="00975022"/>
    <w:rsid w:val="0097671E"/>
    <w:rsid w:val="009768E2"/>
    <w:rsid w:val="00976B11"/>
    <w:rsid w:val="00977E1C"/>
    <w:rsid w:val="00980248"/>
    <w:rsid w:val="00981B81"/>
    <w:rsid w:val="009824FC"/>
    <w:rsid w:val="00983135"/>
    <w:rsid w:val="00983B6B"/>
    <w:rsid w:val="00985F76"/>
    <w:rsid w:val="00987366"/>
    <w:rsid w:val="00987D73"/>
    <w:rsid w:val="00987E5D"/>
    <w:rsid w:val="00990171"/>
    <w:rsid w:val="00990F25"/>
    <w:rsid w:val="009910EF"/>
    <w:rsid w:val="00991CC0"/>
    <w:rsid w:val="009934FE"/>
    <w:rsid w:val="009945F6"/>
    <w:rsid w:val="009952AC"/>
    <w:rsid w:val="00995B89"/>
    <w:rsid w:val="0099645A"/>
    <w:rsid w:val="009A413D"/>
    <w:rsid w:val="009A4957"/>
    <w:rsid w:val="009A5128"/>
    <w:rsid w:val="009A5201"/>
    <w:rsid w:val="009A6C4C"/>
    <w:rsid w:val="009A7D72"/>
    <w:rsid w:val="009B1388"/>
    <w:rsid w:val="009B24E6"/>
    <w:rsid w:val="009B2707"/>
    <w:rsid w:val="009B36BC"/>
    <w:rsid w:val="009B6378"/>
    <w:rsid w:val="009C0465"/>
    <w:rsid w:val="009C0D22"/>
    <w:rsid w:val="009C1053"/>
    <w:rsid w:val="009C1CA7"/>
    <w:rsid w:val="009C2F5B"/>
    <w:rsid w:val="009C306E"/>
    <w:rsid w:val="009C4088"/>
    <w:rsid w:val="009C50B8"/>
    <w:rsid w:val="009C5544"/>
    <w:rsid w:val="009C58CA"/>
    <w:rsid w:val="009C599A"/>
    <w:rsid w:val="009C5D8B"/>
    <w:rsid w:val="009D2C67"/>
    <w:rsid w:val="009D4D2C"/>
    <w:rsid w:val="009E27ED"/>
    <w:rsid w:val="009E312B"/>
    <w:rsid w:val="009E38F9"/>
    <w:rsid w:val="009E398B"/>
    <w:rsid w:val="009E7014"/>
    <w:rsid w:val="009E71CB"/>
    <w:rsid w:val="009F036C"/>
    <w:rsid w:val="009F0E48"/>
    <w:rsid w:val="009F2157"/>
    <w:rsid w:val="009F3192"/>
    <w:rsid w:val="009F3D14"/>
    <w:rsid w:val="009F4632"/>
    <w:rsid w:val="009F47F5"/>
    <w:rsid w:val="009F6469"/>
    <w:rsid w:val="00A004E2"/>
    <w:rsid w:val="00A00C29"/>
    <w:rsid w:val="00A01F91"/>
    <w:rsid w:val="00A031E6"/>
    <w:rsid w:val="00A03825"/>
    <w:rsid w:val="00A06699"/>
    <w:rsid w:val="00A06E13"/>
    <w:rsid w:val="00A07AC7"/>
    <w:rsid w:val="00A07B27"/>
    <w:rsid w:val="00A10CA1"/>
    <w:rsid w:val="00A11F43"/>
    <w:rsid w:val="00A1202C"/>
    <w:rsid w:val="00A12B9E"/>
    <w:rsid w:val="00A153C4"/>
    <w:rsid w:val="00A1610A"/>
    <w:rsid w:val="00A16F46"/>
    <w:rsid w:val="00A17DA1"/>
    <w:rsid w:val="00A17DF2"/>
    <w:rsid w:val="00A20435"/>
    <w:rsid w:val="00A214C1"/>
    <w:rsid w:val="00A21B8C"/>
    <w:rsid w:val="00A22268"/>
    <w:rsid w:val="00A25F0E"/>
    <w:rsid w:val="00A2642A"/>
    <w:rsid w:val="00A266B8"/>
    <w:rsid w:val="00A31EC5"/>
    <w:rsid w:val="00A35405"/>
    <w:rsid w:val="00A36141"/>
    <w:rsid w:val="00A40808"/>
    <w:rsid w:val="00A40B34"/>
    <w:rsid w:val="00A427B1"/>
    <w:rsid w:val="00A43785"/>
    <w:rsid w:val="00A44026"/>
    <w:rsid w:val="00A46EA1"/>
    <w:rsid w:val="00A511F0"/>
    <w:rsid w:val="00A51D4A"/>
    <w:rsid w:val="00A51ED2"/>
    <w:rsid w:val="00A52E9B"/>
    <w:rsid w:val="00A53A90"/>
    <w:rsid w:val="00A54BB8"/>
    <w:rsid w:val="00A552C6"/>
    <w:rsid w:val="00A563AF"/>
    <w:rsid w:val="00A5668E"/>
    <w:rsid w:val="00A56E36"/>
    <w:rsid w:val="00A570E9"/>
    <w:rsid w:val="00A60500"/>
    <w:rsid w:val="00A609F9"/>
    <w:rsid w:val="00A619B1"/>
    <w:rsid w:val="00A61BF4"/>
    <w:rsid w:val="00A6440A"/>
    <w:rsid w:val="00A64569"/>
    <w:rsid w:val="00A64B54"/>
    <w:rsid w:val="00A65E89"/>
    <w:rsid w:val="00A67DC3"/>
    <w:rsid w:val="00A71E59"/>
    <w:rsid w:val="00A75B0A"/>
    <w:rsid w:val="00A75FC7"/>
    <w:rsid w:val="00A804CC"/>
    <w:rsid w:val="00A80CB7"/>
    <w:rsid w:val="00A81F5F"/>
    <w:rsid w:val="00A85ED3"/>
    <w:rsid w:val="00A86ABA"/>
    <w:rsid w:val="00A87C74"/>
    <w:rsid w:val="00A90113"/>
    <w:rsid w:val="00A91BF4"/>
    <w:rsid w:val="00A926BB"/>
    <w:rsid w:val="00A9310A"/>
    <w:rsid w:val="00A9363A"/>
    <w:rsid w:val="00A94AF2"/>
    <w:rsid w:val="00A94F21"/>
    <w:rsid w:val="00AA06A9"/>
    <w:rsid w:val="00AA1A04"/>
    <w:rsid w:val="00AA1A5D"/>
    <w:rsid w:val="00AA44F3"/>
    <w:rsid w:val="00AA4BD8"/>
    <w:rsid w:val="00AA73DD"/>
    <w:rsid w:val="00AB0D83"/>
    <w:rsid w:val="00AB2119"/>
    <w:rsid w:val="00AB326E"/>
    <w:rsid w:val="00AB381B"/>
    <w:rsid w:val="00AB4C0F"/>
    <w:rsid w:val="00AB7BEF"/>
    <w:rsid w:val="00AB7CBB"/>
    <w:rsid w:val="00AB7DBD"/>
    <w:rsid w:val="00AC2820"/>
    <w:rsid w:val="00AC31FC"/>
    <w:rsid w:val="00AC34DB"/>
    <w:rsid w:val="00AC46D7"/>
    <w:rsid w:val="00AC5A43"/>
    <w:rsid w:val="00AC5E14"/>
    <w:rsid w:val="00AD04EF"/>
    <w:rsid w:val="00AD0551"/>
    <w:rsid w:val="00AD1219"/>
    <w:rsid w:val="00AD1234"/>
    <w:rsid w:val="00AD2BCB"/>
    <w:rsid w:val="00AD3EA5"/>
    <w:rsid w:val="00AD49E7"/>
    <w:rsid w:val="00AD61B2"/>
    <w:rsid w:val="00AE04BA"/>
    <w:rsid w:val="00AE1969"/>
    <w:rsid w:val="00AE1F06"/>
    <w:rsid w:val="00AE22AF"/>
    <w:rsid w:val="00AE341B"/>
    <w:rsid w:val="00AE3D20"/>
    <w:rsid w:val="00AE57E5"/>
    <w:rsid w:val="00AE623A"/>
    <w:rsid w:val="00AE76E7"/>
    <w:rsid w:val="00AF1AD6"/>
    <w:rsid w:val="00AF481B"/>
    <w:rsid w:val="00AF4E9F"/>
    <w:rsid w:val="00AF7808"/>
    <w:rsid w:val="00B00186"/>
    <w:rsid w:val="00B008A3"/>
    <w:rsid w:val="00B00E5B"/>
    <w:rsid w:val="00B02363"/>
    <w:rsid w:val="00B04A55"/>
    <w:rsid w:val="00B06767"/>
    <w:rsid w:val="00B06F1E"/>
    <w:rsid w:val="00B10966"/>
    <w:rsid w:val="00B11DB5"/>
    <w:rsid w:val="00B12646"/>
    <w:rsid w:val="00B12C6D"/>
    <w:rsid w:val="00B14E3D"/>
    <w:rsid w:val="00B159F3"/>
    <w:rsid w:val="00B15C81"/>
    <w:rsid w:val="00B162C2"/>
    <w:rsid w:val="00B1689B"/>
    <w:rsid w:val="00B20013"/>
    <w:rsid w:val="00B21970"/>
    <w:rsid w:val="00B229B0"/>
    <w:rsid w:val="00B23F2D"/>
    <w:rsid w:val="00B2463E"/>
    <w:rsid w:val="00B27F69"/>
    <w:rsid w:val="00B308EC"/>
    <w:rsid w:val="00B330AD"/>
    <w:rsid w:val="00B346E2"/>
    <w:rsid w:val="00B352FD"/>
    <w:rsid w:val="00B357FA"/>
    <w:rsid w:val="00B358D8"/>
    <w:rsid w:val="00B35B1A"/>
    <w:rsid w:val="00B35BFF"/>
    <w:rsid w:val="00B3720A"/>
    <w:rsid w:val="00B37D7D"/>
    <w:rsid w:val="00B404F5"/>
    <w:rsid w:val="00B41183"/>
    <w:rsid w:val="00B41D0D"/>
    <w:rsid w:val="00B42608"/>
    <w:rsid w:val="00B42682"/>
    <w:rsid w:val="00B42B95"/>
    <w:rsid w:val="00B42FF3"/>
    <w:rsid w:val="00B43D78"/>
    <w:rsid w:val="00B44046"/>
    <w:rsid w:val="00B45C4F"/>
    <w:rsid w:val="00B47233"/>
    <w:rsid w:val="00B50EE0"/>
    <w:rsid w:val="00B511C7"/>
    <w:rsid w:val="00B52D31"/>
    <w:rsid w:val="00B54E10"/>
    <w:rsid w:val="00B554A0"/>
    <w:rsid w:val="00B5612A"/>
    <w:rsid w:val="00B56878"/>
    <w:rsid w:val="00B569C7"/>
    <w:rsid w:val="00B576DB"/>
    <w:rsid w:val="00B60CF8"/>
    <w:rsid w:val="00B61A6B"/>
    <w:rsid w:val="00B62A27"/>
    <w:rsid w:val="00B62D00"/>
    <w:rsid w:val="00B6305F"/>
    <w:rsid w:val="00B63919"/>
    <w:rsid w:val="00B643AA"/>
    <w:rsid w:val="00B6466F"/>
    <w:rsid w:val="00B6689D"/>
    <w:rsid w:val="00B67F8A"/>
    <w:rsid w:val="00B70940"/>
    <w:rsid w:val="00B71C8C"/>
    <w:rsid w:val="00B72073"/>
    <w:rsid w:val="00B722DF"/>
    <w:rsid w:val="00B75DF7"/>
    <w:rsid w:val="00B769E4"/>
    <w:rsid w:val="00B7727B"/>
    <w:rsid w:val="00B803BE"/>
    <w:rsid w:val="00B80C8D"/>
    <w:rsid w:val="00B84299"/>
    <w:rsid w:val="00B8466D"/>
    <w:rsid w:val="00B86914"/>
    <w:rsid w:val="00B86C12"/>
    <w:rsid w:val="00B86C76"/>
    <w:rsid w:val="00B900FE"/>
    <w:rsid w:val="00B91072"/>
    <w:rsid w:val="00B92114"/>
    <w:rsid w:val="00B92E54"/>
    <w:rsid w:val="00B930CB"/>
    <w:rsid w:val="00B93712"/>
    <w:rsid w:val="00B9393F"/>
    <w:rsid w:val="00B94A0F"/>
    <w:rsid w:val="00B95620"/>
    <w:rsid w:val="00B956D0"/>
    <w:rsid w:val="00B96E71"/>
    <w:rsid w:val="00B97292"/>
    <w:rsid w:val="00BA0641"/>
    <w:rsid w:val="00BA0773"/>
    <w:rsid w:val="00BA07A4"/>
    <w:rsid w:val="00BA2E5F"/>
    <w:rsid w:val="00BA4EE6"/>
    <w:rsid w:val="00BA7B64"/>
    <w:rsid w:val="00BA7D7E"/>
    <w:rsid w:val="00BB0629"/>
    <w:rsid w:val="00BB1B18"/>
    <w:rsid w:val="00BB28AD"/>
    <w:rsid w:val="00BB3BCD"/>
    <w:rsid w:val="00BB436C"/>
    <w:rsid w:val="00BB6745"/>
    <w:rsid w:val="00BC46D3"/>
    <w:rsid w:val="00BC5A3E"/>
    <w:rsid w:val="00BC798C"/>
    <w:rsid w:val="00BD0956"/>
    <w:rsid w:val="00BD199D"/>
    <w:rsid w:val="00BD19D6"/>
    <w:rsid w:val="00BD3A87"/>
    <w:rsid w:val="00BD49FB"/>
    <w:rsid w:val="00BD576B"/>
    <w:rsid w:val="00BD6D77"/>
    <w:rsid w:val="00BD73A6"/>
    <w:rsid w:val="00BE080A"/>
    <w:rsid w:val="00BE0970"/>
    <w:rsid w:val="00BE152F"/>
    <w:rsid w:val="00BE3689"/>
    <w:rsid w:val="00BE3B23"/>
    <w:rsid w:val="00BE3F24"/>
    <w:rsid w:val="00BE4023"/>
    <w:rsid w:val="00BE421D"/>
    <w:rsid w:val="00BE67B0"/>
    <w:rsid w:val="00BE6881"/>
    <w:rsid w:val="00BE7149"/>
    <w:rsid w:val="00BF0887"/>
    <w:rsid w:val="00BF0F59"/>
    <w:rsid w:val="00BF105A"/>
    <w:rsid w:val="00BF1482"/>
    <w:rsid w:val="00BF22B0"/>
    <w:rsid w:val="00BF25C4"/>
    <w:rsid w:val="00BF43A2"/>
    <w:rsid w:val="00BF51FB"/>
    <w:rsid w:val="00BF5EC7"/>
    <w:rsid w:val="00BF7185"/>
    <w:rsid w:val="00BF748C"/>
    <w:rsid w:val="00BF7D17"/>
    <w:rsid w:val="00C01095"/>
    <w:rsid w:val="00C02087"/>
    <w:rsid w:val="00C024DA"/>
    <w:rsid w:val="00C02E52"/>
    <w:rsid w:val="00C05B12"/>
    <w:rsid w:val="00C05B3F"/>
    <w:rsid w:val="00C0793A"/>
    <w:rsid w:val="00C07F9E"/>
    <w:rsid w:val="00C100B2"/>
    <w:rsid w:val="00C11C60"/>
    <w:rsid w:val="00C12EE7"/>
    <w:rsid w:val="00C1360D"/>
    <w:rsid w:val="00C2057C"/>
    <w:rsid w:val="00C20968"/>
    <w:rsid w:val="00C21BE3"/>
    <w:rsid w:val="00C2414D"/>
    <w:rsid w:val="00C253D0"/>
    <w:rsid w:val="00C2570A"/>
    <w:rsid w:val="00C259DA"/>
    <w:rsid w:val="00C2603B"/>
    <w:rsid w:val="00C260A9"/>
    <w:rsid w:val="00C30423"/>
    <w:rsid w:val="00C30A64"/>
    <w:rsid w:val="00C31D15"/>
    <w:rsid w:val="00C33FD1"/>
    <w:rsid w:val="00C3404F"/>
    <w:rsid w:val="00C3478D"/>
    <w:rsid w:val="00C36544"/>
    <w:rsid w:val="00C3676E"/>
    <w:rsid w:val="00C3709C"/>
    <w:rsid w:val="00C4028A"/>
    <w:rsid w:val="00C41917"/>
    <w:rsid w:val="00C42757"/>
    <w:rsid w:val="00C43966"/>
    <w:rsid w:val="00C454EC"/>
    <w:rsid w:val="00C459C0"/>
    <w:rsid w:val="00C46FDC"/>
    <w:rsid w:val="00C47BC8"/>
    <w:rsid w:val="00C47D98"/>
    <w:rsid w:val="00C52164"/>
    <w:rsid w:val="00C5277A"/>
    <w:rsid w:val="00C52A64"/>
    <w:rsid w:val="00C537C5"/>
    <w:rsid w:val="00C53849"/>
    <w:rsid w:val="00C53C28"/>
    <w:rsid w:val="00C54A92"/>
    <w:rsid w:val="00C60DDB"/>
    <w:rsid w:val="00C626DD"/>
    <w:rsid w:val="00C650C0"/>
    <w:rsid w:val="00C6587F"/>
    <w:rsid w:val="00C66133"/>
    <w:rsid w:val="00C66964"/>
    <w:rsid w:val="00C67A78"/>
    <w:rsid w:val="00C7019A"/>
    <w:rsid w:val="00C7046A"/>
    <w:rsid w:val="00C704FF"/>
    <w:rsid w:val="00C71100"/>
    <w:rsid w:val="00C717EE"/>
    <w:rsid w:val="00C71E3A"/>
    <w:rsid w:val="00C720EC"/>
    <w:rsid w:val="00C7482B"/>
    <w:rsid w:val="00C74ABA"/>
    <w:rsid w:val="00C76A4D"/>
    <w:rsid w:val="00C85503"/>
    <w:rsid w:val="00C86CCD"/>
    <w:rsid w:val="00C908D8"/>
    <w:rsid w:val="00C910B3"/>
    <w:rsid w:val="00C91286"/>
    <w:rsid w:val="00C912B5"/>
    <w:rsid w:val="00C9279B"/>
    <w:rsid w:val="00C931BA"/>
    <w:rsid w:val="00C938C5"/>
    <w:rsid w:val="00C960B7"/>
    <w:rsid w:val="00CA239D"/>
    <w:rsid w:val="00CA3080"/>
    <w:rsid w:val="00CA4508"/>
    <w:rsid w:val="00CA52D5"/>
    <w:rsid w:val="00CA7044"/>
    <w:rsid w:val="00CA72C9"/>
    <w:rsid w:val="00CA760A"/>
    <w:rsid w:val="00CA794F"/>
    <w:rsid w:val="00CB04DD"/>
    <w:rsid w:val="00CB2457"/>
    <w:rsid w:val="00CB3630"/>
    <w:rsid w:val="00CB40CC"/>
    <w:rsid w:val="00CB633F"/>
    <w:rsid w:val="00CC0010"/>
    <w:rsid w:val="00CC136D"/>
    <w:rsid w:val="00CC2B2A"/>
    <w:rsid w:val="00CC2D8A"/>
    <w:rsid w:val="00CC2E5E"/>
    <w:rsid w:val="00CC314A"/>
    <w:rsid w:val="00CC38CA"/>
    <w:rsid w:val="00CC489F"/>
    <w:rsid w:val="00CC4FB9"/>
    <w:rsid w:val="00CC5A5C"/>
    <w:rsid w:val="00CC61B2"/>
    <w:rsid w:val="00CC7517"/>
    <w:rsid w:val="00CD0912"/>
    <w:rsid w:val="00CD1068"/>
    <w:rsid w:val="00CD26EE"/>
    <w:rsid w:val="00CD2834"/>
    <w:rsid w:val="00CD5DAA"/>
    <w:rsid w:val="00CD6555"/>
    <w:rsid w:val="00CD68C4"/>
    <w:rsid w:val="00CE09EA"/>
    <w:rsid w:val="00CE0D46"/>
    <w:rsid w:val="00CE0ED3"/>
    <w:rsid w:val="00CE3810"/>
    <w:rsid w:val="00CE38FD"/>
    <w:rsid w:val="00CE3AEB"/>
    <w:rsid w:val="00CE3BF8"/>
    <w:rsid w:val="00CE4094"/>
    <w:rsid w:val="00CE5FCA"/>
    <w:rsid w:val="00CF1F02"/>
    <w:rsid w:val="00CF235C"/>
    <w:rsid w:val="00CF2855"/>
    <w:rsid w:val="00CF375D"/>
    <w:rsid w:val="00CF5564"/>
    <w:rsid w:val="00D0118C"/>
    <w:rsid w:val="00D016DF"/>
    <w:rsid w:val="00D02F2C"/>
    <w:rsid w:val="00D0337F"/>
    <w:rsid w:val="00D06447"/>
    <w:rsid w:val="00D06B12"/>
    <w:rsid w:val="00D07B0E"/>
    <w:rsid w:val="00D10E24"/>
    <w:rsid w:val="00D114D7"/>
    <w:rsid w:val="00D11B1F"/>
    <w:rsid w:val="00D11B62"/>
    <w:rsid w:val="00D11C75"/>
    <w:rsid w:val="00D1254A"/>
    <w:rsid w:val="00D12A55"/>
    <w:rsid w:val="00D133BD"/>
    <w:rsid w:val="00D143C3"/>
    <w:rsid w:val="00D1505A"/>
    <w:rsid w:val="00D16026"/>
    <w:rsid w:val="00D17244"/>
    <w:rsid w:val="00D17C4F"/>
    <w:rsid w:val="00D252A7"/>
    <w:rsid w:val="00D25AD6"/>
    <w:rsid w:val="00D27D12"/>
    <w:rsid w:val="00D310B6"/>
    <w:rsid w:val="00D33088"/>
    <w:rsid w:val="00D331AB"/>
    <w:rsid w:val="00D3393B"/>
    <w:rsid w:val="00D34A91"/>
    <w:rsid w:val="00D35DFF"/>
    <w:rsid w:val="00D36974"/>
    <w:rsid w:val="00D37B35"/>
    <w:rsid w:val="00D40488"/>
    <w:rsid w:val="00D41259"/>
    <w:rsid w:val="00D414F3"/>
    <w:rsid w:val="00D436C6"/>
    <w:rsid w:val="00D4523B"/>
    <w:rsid w:val="00D455A6"/>
    <w:rsid w:val="00D4572E"/>
    <w:rsid w:val="00D4586E"/>
    <w:rsid w:val="00D460D0"/>
    <w:rsid w:val="00D50BF4"/>
    <w:rsid w:val="00D50F4F"/>
    <w:rsid w:val="00D51389"/>
    <w:rsid w:val="00D537D9"/>
    <w:rsid w:val="00D53CC8"/>
    <w:rsid w:val="00D571BD"/>
    <w:rsid w:val="00D572CA"/>
    <w:rsid w:val="00D574C5"/>
    <w:rsid w:val="00D5786C"/>
    <w:rsid w:val="00D57ABC"/>
    <w:rsid w:val="00D641C1"/>
    <w:rsid w:val="00D6603A"/>
    <w:rsid w:val="00D66968"/>
    <w:rsid w:val="00D7003E"/>
    <w:rsid w:val="00D7041A"/>
    <w:rsid w:val="00D707D2"/>
    <w:rsid w:val="00D70CF3"/>
    <w:rsid w:val="00D72530"/>
    <w:rsid w:val="00D7277A"/>
    <w:rsid w:val="00D72931"/>
    <w:rsid w:val="00D72FBB"/>
    <w:rsid w:val="00D755D7"/>
    <w:rsid w:val="00D75930"/>
    <w:rsid w:val="00D76394"/>
    <w:rsid w:val="00D76426"/>
    <w:rsid w:val="00D82A8F"/>
    <w:rsid w:val="00D84499"/>
    <w:rsid w:val="00D8510D"/>
    <w:rsid w:val="00D878D4"/>
    <w:rsid w:val="00D9173D"/>
    <w:rsid w:val="00D925FC"/>
    <w:rsid w:val="00D93E99"/>
    <w:rsid w:val="00D9792F"/>
    <w:rsid w:val="00DA1018"/>
    <w:rsid w:val="00DA255B"/>
    <w:rsid w:val="00DA2DE3"/>
    <w:rsid w:val="00DA3C7F"/>
    <w:rsid w:val="00DA7FD0"/>
    <w:rsid w:val="00DB1681"/>
    <w:rsid w:val="00DB29F4"/>
    <w:rsid w:val="00DB3963"/>
    <w:rsid w:val="00DB489F"/>
    <w:rsid w:val="00DB6C0A"/>
    <w:rsid w:val="00DC0CF3"/>
    <w:rsid w:val="00DC237C"/>
    <w:rsid w:val="00DC2EA8"/>
    <w:rsid w:val="00DC2F73"/>
    <w:rsid w:val="00DC3C85"/>
    <w:rsid w:val="00DC610A"/>
    <w:rsid w:val="00DC7BC8"/>
    <w:rsid w:val="00DD0A0A"/>
    <w:rsid w:val="00DD26EB"/>
    <w:rsid w:val="00DD6581"/>
    <w:rsid w:val="00DD6744"/>
    <w:rsid w:val="00DD6B65"/>
    <w:rsid w:val="00DD711E"/>
    <w:rsid w:val="00DE1AAB"/>
    <w:rsid w:val="00DE1FE3"/>
    <w:rsid w:val="00DE2DB0"/>
    <w:rsid w:val="00DE33F2"/>
    <w:rsid w:val="00DE4DC7"/>
    <w:rsid w:val="00DE577B"/>
    <w:rsid w:val="00DE72B4"/>
    <w:rsid w:val="00DE7651"/>
    <w:rsid w:val="00DF1311"/>
    <w:rsid w:val="00DF3B39"/>
    <w:rsid w:val="00DF5164"/>
    <w:rsid w:val="00DF5FEA"/>
    <w:rsid w:val="00DF7942"/>
    <w:rsid w:val="00E009D2"/>
    <w:rsid w:val="00E00F81"/>
    <w:rsid w:val="00E014F5"/>
    <w:rsid w:val="00E0181D"/>
    <w:rsid w:val="00E01B84"/>
    <w:rsid w:val="00E02939"/>
    <w:rsid w:val="00E043EF"/>
    <w:rsid w:val="00E04AB3"/>
    <w:rsid w:val="00E04C27"/>
    <w:rsid w:val="00E06377"/>
    <w:rsid w:val="00E10489"/>
    <w:rsid w:val="00E104FE"/>
    <w:rsid w:val="00E10D45"/>
    <w:rsid w:val="00E11961"/>
    <w:rsid w:val="00E13DF2"/>
    <w:rsid w:val="00E1475C"/>
    <w:rsid w:val="00E153E2"/>
    <w:rsid w:val="00E17694"/>
    <w:rsid w:val="00E20D71"/>
    <w:rsid w:val="00E212BA"/>
    <w:rsid w:val="00E22B26"/>
    <w:rsid w:val="00E22E17"/>
    <w:rsid w:val="00E30DC3"/>
    <w:rsid w:val="00E3151C"/>
    <w:rsid w:val="00E31C91"/>
    <w:rsid w:val="00E3486B"/>
    <w:rsid w:val="00E34F4B"/>
    <w:rsid w:val="00E3704A"/>
    <w:rsid w:val="00E37383"/>
    <w:rsid w:val="00E37A4C"/>
    <w:rsid w:val="00E40758"/>
    <w:rsid w:val="00E40AD9"/>
    <w:rsid w:val="00E40BE1"/>
    <w:rsid w:val="00E40F4A"/>
    <w:rsid w:val="00E41B4E"/>
    <w:rsid w:val="00E4418C"/>
    <w:rsid w:val="00E443BD"/>
    <w:rsid w:val="00E44C84"/>
    <w:rsid w:val="00E4780C"/>
    <w:rsid w:val="00E500B5"/>
    <w:rsid w:val="00E50720"/>
    <w:rsid w:val="00E50C5D"/>
    <w:rsid w:val="00E51C9B"/>
    <w:rsid w:val="00E52DCF"/>
    <w:rsid w:val="00E53CC5"/>
    <w:rsid w:val="00E54F39"/>
    <w:rsid w:val="00E54FC1"/>
    <w:rsid w:val="00E56D4B"/>
    <w:rsid w:val="00E609D2"/>
    <w:rsid w:val="00E61B49"/>
    <w:rsid w:val="00E63F5A"/>
    <w:rsid w:val="00E643F6"/>
    <w:rsid w:val="00E64447"/>
    <w:rsid w:val="00E65108"/>
    <w:rsid w:val="00E65127"/>
    <w:rsid w:val="00E65E20"/>
    <w:rsid w:val="00E65FBD"/>
    <w:rsid w:val="00E70DEF"/>
    <w:rsid w:val="00E70E55"/>
    <w:rsid w:val="00E710A2"/>
    <w:rsid w:val="00E711CA"/>
    <w:rsid w:val="00E7152B"/>
    <w:rsid w:val="00E7165F"/>
    <w:rsid w:val="00E717D9"/>
    <w:rsid w:val="00E72E8E"/>
    <w:rsid w:val="00E73EAB"/>
    <w:rsid w:val="00E750E1"/>
    <w:rsid w:val="00E75707"/>
    <w:rsid w:val="00E75B37"/>
    <w:rsid w:val="00E765B1"/>
    <w:rsid w:val="00E80FFE"/>
    <w:rsid w:val="00E82363"/>
    <w:rsid w:val="00E83001"/>
    <w:rsid w:val="00E83FDA"/>
    <w:rsid w:val="00E84245"/>
    <w:rsid w:val="00E86570"/>
    <w:rsid w:val="00E86DDD"/>
    <w:rsid w:val="00E903E4"/>
    <w:rsid w:val="00E90C4E"/>
    <w:rsid w:val="00E912A0"/>
    <w:rsid w:val="00E9378D"/>
    <w:rsid w:val="00E945ED"/>
    <w:rsid w:val="00E963E5"/>
    <w:rsid w:val="00EA08B3"/>
    <w:rsid w:val="00EA2766"/>
    <w:rsid w:val="00EA2EC0"/>
    <w:rsid w:val="00EA4DD0"/>
    <w:rsid w:val="00EA56EA"/>
    <w:rsid w:val="00EA6633"/>
    <w:rsid w:val="00EB15CE"/>
    <w:rsid w:val="00EB5678"/>
    <w:rsid w:val="00EC1486"/>
    <w:rsid w:val="00EC16FD"/>
    <w:rsid w:val="00EC2574"/>
    <w:rsid w:val="00EC35FE"/>
    <w:rsid w:val="00EC3628"/>
    <w:rsid w:val="00EC3A19"/>
    <w:rsid w:val="00EC3B94"/>
    <w:rsid w:val="00EC611C"/>
    <w:rsid w:val="00EC74D0"/>
    <w:rsid w:val="00ED1838"/>
    <w:rsid w:val="00ED1C3C"/>
    <w:rsid w:val="00ED4B96"/>
    <w:rsid w:val="00ED4EF2"/>
    <w:rsid w:val="00ED73EB"/>
    <w:rsid w:val="00EE26E8"/>
    <w:rsid w:val="00EE2FE4"/>
    <w:rsid w:val="00EE40FC"/>
    <w:rsid w:val="00EE4B33"/>
    <w:rsid w:val="00EE5196"/>
    <w:rsid w:val="00EE6777"/>
    <w:rsid w:val="00EF091E"/>
    <w:rsid w:val="00EF1677"/>
    <w:rsid w:val="00EF2645"/>
    <w:rsid w:val="00EF2A3E"/>
    <w:rsid w:val="00EF3F28"/>
    <w:rsid w:val="00EF5D79"/>
    <w:rsid w:val="00EF6747"/>
    <w:rsid w:val="00F01FA1"/>
    <w:rsid w:val="00F02411"/>
    <w:rsid w:val="00F02D57"/>
    <w:rsid w:val="00F03BB7"/>
    <w:rsid w:val="00F05EE0"/>
    <w:rsid w:val="00F10F45"/>
    <w:rsid w:val="00F143AD"/>
    <w:rsid w:val="00F14652"/>
    <w:rsid w:val="00F14DF3"/>
    <w:rsid w:val="00F167CB"/>
    <w:rsid w:val="00F1732E"/>
    <w:rsid w:val="00F205D2"/>
    <w:rsid w:val="00F20AC2"/>
    <w:rsid w:val="00F21994"/>
    <w:rsid w:val="00F21EDF"/>
    <w:rsid w:val="00F24607"/>
    <w:rsid w:val="00F25D81"/>
    <w:rsid w:val="00F2600F"/>
    <w:rsid w:val="00F260EE"/>
    <w:rsid w:val="00F30DF4"/>
    <w:rsid w:val="00F32F45"/>
    <w:rsid w:val="00F3344A"/>
    <w:rsid w:val="00F336AD"/>
    <w:rsid w:val="00F33B05"/>
    <w:rsid w:val="00F33D04"/>
    <w:rsid w:val="00F3567B"/>
    <w:rsid w:val="00F37D0B"/>
    <w:rsid w:val="00F4074F"/>
    <w:rsid w:val="00F40FF4"/>
    <w:rsid w:val="00F418A1"/>
    <w:rsid w:val="00F43EE2"/>
    <w:rsid w:val="00F450F7"/>
    <w:rsid w:val="00F46066"/>
    <w:rsid w:val="00F46B8E"/>
    <w:rsid w:val="00F47A12"/>
    <w:rsid w:val="00F504CB"/>
    <w:rsid w:val="00F50E1C"/>
    <w:rsid w:val="00F511F0"/>
    <w:rsid w:val="00F515B7"/>
    <w:rsid w:val="00F51B88"/>
    <w:rsid w:val="00F542E8"/>
    <w:rsid w:val="00F543D7"/>
    <w:rsid w:val="00F54DE6"/>
    <w:rsid w:val="00F551A9"/>
    <w:rsid w:val="00F600C2"/>
    <w:rsid w:val="00F60558"/>
    <w:rsid w:val="00F612A0"/>
    <w:rsid w:val="00F6616C"/>
    <w:rsid w:val="00F7005A"/>
    <w:rsid w:val="00F71C08"/>
    <w:rsid w:val="00F72CD8"/>
    <w:rsid w:val="00F775E3"/>
    <w:rsid w:val="00F80365"/>
    <w:rsid w:val="00F820B6"/>
    <w:rsid w:val="00F82D43"/>
    <w:rsid w:val="00F8409D"/>
    <w:rsid w:val="00F86B90"/>
    <w:rsid w:val="00F90A3F"/>
    <w:rsid w:val="00F914D5"/>
    <w:rsid w:val="00F92F2D"/>
    <w:rsid w:val="00F93BD6"/>
    <w:rsid w:val="00F94447"/>
    <w:rsid w:val="00F96FAE"/>
    <w:rsid w:val="00F97A2C"/>
    <w:rsid w:val="00F97B5E"/>
    <w:rsid w:val="00FA01C8"/>
    <w:rsid w:val="00FA0A9A"/>
    <w:rsid w:val="00FA0FC3"/>
    <w:rsid w:val="00FA1D39"/>
    <w:rsid w:val="00FA3049"/>
    <w:rsid w:val="00FA720B"/>
    <w:rsid w:val="00FB1CD7"/>
    <w:rsid w:val="00FB1DE6"/>
    <w:rsid w:val="00FB35C9"/>
    <w:rsid w:val="00FB6695"/>
    <w:rsid w:val="00FB6A6B"/>
    <w:rsid w:val="00FB7736"/>
    <w:rsid w:val="00FC04ED"/>
    <w:rsid w:val="00FC28FD"/>
    <w:rsid w:val="00FC3000"/>
    <w:rsid w:val="00FC3842"/>
    <w:rsid w:val="00FC57B0"/>
    <w:rsid w:val="00FC5DE4"/>
    <w:rsid w:val="00FC66A3"/>
    <w:rsid w:val="00FC6E20"/>
    <w:rsid w:val="00FC70FC"/>
    <w:rsid w:val="00FD17AD"/>
    <w:rsid w:val="00FD4A93"/>
    <w:rsid w:val="00FD726A"/>
    <w:rsid w:val="00FE0185"/>
    <w:rsid w:val="00FE0F24"/>
    <w:rsid w:val="00FE2D3E"/>
    <w:rsid w:val="00FE3397"/>
    <w:rsid w:val="00FE3736"/>
    <w:rsid w:val="00FE4226"/>
    <w:rsid w:val="00FE48E0"/>
    <w:rsid w:val="00FE55B6"/>
    <w:rsid w:val="00FE62B2"/>
    <w:rsid w:val="00FE65AA"/>
    <w:rsid w:val="00FE6F01"/>
    <w:rsid w:val="00FF150E"/>
    <w:rsid w:val="00FF7C07"/>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v:textbox inset="5.85pt,.7pt,5.85pt,.7pt"/>
    </o:shapedefaults>
    <o:shapelayout v:ext="edit">
      <o:idmap v:ext="edit" data="2"/>
    </o:shapelayout>
  </w:shapeDefaults>
  <w:decimalSymbol w:val=","/>
  <w:listSeparator w:val=";"/>
  <w14:docId w14:val="21F2D53F"/>
  <w15:docId w15:val="{FBF8EDD3-1537-4E3F-86D5-533B0D72F56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4"/>
        <w:szCs w:val="24"/>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D68A7"/>
    <w:pPr>
      <w:widowControl w:val="0"/>
      <w:jc w:val="both"/>
    </w:pPr>
    <w:rPr>
      <w:lang w:val="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7D7578"/>
    <w:pPr>
      <w:tabs>
        <w:tab w:val="center" w:pos="4419"/>
        <w:tab w:val="right" w:pos="8838"/>
      </w:tabs>
      <w:snapToGrid w:val="0"/>
    </w:pPr>
  </w:style>
  <w:style w:type="character" w:customStyle="1" w:styleId="EncabezadoCar">
    <w:name w:val="Encabezado Car"/>
    <w:basedOn w:val="Fuentedeprrafopredeter"/>
    <w:link w:val="Encabezado"/>
    <w:uiPriority w:val="99"/>
    <w:rsid w:val="007D7578"/>
  </w:style>
  <w:style w:type="paragraph" w:styleId="Piedepgina">
    <w:name w:val="footer"/>
    <w:basedOn w:val="Normal"/>
    <w:link w:val="PiedepginaCar"/>
    <w:uiPriority w:val="99"/>
    <w:unhideWhenUsed/>
    <w:rsid w:val="007D7578"/>
    <w:pPr>
      <w:tabs>
        <w:tab w:val="center" w:pos="4419"/>
        <w:tab w:val="right" w:pos="8838"/>
      </w:tabs>
      <w:snapToGrid w:val="0"/>
    </w:pPr>
  </w:style>
  <w:style w:type="character" w:customStyle="1" w:styleId="PiedepginaCar">
    <w:name w:val="Pie de página Car"/>
    <w:basedOn w:val="Fuentedeprrafopredeter"/>
    <w:link w:val="Piedepgina"/>
    <w:uiPriority w:val="99"/>
    <w:rsid w:val="007D7578"/>
  </w:style>
  <w:style w:type="paragraph" w:styleId="Textodeglobo">
    <w:name w:val="Balloon Text"/>
    <w:basedOn w:val="Normal"/>
    <w:link w:val="TextodegloboCar"/>
    <w:uiPriority w:val="99"/>
    <w:semiHidden/>
    <w:unhideWhenUsed/>
    <w:rsid w:val="00C33FD1"/>
    <w:rPr>
      <w:rFonts w:ascii="ヒラギノ角ゴ ProN W3" w:eastAsia="ヒラギノ角ゴ ProN W3"/>
      <w:sz w:val="18"/>
      <w:szCs w:val="18"/>
    </w:rPr>
  </w:style>
  <w:style w:type="character" w:customStyle="1" w:styleId="TextodegloboCar">
    <w:name w:val="Texto de globo Car"/>
    <w:basedOn w:val="Fuentedeprrafopredeter"/>
    <w:link w:val="Textodeglobo"/>
    <w:uiPriority w:val="99"/>
    <w:semiHidden/>
    <w:rsid w:val="00C33FD1"/>
    <w:rPr>
      <w:rFonts w:ascii="ヒラギノ角ゴ ProN W3" w:eastAsia="ヒラギノ角ゴ ProN W3"/>
      <w:sz w:val="18"/>
      <w:szCs w:val="18"/>
    </w:rPr>
  </w:style>
  <w:style w:type="table" w:styleId="Tablaconcuadrcula">
    <w:name w:val="Table Grid"/>
    <w:basedOn w:val="Tablanormal"/>
    <w:uiPriority w:val="59"/>
    <w:rsid w:val="00C0793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merodepgina">
    <w:name w:val="page number"/>
    <w:basedOn w:val="Fuentedeprrafopredeter"/>
    <w:uiPriority w:val="99"/>
    <w:semiHidden/>
    <w:unhideWhenUsed/>
    <w:rsid w:val="00AE3D20"/>
  </w:style>
  <w:style w:type="paragraph" w:styleId="Prrafodelista">
    <w:name w:val="List Paragraph"/>
    <w:basedOn w:val="Normal"/>
    <w:uiPriority w:val="34"/>
    <w:qFormat/>
    <w:rsid w:val="0015572C"/>
    <w:pPr>
      <w:ind w:leftChars="400" w:left="840"/>
    </w:pPr>
  </w:style>
  <w:style w:type="character" w:styleId="Refdecomentario">
    <w:name w:val="annotation reference"/>
    <w:basedOn w:val="Fuentedeprrafopredeter"/>
    <w:uiPriority w:val="99"/>
    <w:semiHidden/>
    <w:unhideWhenUsed/>
    <w:rsid w:val="004506D5"/>
    <w:rPr>
      <w:sz w:val="18"/>
      <w:szCs w:val="18"/>
    </w:rPr>
  </w:style>
  <w:style w:type="paragraph" w:styleId="Textocomentario">
    <w:name w:val="annotation text"/>
    <w:basedOn w:val="Normal"/>
    <w:link w:val="TextocomentarioCar"/>
    <w:uiPriority w:val="99"/>
    <w:unhideWhenUsed/>
    <w:rsid w:val="004506D5"/>
    <w:pPr>
      <w:jc w:val="left"/>
    </w:pPr>
  </w:style>
  <w:style w:type="character" w:customStyle="1" w:styleId="TextocomentarioCar">
    <w:name w:val="Texto comentario Car"/>
    <w:basedOn w:val="Fuentedeprrafopredeter"/>
    <w:link w:val="Textocomentario"/>
    <w:uiPriority w:val="99"/>
    <w:rsid w:val="004506D5"/>
  </w:style>
  <w:style w:type="paragraph" w:styleId="Asuntodelcomentario">
    <w:name w:val="annotation subject"/>
    <w:basedOn w:val="Textocomentario"/>
    <w:next w:val="Textocomentario"/>
    <w:link w:val="AsuntodelcomentarioCar"/>
    <w:uiPriority w:val="99"/>
    <w:semiHidden/>
    <w:unhideWhenUsed/>
    <w:rsid w:val="004506D5"/>
    <w:rPr>
      <w:b/>
      <w:bCs/>
    </w:rPr>
  </w:style>
  <w:style w:type="character" w:customStyle="1" w:styleId="AsuntodelcomentarioCar">
    <w:name w:val="Asunto del comentario Car"/>
    <w:basedOn w:val="TextocomentarioCar"/>
    <w:link w:val="Asuntodelcomentario"/>
    <w:uiPriority w:val="99"/>
    <w:semiHidden/>
    <w:rsid w:val="004506D5"/>
    <w:rPr>
      <w:b/>
      <w:bCs/>
    </w:rPr>
  </w:style>
  <w:style w:type="paragraph" w:styleId="Revisin">
    <w:name w:val="Revision"/>
    <w:hidden/>
    <w:uiPriority w:val="99"/>
    <w:semiHidden/>
    <w:rsid w:val="003B6A13"/>
  </w:style>
  <w:style w:type="paragraph" w:styleId="Textosinformato">
    <w:name w:val="Plain Text"/>
    <w:basedOn w:val="Normal"/>
    <w:link w:val="TextosinformatoCar"/>
    <w:uiPriority w:val="99"/>
    <w:unhideWhenUsed/>
    <w:rsid w:val="00937A16"/>
    <w:pPr>
      <w:jc w:val="left"/>
    </w:pPr>
    <w:rPr>
      <w:rFonts w:ascii="MS Gothic" w:eastAsia="MS Gothic" w:hAnsi="Courier New" w:cs="Courier New"/>
      <w:sz w:val="20"/>
      <w:szCs w:val="21"/>
    </w:rPr>
  </w:style>
  <w:style w:type="character" w:customStyle="1" w:styleId="TextosinformatoCar">
    <w:name w:val="Texto sin formato Car"/>
    <w:basedOn w:val="Fuentedeprrafopredeter"/>
    <w:link w:val="Textosinformato"/>
    <w:uiPriority w:val="99"/>
    <w:rsid w:val="00937A16"/>
    <w:rPr>
      <w:rFonts w:ascii="MS Gothic" w:eastAsia="MS Gothic" w:hAnsi="Courier New" w:cs="Courier New"/>
      <w:sz w:val="20"/>
      <w:szCs w:val="21"/>
    </w:rPr>
  </w:style>
  <w:style w:type="paragraph" w:customStyle="1" w:styleId="Default">
    <w:name w:val="Default"/>
    <w:rsid w:val="002259E6"/>
    <w:pPr>
      <w:autoSpaceDE w:val="0"/>
      <w:autoSpaceDN w:val="0"/>
      <w:adjustRightInd w:val="0"/>
    </w:pPr>
    <w:rPr>
      <w:rFonts w:ascii="LTFrutiger Next CondReg" w:eastAsia="MS Mincho" w:hAnsi="LTFrutiger Next CondReg" w:cs="LTFrutiger Next CondReg"/>
      <w:color w:val="000000"/>
      <w:kern w:val="0"/>
      <w:lang w:val="de-DE" w:eastAsia="de-DE"/>
    </w:rPr>
  </w:style>
  <w:style w:type="paragraph" w:styleId="Sinespaciado">
    <w:name w:val="No Spacing"/>
    <w:uiPriority w:val="1"/>
    <w:qFormat/>
    <w:rsid w:val="00A51D4A"/>
    <w:pPr>
      <w:widowControl w:val="0"/>
      <w:jc w:val="both"/>
    </w:pPr>
  </w:style>
  <w:style w:type="character" w:styleId="Hipervnculo">
    <w:name w:val="Hyperlink"/>
    <w:basedOn w:val="Fuentedeprrafopredeter"/>
    <w:uiPriority w:val="99"/>
    <w:unhideWhenUsed/>
    <w:rsid w:val="00CC38CA"/>
    <w:rPr>
      <w:color w:val="0000FF"/>
      <w:u w:val="single"/>
    </w:rPr>
  </w:style>
  <w:style w:type="paragraph" w:styleId="NormalWeb">
    <w:name w:val="Normal (Web)"/>
    <w:basedOn w:val="Normal"/>
    <w:uiPriority w:val="99"/>
    <w:semiHidden/>
    <w:unhideWhenUsed/>
    <w:rsid w:val="00177268"/>
    <w:pPr>
      <w:widowControl/>
      <w:spacing w:before="100" w:beforeAutospacing="1" w:after="100" w:afterAutospacing="1"/>
      <w:jc w:val="left"/>
    </w:pPr>
    <w:rPr>
      <w:rFonts w:ascii="MS PGothic" w:eastAsia="MS PGothic" w:hAnsi="MS PGothic" w:cs="MS PGothic"/>
      <w:kern w:val="0"/>
    </w:rPr>
  </w:style>
  <w:style w:type="paragraph" w:customStyle="1" w:styleId="p1">
    <w:name w:val="p1"/>
    <w:basedOn w:val="Normal"/>
    <w:rsid w:val="006841CB"/>
    <w:pPr>
      <w:widowControl/>
      <w:jc w:val="left"/>
    </w:pPr>
    <w:rPr>
      <w:rFonts w:ascii="Helvetica" w:hAnsi="Helvetica" w:cs="Times New Roman"/>
      <w:color w:val="2F201B"/>
      <w:kern w:val="0"/>
      <w:sz w:val="12"/>
      <w:szCs w:val="12"/>
    </w:rPr>
  </w:style>
  <w:style w:type="paragraph" w:customStyle="1" w:styleId="mgb5">
    <w:name w:val="mgb5"/>
    <w:basedOn w:val="Normal"/>
    <w:rsid w:val="006C71FD"/>
    <w:pPr>
      <w:widowControl/>
      <w:spacing w:before="100" w:beforeAutospacing="1" w:after="100" w:afterAutospacing="1"/>
      <w:jc w:val="left"/>
    </w:pPr>
    <w:rPr>
      <w:rFonts w:ascii="MS PGothic" w:eastAsia="MS PGothic" w:hAnsi="MS PGothic" w:cs="MS PGothic"/>
      <w:kern w:val="0"/>
    </w:rPr>
  </w:style>
  <w:style w:type="character" w:customStyle="1" w:styleId="fz12">
    <w:name w:val="fz12"/>
    <w:basedOn w:val="Fuentedeprrafopredeter"/>
    <w:rsid w:val="006C71FD"/>
  </w:style>
  <w:style w:type="paragraph" w:styleId="Textonotapie">
    <w:name w:val="footnote text"/>
    <w:basedOn w:val="Normal"/>
    <w:link w:val="TextonotapieCar"/>
    <w:uiPriority w:val="99"/>
    <w:semiHidden/>
    <w:unhideWhenUsed/>
    <w:rsid w:val="005D0C35"/>
    <w:pPr>
      <w:snapToGrid w:val="0"/>
      <w:jc w:val="left"/>
    </w:pPr>
  </w:style>
  <w:style w:type="character" w:customStyle="1" w:styleId="TextonotapieCar">
    <w:name w:val="Texto nota pie Car"/>
    <w:basedOn w:val="Fuentedeprrafopredeter"/>
    <w:link w:val="Textonotapie"/>
    <w:uiPriority w:val="99"/>
    <w:semiHidden/>
    <w:rsid w:val="005D0C35"/>
  </w:style>
  <w:style w:type="character" w:styleId="Refdenotaalpie">
    <w:name w:val="footnote reference"/>
    <w:basedOn w:val="Fuentedeprrafopredeter"/>
    <w:uiPriority w:val="99"/>
    <w:semiHidden/>
    <w:unhideWhenUsed/>
    <w:rsid w:val="005D0C35"/>
    <w:rPr>
      <w:vertAlign w:val="superscript"/>
    </w:rPr>
  </w:style>
  <w:style w:type="character" w:styleId="Mencinsinresolver">
    <w:name w:val="Unresolved Mention"/>
    <w:basedOn w:val="Fuentedeprrafopredeter"/>
    <w:uiPriority w:val="99"/>
    <w:semiHidden/>
    <w:unhideWhenUsed/>
    <w:rsid w:val="0086112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565257">
      <w:bodyDiv w:val="1"/>
      <w:marLeft w:val="0"/>
      <w:marRight w:val="0"/>
      <w:marTop w:val="0"/>
      <w:marBottom w:val="0"/>
      <w:divBdr>
        <w:top w:val="none" w:sz="0" w:space="0" w:color="auto"/>
        <w:left w:val="none" w:sz="0" w:space="0" w:color="auto"/>
        <w:bottom w:val="none" w:sz="0" w:space="0" w:color="auto"/>
        <w:right w:val="none" w:sz="0" w:space="0" w:color="auto"/>
      </w:divBdr>
    </w:div>
    <w:div w:id="54209381">
      <w:bodyDiv w:val="1"/>
      <w:marLeft w:val="0"/>
      <w:marRight w:val="0"/>
      <w:marTop w:val="0"/>
      <w:marBottom w:val="0"/>
      <w:divBdr>
        <w:top w:val="none" w:sz="0" w:space="0" w:color="auto"/>
        <w:left w:val="none" w:sz="0" w:space="0" w:color="auto"/>
        <w:bottom w:val="none" w:sz="0" w:space="0" w:color="auto"/>
        <w:right w:val="none" w:sz="0" w:space="0" w:color="auto"/>
      </w:divBdr>
    </w:div>
    <w:div w:id="86967713">
      <w:bodyDiv w:val="1"/>
      <w:marLeft w:val="0"/>
      <w:marRight w:val="0"/>
      <w:marTop w:val="0"/>
      <w:marBottom w:val="0"/>
      <w:divBdr>
        <w:top w:val="none" w:sz="0" w:space="0" w:color="auto"/>
        <w:left w:val="none" w:sz="0" w:space="0" w:color="auto"/>
        <w:bottom w:val="none" w:sz="0" w:space="0" w:color="auto"/>
        <w:right w:val="none" w:sz="0" w:space="0" w:color="auto"/>
      </w:divBdr>
    </w:div>
    <w:div w:id="140848118">
      <w:bodyDiv w:val="1"/>
      <w:marLeft w:val="0"/>
      <w:marRight w:val="0"/>
      <w:marTop w:val="0"/>
      <w:marBottom w:val="0"/>
      <w:divBdr>
        <w:top w:val="none" w:sz="0" w:space="0" w:color="auto"/>
        <w:left w:val="none" w:sz="0" w:space="0" w:color="auto"/>
        <w:bottom w:val="none" w:sz="0" w:space="0" w:color="auto"/>
        <w:right w:val="none" w:sz="0" w:space="0" w:color="auto"/>
      </w:divBdr>
    </w:div>
    <w:div w:id="144857942">
      <w:bodyDiv w:val="1"/>
      <w:marLeft w:val="0"/>
      <w:marRight w:val="0"/>
      <w:marTop w:val="0"/>
      <w:marBottom w:val="0"/>
      <w:divBdr>
        <w:top w:val="none" w:sz="0" w:space="0" w:color="auto"/>
        <w:left w:val="none" w:sz="0" w:space="0" w:color="auto"/>
        <w:bottom w:val="none" w:sz="0" w:space="0" w:color="auto"/>
        <w:right w:val="none" w:sz="0" w:space="0" w:color="auto"/>
      </w:divBdr>
    </w:div>
    <w:div w:id="194736874">
      <w:bodyDiv w:val="1"/>
      <w:marLeft w:val="0"/>
      <w:marRight w:val="0"/>
      <w:marTop w:val="0"/>
      <w:marBottom w:val="0"/>
      <w:divBdr>
        <w:top w:val="none" w:sz="0" w:space="0" w:color="auto"/>
        <w:left w:val="none" w:sz="0" w:space="0" w:color="auto"/>
        <w:bottom w:val="none" w:sz="0" w:space="0" w:color="auto"/>
        <w:right w:val="none" w:sz="0" w:space="0" w:color="auto"/>
      </w:divBdr>
      <w:divsChild>
        <w:div w:id="683096405">
          <w:marLeft w:val="0"/>
          <w:marRight w:val="0"/>
          <w:marTop w:val="0"/>
          <w:marBottom w:val="0"/>
          <w:divBdr>
            <w:top w:val="none" w:sz="0" w:space="0" w:color="auto"/>
            <w:left w:val="none" w:sz="0" w:space="0" w:color="auto"/>
            <w:bottom w:val="none" w:sz="0" w:space="0" w:color="auto"/>
            <w:right w:val="none" w:sz="0" w:space="0" w:color="auto"/>
          </w:divBdr>
        </w:div>
      </w:divsChild>
    </w:div>
    <w:div w:id="293411651">
      <w:bodyDiv w:val="1"/>
      <w:marLeft w:val="0"/>
      <w:marRight w:val="0"/>
      <w:marTop w:val="0"/>
      <w:marBottom w:val="0"/>
      <w:divBdr>
        <w:top w:val="none" w:sz="0" w:space="0" w:color="auto"/>
        <w:left w:val="none" w:sz="0" w:space="0" w:color="auto"/>
        <w:bottom w:val="none" w:sz="0" w:space="0" w:color="auto"/>
        <w:right w:val="none" w:sz="0" w:space="0" w:color="auto"/>
      </w:divBdr>
    </w:div>
    <w:div w:id="657540593">
      <w:bodyDiv w:val="1"/>
      <w:marLeft w:val="0"/>
      <w:marRight w:val="0"/>
      <w:marTop w:val="0"/>
      <w:marBottom w:val="0"/>
      <w:divBdr>
        <w:top w:val="none" w:sz="0" w:space="0" w:color="auto"/>
        <w:left w:val="none" w:sz="0" w:space="0" w:color="auto"/>
        <w:bottom w:val="none" w:sz="0" w:space="0" w:color="auto"/>
        <w:right w:val="none" w:sz="0" w:space="0" w:color="auto"/>
      </w:divBdr>
    </w:div>
    <w:div w:id="767847274">
      <w:bodyDiv w:val="1"/>
      <w:marLeft w:val="0"/>
      <w:marRight w:val="0"/>
      <w:marTop w:val="0"/>
      <w:marBottom w:val="0"/>
      <w:divBdr>
        <w:top w:val="none" w:sz="0" w:space="0" w:color="auto"/>
        <w:left w:val="none" w:sz="0" w:space="0" w:color="auto"/>
        <w:bottom w:val="none" w:sz="0" w:space="0" w:color="auto"/>
        <w:right w:val="none" w:sz="0" w:space="0" w:color="auto"/>
      </w:divBdr>
    </w:div>
    <w:div w:id="868836930">
      <w:bodyDiv w:val="1"/>
      <w:marLeft w:val="0"/>
      <w:marRight w:val="0"/>
      <w:marTop w:val="0"/>
      <w:marBottom w:val="0"/>
      <w:divBdr>
        <w:top w:val="none" w:sz="0" w:space="0" w:color="auto"/>
        <w:left w:val="none" w:sz="0" w:space="0" w:color="auto"/>
        <w:bottom w:val="none" w:sz="0" w:space="0" w:color="auto"/>
        <w:right w:val="none" w:sz="0" w:space="0" w:color="auto"/>
      </w:divBdr>
    </w:div>
    <w:div w:id="882055205">
      <w:bodyDiv w:val="1"/>
      <w:marLeft w:val="0"/>
      <w:marRight w:val="0"/>
      <w:marTop w:val="0"/>
      <w:marBottom w:val="0"/>
      <w:divBdr>
        <w:top w:val="none" w:sz="0" w:space="0" w:color="auto"/>
        <w:left w:val="none" w:sz="0" w:space="0" w:color="auto"/>
        <w:bottom w:val="none" w:sz="0" w:space="0" w:color="auto"/>
        <w:right w:val="none" w:sz="0" w:space="0" w:color="auto"/>
      </w:divBdr>
    </w:div>
    <w:div w:id="894394935">
      <w:bodyDiv w:val="1"/>
      <w:marLeft w:val="0"/>
      <w:marRight w:val="0"/>
      <w:marTop w:val="0"/>
      <w:marBottom w:val="0"/>
      <w:divBdr>
        <w:top w:val="none" w:sz="0" w:space="0" w:color="auto"/>
        <w:left w:val="none" w:sz="0" w:space="0" w:color="auto"/>
        <w:bottom w:val="none" w:sz="0" w:space="0" w:color="auto"/>
        <w:right w:val="none" w:sz="0" w:space="0" w:color="auto"/>
      </w:divBdr>
    </w:div>
    <w:div w:id="953753858">
      <w:bodyDiv w:val="1"/>
      <w:marLeft w:val="0"/>
      <w:marRight w:val="0"/>
      <w:marTop w:val="0"/>
      <w:marBottom w:val="0"/>
      <w:divBdr>
        <w:top w:val="none" w:sz="0" w:space="0" w:color="auto"/>
        <w:left w:val="none" w:sz="0" w:space="0" w:color="auto"/>
        <w:bottom w:val="none" w:sz="0" w:space="0" w:color="auto"/>
        <w:right w:val="none" w:sz="0" w:space="0" w:color="auto"/>
      </w:divBdr>
    </w:div>
    <w:div w:id="964624851">
      <w:bodyDiv w:val="1"/>
      <w:marLeft w:val="0"/>
      <w:marRight w:val="0"/>
      <w:marTop w:val="0"/>
      <w:marBottom w:val="0"/>
      <w:divBdr>
        <w:top w:val="none" w:sz="0" w:space="0" w:color="auto"/>
        <w:left w:val="none" w:sz="0" w:space="0" w:color="auto"/>
        <w:bottom w:val="none" w:sz="0" w:space="0" w:color="auto"/>
        <w:right w:val="none" w:sz="0" w:space="0" w:color="auto"/>
      </w:divBdr>
    </w:div>
    <w:div w:id="1039747684">
      <w:bodyDiv w:val="1"/>
      <w:marLeft w:val="0"/>
      <w:marRight w:val="0"/>
      <w:marTop w:val="0"/>
      <w:marBottom w:val="0"/>
      <w:divBdr>
        <w:top w:val="none" w:sz="0" w:space="0" w:color="auto"/>
        <w:left w:val="none" w:sz="0" w:space="0" w:color="auto"/>
        <w:bottom w:val="none" w:sz="0" w:space="0" w:color="auto"/>
        <w:right w:val="none" w:sz="0" w:space="0" w:color="auto"/>
      </w:divBdr>
    </w:div>
    <w:div w:id="1096747438">
      <w:bodyDiv w:val="1"/>
      <w:marLeft w:val="0"/>
      <w:marRight w:val="0"/>
      <w:marTop w:val="0"/>
      <w:marBottom w:val="0"/>
      <w:divBdr>
        <w:top w:val="none" w:sz="0" w:space="0" w:color="auto"/>
        <w:left w:val="none" w:sz="0" w:space="0" w:color="auto"/>
        <w:bottom w:val="none" w:sz="0" w:space="0" w:color="auto"/>
        <w:right w:val="none" w:sz="0" w:space="0" w:color="auto"/>
      </w:divBdr>
    </w:div>
    <w:div w:id="1117407536">
      <w:bodyDiv w:val="1"/>
      <w:marLeft w:val="0"/>
      <w:marRight w:val="0"/>
      <w:marTop w:val="0"/>
      <w:marBottom w:val="0"/>
      <w:divBdr>
        <w:top w:val="none" w:sz="0" w:space="0" w:color="auto"/>
        <w:left w:val="none" w:sz="0" w:space="0" w:color="auto"/>
        <w:bottom w:val="none" w:sz="0" w:space="0" w:color="auto"/>
        <w:right w:val="none" w:sz="0" w:space="0" w:color="auto"/>
      </w:divBdr>
    </w:div>
    <w:div w:id="1264846502">
      <w:bodyDiv w:val="1"/>
      <w:marLeft w:val="0"/>
      <w:marRight w:val="0"/>
      <w:marTop w:val="0"/>
      <w:marBottom w:val="0"/>
      <w:divBdr>
        <w:top w:val="none" w:sz="0" w:space="0" w:color="auto"/>
        <w:left w:val="none" w:sz="0" w:space="0" w:color="auto"/>
        <w:bottom w:val="none" w:sz="0" w:space="0" w:color="auto"/>
        <w:right w:val="none" w:sz="0" w:space="0" w:color="auto"/>
      </w:divBdr>
    </w:div>
    <w:div w:id="1322003972">
      <w:bodyDiv w:val="1"/>
      <w:marLeft w:val="0"/>
      <w:marRight w:val="0"/>
      <w:marTop w:val="0"/>
      <w:marBottom w:val="0"/>
      <w:divBdr>
        <w:top w:val="none" w:sz="0" w:space="0" w:color="auto"/>
        <w:left w:val="none" w:sz="0" w:space="0" w:color="auto"/>
        <w:bottom w:val="none" w:sz="0" w:space="0" w:color="auto"/>
        <w:right w:val="none" w:sz="0" w:space="0" w:color="auto"/>
      </w:divBdr>
    </w:div>
    <w:div w:id="1350646982">
      <w:bodyDiv w:val="1"/>
      <w:marLeft w:val="0"/>
      <w:marRight w:val="0"/>
      <w:marTop w:val="0"/>
      <w:marBottom w:val="0"/>
      <w:divBdr>
        <w:top w:val="none" w:sz="0" w:space="0" w:color="auto"/>
        <w:left w:val="none" w:sz="0" w:space="0" w:color="auto"/>
        <w:bottom w:val="none" w:sz="0" w:space="0" w:color="auto"/>
        <w:right w:val="none" w:sz="0" w:space="0" w:color="auto"/>
      </w:divBdr>
    </w:div>
    <w:div w:id="1350836246">
      <w:bodyDiv w:val="1"/>
      <w:marLeft w:val="0"/>
      <w:marRight w:val="0"/>
      <w:marTop w:val="0"/>
      <w:marBottom w:val="0"/>
      <w:divBdr>
        <w:top w:val="none" w:sz="0" w:space="0" w:color="auto"/>
        <w:left w:val="none" w:sz="0" w:space="0" w:color="auto"/>
        <w:bottom w:val="none" w:sz="0" w:space="0" w:color="auto"/>
        <w:right w:val="none" w:sz="0" w:space="0" w:color="auto"/>
      </w:divBdr>
    </w:div>
    <w:div w:id="1414357259">
      <w:bodyDiv w:val="1"/>
      <w:marLeft w:val="0"/>
      <w:marRight w:val="0"/>
      <w:marTop w:val="0"/>
      <w:marBottom w:val="0"/>
      <w:divBdr>
        <w:top w:val="none" w:sz="0" w:space="0" w:color="auto"/>
        <w:left w:val="none" w:sz="0" w:space="0" w:color="auto"/>
        <w:bottom w:val="none" w:sz="0" w:space="0" w:color="auto"/>
        <w:right w:val="none" w:sz="0" w:space="0" w:color="auto"/>
      </w:divBdr>
    </w:div>
    <w:div w:id="1481072544">
      <w:bodyDiv w:val="1"/>
      <w:marLeft w:val="0"/>
      <w:marRight w:val="0"/>
      <w:marTop w:val="0"/>
      <w:marBottom w:val="0"/>
      <w:divBdr>
        <w:top w:val="none" w:sz="0" w:space="0" w:color="auto"/>
        <w:left w:val="none" w:sz="0" w:space="0" w:color="auto"/>
        <w:bottom w:val="none" w:sz="0" w:space="0" w:color="auto"/>
        <w:right w:val="none" w:sz="0" w:space="0" w:color="auto"/>
      </w:divBdr>
    </w:div>
    <w:div w:id="1484933336">
      <w:bodyDiv w:val="1"/>
      <w:marLeft w:val="0"/>
      <w:marRight w:val="0"/>
      <w:marTop w:val="0"/>
      <w:marBottom w:val="0"/>
      <w:divBdr>
        <w:top w:val="none" w:sz="0" w:space="0" w:color="auto"/>
        <w:left w:val="none" w:sz="0" w:space="0" w:color="auto"/>
        <w:bottom w:val="none" w:sz="0" w:space="0" w:color="auto"/>
        <w:right w:val="none" w:sz="0" w:space="0" w:color="auto"/>
      </w:divBdr>
    </w:div>
    <w:div w:id="1553496596">
      <w:bodyDiv w:val="1"/>
      <w:marLeft w:val="0"/>
      <w:marRight w:val="0"/>
      <w:marTop w:val="0"/>
      <w:marBottom w:val="0"/>
      <w:divBdr>
        <w:top w:val="none" w:sz="0" w:space="0" w:color="auto"/>
        <w:left w:val="none" w:sz="0" w:space="0" w:color="auto"/>
        <w:bottom w:val="none" w:sz="0" w:space="0" w:color="auto"/>
        <w:right w:val="none" w:sz="0" w:space="0" w:color="auto"/>
      </w:divBdr>
    </w:div>
    <w:div w:id="1614743846">
      <w:bodyDiv w:val="1"/>
      <w:marLeft w:val="0"/>
      <w:marRight w:val="0"/>
      <w:marTop w:val="0"/>
      <w:marBottom w:val="0"/>
      <w:divBdr>
        <w:top w:val="none" w:sz="0" w:space="0" w:color="auto"/>
        <w:left w:val="none" w:sz="0" w:space="0" w:color="auto"/>
        <w:bottom w:val="none" w:sz="0" w:space="0" w:color="auto"/>
        <w:right w:val="none" w:sz="0" w:space="0" w:color="auto"/>
      </w:divBdr>
    </w:div>
    <w:div w:id="1666011429">
      <w:bodyDiv w:val="1"/>
      <w:marLeft w:val="0"/>
      <w:marRight w:val="0"/>
      <w:marTop w:val="0"/>
      <w:marBottom w:val="0"/>
      <w:divBdr>
        <w:top w:val="none" w:sz="0" w:space="0" w:color="auto"/>
        <w:left w:val="none" w:sz="0" w:space="0" w:color="auto"/>
        <w:bottom w:val="none" w:sz="0" w:space="0" w:color="auto"/>
        <w:right w:val="none" w:sz="0" w:space="0" w:color="auto"/>
      </w:divBdr>
    </w:div>
    <w:div w:id="1682048462">
      <w:bodyDiv w:val="1"/>
      <w:marLeft w:val="0"/>
      <w:marRight w:val="0"/>
      <w:marTop w:val="0"/>
      <w:marBottom w:val="0"/>
      <w:divBdr>
        <w:top w:val="none" w:sz="0" w:space="0" w:color="auto"/>
        <w:left w:val="none" w:sz="0" w:space="0" w:color="auto"/>
        <w:bottom w:val="none" w:sz="0" w:space="0" w:color="auto"/>
        <w:right w:val="none" w:sz="0" w:space="0" w:color="auto"/>
      </w:divBdr>
    </w:div>
    <w:div w:id="1702440898">
      <w:bodyDiv w:val="1"/>
      <w:marLeft w:val="0"/>
      <w:marRight w:val="0"/>
      <w:marTop w:val="0"/>
      <w:marBottom w:val="0"/>
      <w:divBdr>
        <w:top w:val="none" w:sz="0" w:space="0" w:color="auto"/>
        <w:left w:val="none" w:sz="0" w:space="0" w:color="auto"/>
        <w:bottom w:val="none" w:sz="0" w:space="0" w:color="auto"/>
        <w:right w:val="none" w:sz="0" w:space="0" w:color="auto"/>
      </w:divBdr>
    </w:div>
    <w:div w:id="1795637094">
      <w:bodyDiv w:val="1"/>
      <w:marLeft w:val="0"/>
      <w:marRight w:val="0"/>
      <w:marTop w:val="0"/>
      <w:marBottom w:val="0"/>
      <w:divBdr>
        <w:top w:val="none" w:sz="0" w:space="0" w:color="auto"/>
        <w:left w:val="none" w:sz="0" w:space="0" w:color="auto"/>
        <w:bottom w:val="none" w:sz="0" w:space="0" w:color="auto"/>
        <w:right w:val="none" w:sz="0" w:space="0" w:color="auto"/>
      </w:divBdr>
    </w:div>
    <w:div w:id="1818572338">
      <w:bodyDiv w:val="1"/>
      <w:marLeft w:val="0"/>
      <w:marRight w:val="0"/>
      <w:marTop w:val="0"/>
      <w:marBottom w:val="0"/>
      <w:divBdr>
        <w:top w:val="none" w:sz="0" w:space="0" w:color="auto"/>
        <w:left w:val="none" w:sz="0" w:space="0" w:color="auto"/>
        <w:bottom w:val="none" w:sz="0" w:space="0" w:color="auto"/>
        <w:right w:val="none" w:sz="0" w:space="0" w:color="auto"/>
      </w:divBdr>
    </w:div>
    <w:div w:id="1917397540">
      <w:bodyDiv w:val="1"/>
      <w:marLeft w:val="0"/>
      <w:marRight w:val="0"/>
      <w:marTop w:val="0"/>
      <w:marBottom w:val="0"/>
      <w:divBdr>
        <w:top w:val="none" w:sz="0" w:space="0" w:color="auto"/>
        <w:left w:val="none" w:sz="0" w:space="0" w:color="auto"/>
        <w:bottom w:val="none" w:sz="0" w:space="0" w:color="auto"/>
        <w:right w:val="none" w:sz="0" w:space="0" w:color="auto"/>
      </w:divBdr>
    </w:div>
    <w:div w:id="1987853165">
      <w:bodyDiv w:val="1"/>
      <w:marLeft w:val="0"/>
      <w:marRight w:val="0"/>
      <w:marTop w:val="0"/>
      <w:marBottom w:val="0"/>
      <w:divBdr>
        <w:top w:val="none" w:sz="0" w:space="0" w:color="auto"/>
        <w:left w:val="none" w:sz="0" w:space="0" w:color="auto"/>
        <w:bottom w:val="none" w:sz="0" w:space="0" w:color="auto"/>
        <w:right w:val="none" w:sz="0" w:space="0" w:color="auto"/>
      </w:divBdr>
    </w:div>
    <w:div w:id="2042168484">
      <w:bodyDiv w:val="1"/>
      <w:marLeft w:val="0"/>
      <w:marRight w:val="0"/>
      <w:marTop w:val="0"/>
      <w:marBottom w:val="0"/>
      <w:divBdr>
        <w:top w:val="none" w:sz="0" w:space="0" w:color="auto"/>
        <w:left w:val="none" w:sz="0" w:space="0" w:color="auto"/>
        <w:bottom w:val="none" w:sz="0" w:space="0" w:color="auto"/>
        <w:right w:val="none" w:sz="0" w:space="0" w:color="auto"/>
      </w:divBdr>
    </w:div>
    <w:div w:id="212391669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eader" Target="header2.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ホワイト">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BE40F9E4686AAB4F8179A0674F8D61F5" ma:contentTypeVersion="20" ma:contentTypeDescription="Crear nuevo documento." ma:contentTypeScope="" ma:versionID="b39eb01d277cfd04339935e9ecc58aaa">
  <xsd:schema xmlns:xsd="http://www.w3.org/2001/XMLSchema" xmlns:xs="http://www.w3.org/2001/XMLSchema" xmlns:p="http://schemas.microsoft.com/office/2006/metadata/properties" xmlns:ns2="d799b62a-f97d-4e27-8a79-b2c30228b78d" xmlns:ns3="877e4dda-f991-41a3-84db-35a976faa0ec" targetNamespace="http://schemas.microsoft.com/office/2006/metadata/properties" ma:root="true" ma:fieldsID="f54e8d6d45cae79d27824bd522a62083" ns2:_="" ns3:_="">
    <xsd:import namespace="d799b62a-f97d-4e27-8a79-b2c30228b78d"/>
    <xsd:import namespace="877e4dda-f991-41a3-84db-35a976faa0ec"/>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2:MediaServiceAutoKeyPoints" minOccurs="0"/>
                <xsd:element ref="ns2:MediaServiceKeyPoints" minOccurs="0"/>
                <xsd:element ref="ns3:SharedWithUsers" minOccurs="0"/>
                <xsd:element ref="ns3:SharedWithDetails" minOccurs="0"/>
                <xsd:element ref="ns2:MediaLengthInSeconds" minOccurs="0"/>
                <xsd:element ref="ns2:i07687df2e2740ee8e2dfcf0c76d8e72" minOccurs="0"/>
                <xsd:element ref="ns3:TaxCatchAll" minOccurs="0"/>
                <xsd:element ref="ns2:lcf76f155ced4ddcb4097134ff3c332f"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799b62a-f97d-4e27-8a79-b2c30228b7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i07687df2e2740ee8e2dfcf0c76d8e72" ma:index="22" nillable="true" ma:taxonomy="true" ma:internalName="i07687df2e2740ee8e2dfcf0c76d8e72" ma:taxonomyFieldName="Peso_x0020_archivo" ma:displayName="Peso archivo" ma:fieldId="{207687df-2e27-40ee-8e2d-fcf0c76d8e72}" ma:sspId="00000000-0000-0000-0000-000000000000" ma:termSetId="00000000-0000-0000-0000-000000000000" ma:anchorId="00000000-0000-0000-0000-000000000000" ma:open="false" ma:isKeyword="false">
      <xsd:complexType>
        <xsd:sequence>
          <xsd:element ref="pc:Terms" minOccurs="0" maxOccurs="1"/>
        </xsd:sequence>
      </xsd:complexType>
    </xsd:element>
    <xsd:element name="lcf76f155ced4ddcb4097134ff3c332f" ma:index="25" nillable="true" ma:taxonomy="true" ma:internalName="lcf76f155ced4ddcb4097134ff3c332f" ma:taxonomyFieldName="MediaServiceImageTags" ma:displayName="Etiquetas de imagen" ma:readOnly="false" ma:fieldId="{5cf76f15-5ced-4ddc-b409-7134ff3c332f}" ma:taxonomyMulti="true" ma:sspId="c51a795c-52f1-48ed-bb64-e1ccb2f5122e"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6"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7"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877e4dda-f991-41a3-84db-35a976faa0ec" elementFormDefault="qualified">
    <xsd:import namespace="http://schemas.microsoft.com/office/2006/documentManagement/types"/>
    <xsd:import namespace="http://schemas.microsoft.com/office/infopath/2007/PartnerControls"/>
    <xsd:element name="SharedWithUsers" ma:index="1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Detalles de uso compartido" ma:internalName="SharedWithDetails" ma:readOnly="true">
      <xsd:simpleType>
        <xsd:restriction base="dms:Note">
          <xsd:maxLength value="255"/>
        </xsd:restriction>
      </xsd:simpleType>
    </xsd:element>
    <xsd:element name="TaxCatchAll" ma:index="23" nillable="true" ma:displayName="Taxonomy Catch All Column" ma:hidden="true" ma:list="{cac94cf2-18e6-4cf2-9f86-44ec96301953}" ma:internalName="TaxCatchAll" ma:showField="CatchAllData" ma:web="877e4dda-f991-41a3-84db-35a976faa0e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d799b62a-f97d-4e27-8a79-b2c30228b78d">
      <Terms xmlns="http://schemas.microsoft.com/office/infopath/2007/PartnerControls"/>
    </lcf76f155ced4ddcb4097134ff3c332f>
    <TaxCatchAll xmlns="877e4dda-f991-41a3-84db-35a976faa0ec" xsi:nil="true"/>
    <i07687df2e2740ee8e2dfcf0c76d8e72 xmlns="d799b62a-f97d-4e27-8a79-b2c30228b78d">
      <Terms xmlns="http://schemas.microsoft.com/office/infopath/2007/PartnerControls"/>
    </i07687df2e2740ee8e2dfcf0c76d8e72>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E460F5F-56D6-4D13-8CBB-2F2E48D35E3E}"/>
</file>

<file path=customXml/itemProps2.xml><?xml version="1.0" encoding="utf-8"?>
<ds:datastoreItem xmlns:ds="http://schemas.openxmlformats.org/officeDocument/2006/customXml" ds:itemID="{9F62B253-B538-4749-8AE3-0DEE3285940F}">
  <ds:schemaRefs>
    <ds:schemaRef ds:uri="http://schemas.microsoft.com/sharepoint/v3/contenttype/forms"/>
  </ds:schemaRefs>
</ds:datastoreItem>
</file>

<file path=customXml/itemProps3.xml><?xml version="1.0" encoding="utf-8"?>
<ds:datastoreItem xmlns:ds="http://schemas.openxmlformats.org/officeDocument/2006/customXml" ds:itemID="{5E8B9E1C-A3DF-40D4-9DFC-498C5B577866}">
  <ds:schemaRefs>
    <ds:schemaRef ds:uri="http://schemas.microsoft.com/office/2006/metadata/properties"/>
    <ds:schemaRef ds:uri="http://schemas.microsoft.com/office/infopath/2007/PartnerControls"/>
    <ds:schemaRef ds:uri="d799b62a-f97d-4e27-8a79-b2c30228b78d"/>
    <ds:schemaRef ds:uri="877e4dda-f991-41a3-84db-35a976faa0ec"/>
  </ds:schemaRefs>
</ds:datastoreItem>
</file>

<file path=customXml/itemProps4.xml><?xml version="1.0" encoding="utf-8"?>
<ds:datastoreItem xmlns:ds="http://schemas.openxmlformats.org/officeDocument/2006/customXml" ds:itemID="{B3B918E1-2A15-4966-88DA-E7C33172A5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273</TotalTime>
  <Pages>5</Pages>
  <Words>1376</Words>
  <Characters>7571</Characters>
  <Application>Microsoft Office Word</Application>
  <DocSecurity>0</DocSecurity>
  <Lines>63</Lines>
  <Paragraphs>17</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
      <vt:lpstr/>
    </vt:vector>
  </TitlesOfParts>
  <Company>Freelance Journalist</Company>
  <LinksUpToDate>false</LinksUpToDate>
  <CharactersWithSpaces>8930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Administrator</dc:creator>
  <cp:keywords/>
  <dc:description/>
  <cp:lastModifiedBy>Susanne Semrau</cp:lastModifiedBy>
  <cp:revision>55</cp:revision>
  <cp:lastPrinted>2024-01-31T00:59:00Z</cp:lastPrinted>
  <dcterms:created xsi:type="dcterms:W3CDTF">2024-03-06T00:38:00Z</dcterms:created>
  <dcterms:modified xsi:type="dcterms:W3CDTF">2024-03-26T11:49:00Z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0x010100BE40F9E4686AAB4F8179A0674F8D61F5</vt:lpwstr>
  </property>
  <property fmtid="{D5CDD505-2E9C-101B-9397-08002B2CF9AE}" pid="3" name="Peso_x0020_archivo">
    <vt:lpwstr/>
  </property>
  <property fmtid="{D5CDD505-2E9C-101B-9397-08002B2CF9AE}" pid="4" name="MediaServiceImageTags">
    <vt:lpwstr/>
  </property>
  <property fmtid="{D5CDD505-2E9C-101B-9397-08002B2CF9AE}" pid="5" name="Peso archivo">
    <vt:lpwstr/>
  </property>
</Properties>
</file>