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5A6B5F" w14:textId="079FDC3B" w:rsidR="002135EF" w:rsidRPr="002135EF" w:rsidRDefault="002135EF" w:rsidP="009F18A7">
      <w:pPr>
        <w:spacing w:before="150" w:after="300" w:line="240" w:lineRule="auto"/>
        <w:jc w:val="center"/>
        <w:textAlignment w:val="center"/>
        <w:outlineLvl w:val="0"/>
        <w:rPr>
          <w:rFonts w:ascii="Aptos Light" w:eastAsia="Times New Roman" w:hAnsi="Aptos Light" w:cs="ADLaM Display"/>
          <w:color w:val="000000"/>
          <w:spacing w:val="8"/>
          <w:kern w:val="36"/>
          <w:sz w:val="44"/>
          <w:szCs w:val="44"/>
          <w:lang w:eastAsia="es-ES"/>
          <w14:ligatures w14:val="none"/>
        </w:rPr>
      </w:pPr>
      <w:r w:rsidRPr="002135EF">
        <w:rPr>
          <w:rFonts w:ascii="Aptos Light" w:eastAsia="Times New Roman" w:hAnsi="Aptos Light" w:cs="ADLaM Display"/>
          <w:color w:val="000000"/>
          <w:spacing w:val="8"/>
          <w:kern w:val="36"/>
          <w:sz w:val="44"/>
          <w:szCs w:val="44"/>
          <w:lang w:eastAsia="es-ES"/>
          <w14:ligatures w14:val="none"/>
        </w:rPr>
        <w:t xml:space="preserve">BenQ SW272U </w:t>
      </w:r>
      <w:r w:rsidR="006B5314" w:rsidRPr="009F18A7">
        <w:rPr>
          <w:rFonts w:ascii="Aptos Light" w:eastAsia="Times New Roman" w:hAnsi="Aptos Light" w:cs="ADLaM Display"/>
          <w:color w:val="000000"/>
          <w:spacing w:val="8"/>
          <w:kern w:val="36"/>
          <w:sz w:val="44"/>
          <w:szCs w:val="44"/>
          <w:lang w:eastAsia="es-ES"/>
          <w14:ligatures w14:val="none"/>
        </w:rPr>
        <w:t xml:space="preserve">gana el premio TIPA </w:t>
      </w:r>
      <w:r w:rsidRPr="002135EF">
        <w:rPr>
          <w:rFonts w:ascii="Aptos Light" w:eastAsia="Times New Roman" w:hAnsi="Aptos Light" w:cs="ADLaM Display"/>
          <w:color w:val="000000"/>
          <w:spacing w:val="8"/>
          <w:kern w:val="36"/>
          <w:sz w:val="44"/>
          <w:szCs w:val="44"/>
          <w:lang w:eastAsia="es-ES"/>
          <w14:ligatures w14:val="none"/>
        </w:rPr>
        <w:t xml:space="preserve">2024 </w:t>
      </w:r>
      <w:r w:rsidR="006B5314" w:rsidRPr="009F18A7">
        <w:rPr>
          <w:rFonts w:ascii="Aptos Light" w:eastAsia="Times New Roman" w:hAnsi="Aptos Light" w:cs="ADLaM Display"/>
          <w:color w:val="000000"/>
          <w:spacing w:val="8"/>
          <w:kern w:val="36"/>
          <w:sz w:val="44"/>
          <w:szCs w:val="44"/>
          <w:lang w:eastAsia="es-ES"/>
          <w14:ligatures w14:val="none"/>
        </w:rPr>
        <w:t xml:space="preserve">al mejor monitor </w:t>
      </w:r>
      <w:r w:rsidR="00A667B9">
        <w:rPr>
          <w:rFonts w:ascii="Aptos Light" w:eastAsia="Times New Roman" w:hAnsi="Aptos Light" w:cs="ADLaM Display"/>
          <w:color w:val="000000"/>
          <w:spacing w:val="8"/>
          <w:kern w:val="36"/>
          <w:sz w:val="44"/>
          <w:szCs w:val="44"/>
          <w:lang w:eastAsia="es-ES"/>
          <w14:ligatures w14:val="none"/>
        </w:rPr>
        <w:t>fotográfico profesional</w:t>
      </w:r>
    </w:p>
    <w:p w14:paraId="66A0CB48" w14:textId="77777777" w:rsidR="002D7F40" w:rsidRPr="009F18A7" w:rsidRDefault="002D7F40" w:rsidP="009F18A7">
      <w:pPr>
        <w:spacing w:after="0" w:line="450" w:lineRule="atLeast"/>
        <w:jc w:val="center"/>
        <w:rPr>
          <w:rFonts w:ascii="Calibri" w:eastAsia="Times New Roman" w:hAnsi="Calibri" w:cs="Calibri"/>
          <w:b/>
          <w:bCs/>
          <w:color w:val="000000"/>
          <w:spacing w:val="8"/>
          <w:kern w:val="0"/>
          <w:lang w:eastAsia="es-ES"/>
          <w14:ligatures w14:val="none"/>
        </w:rPr>
      </w:pPr>
      <w:r w:rsidRPr="009F18A7">
        <w:rPr>
          <w:rFonts w:ascii="Calibri" w:eastAsia="Times New Roman" w:hAnsi="Calibri" w:cs="Calibri"/>
          <w:b/>
          <w:bCs/>
          <w:color w:val="000000"/>
          <w:spacing w:val="8"/>
          <w:kern w:val="0"/>
          <w:lang w:eastAsia="es-ES"/>
          <w14:ligatures w14:val="none"/>
        </w:rPr>
        <w:t>El mejor monitor 4K de 27 pulgadas para fotógrafos con mayor precisión de color y calibración de hardware</w:t>
      </w:r>
    </w:p>
    <w:p w14:paraId="753F0BF6" w14:textId="77777777" w:rsidR="002D7F40" w:rsidRPr="009F18A7" w:rsidRDefault="002D7F40" w:rsidP="002135EF">
      <w:pPr>
        <w:spacing w:after="150" w:line="240" w:lineRule="auto"/>
        <w:jc w:val="center"/>
        <w:rPr>
          <w:rFonts w:ascii="Calibri" w:eastAsia="Times New Roman" w:hAnsi="Calibri" w:cs="Calibri"/>
          <w:color w:val="000000"/>
          <w:spacing w:val="8"/>
          <w:kern w:val="0"/>
          <w:lang w:eastAsia="es-ES"/>
          <w14:ligatures w14:val="none"/>
        </w:rPr>
      </w:pPr>
    </w:p>
    <w:p w14:paraId="269E1823" w14:textId="3E4B9926" w:rsidR="002135EF" w:rsidRPr="002135EF" w:rsidRDefault="002135EF" w:rsidP="002135EF">
      <w:pPr>
        <w:spacing w:after="150" w:line="240" w:lineRule="auto"/>
        <w:jc w:val="center"/>
        <w:rPr>
          <w:rFonts w:ascii="Calibri" w:eastAsia="Times New Roman" w:hAnsi="Calibri" w:cs="Calibri"/>
          <w:color w:val="000000"/>
          <w:spacing w:val="8"/>
          <w:kern w:val="0"/>
          <w:lang w:eastAsia="es-ES"/>
          <w14:ligatures w14:val="none"/>
        </w:rPr>
      </w:pPr>
      <w:r w:rsidRPr="009F18A7">
        <w:rPr>
          <w:rFonts w:ascii="Calibri" w:eastAsia="Times New Roman" w:hAnsi="Calibri" w:cs="Calibri"/>
          <w:noProof/>
          <w:color w:val="000000"/>
          <w:spacing w:val="8"/>
          <w:kern w:val="0"/>
          <w:lang w:eastAsia="es-ES"/>
          <w14:ligatures w14:val="none"/>
        </w:rPr>
        <w:drawing>
          <wp:inline distT="0" distB="0" distL="0" distR="0" wp14:anchorId="21E94720" wp14:editId="25D55BEC">
            <wp:extent cx="5400040" cy="3037840"/>
            <wp:effectExtent l="0" t="0" r="0" b="0"/>
            <wp:docPr id="12280746" name="Imagen 1" descr="Una pantalla de proyector&#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0746" name="Imagen 1" descr="Una pantalla de proyector&#10;&#10;Descripción generada automáticamente con confianza media"/>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3037840"/>
                    </a:xfrm>
                    <a:prstGeom prst="rect">
                      <a:avLst/>
                    </a:prstGeom>
                    <a:noFill/>
                    <a:ln>
                      <a:noFill/>
                    </a:ln>
                  </pic:spPr>
                </pic:pic>
              </a:graphicData>
            </a:graphic>
          </wp:inline>
        </w:drawing>
      </w:r>
    </w:p>
    <w:p w14:paraId="390EA1D8" w14:textId="27AEAB08" w:rsidR="00A77650" w:rsidRPr="009F18A7" w:rsidRDefault="00A77650" w:rsidP="00A77650">
      <w:pPr>
        <w:spacing w:after="150" w:line="240" w:lineRule="auto"/>
        <w:rPr>
          <w:rFonts w:ascii="Calibri" w:eastAsia="Times New Roman" w:hAnsi="Calibri" w:cs="Calibri"/>
          <w:color w:val="000000"/>
          <w:spacing w:val="8"/>
          <w:kern w:val="0"/>
          <w:lang w:eastAsia="es-ES"/>
          <w14:ligatures w14:val="none"/>
        </w:rPr>
      </w:pPr>
      <w:r w:rsidRPr="009F18A7">
        <w:rPr>
          <w:rFonts w:ascii="Calibri" w:eastAsia="Times New Roman" w:hAnsi="Calibri" w:cs="Calibri"/>
          <w:color w:val="000000"/>
          <w:spacing w:val="8"/>
          <w:kern w:val="0"/>
          <w:lang w:eastAsia="es-ES"/>
          <w14:ligatures w14:val="none"/>
        </w:rPr>
        <w:t xml:space="preserve">MADRID, 25 de abril de 2024 - BenQ, </w:t>
      </w:r>
      <w:r w:rsidR="005B5ACA">
        <w:rPr>
          <w:rFonts w:ascii="Calibri" w:eastAsia="Times New Roman" w:hAnsi="Calibri" w:cs="Calibri"/>
          <w:color w:val="000000"/>
          <w:spacing w:val="8"/>
          <w:kern w:val="0"/>
          <w:lang w:eastAsia="es-ES"/>
          <w14:ligatures w14:val="none"/>
        </w:rPr>
        <w:t>l</w:t>
      </w:r>
      <w:r w:rsidR="005B5ACA" w:rsidRPr="005B5ACA">
        <w:rPr>
          <w:rFonts w:ascii="Calibri" w:eastAsia="Times New Roman" w:hAnsi="Calibri" w:cs="Calibri"/>
          <w:color w:val="000000"/>
          <w:spacing w:val="8"/>
          <w:kern w:val="0"/>
          <w:lang w:eastAsia="es-ES"/>
          <w14:ligatures w14:val="none"/>
        </w:rPr>
        <w:t>íder global en tecnología visual,</w:t>
      </w:r>
      <w:r w:rsidRPr="009F18A7">
        <w:rPr>
          <w:rFonts w:ascii="Calibri" w:eastAsia="Times New Roman" w:hAnsi="Calibri" w:cs="Calibri"/>
          <w:color w:val="000000"/>
          <w:spacing w:val="8"/>
          <w:kern w:val="0"/>
          <w:lang w:eastAsia="es-ES"/>
          <w14:ligatures w14:val="none"/>
        </w:rPr>
        <w:t xml:space="preserve"> se enorgullece de anunciar que su monitor fotográfico SW272U ha sido galardonado con el prestigioso título de Mejor Monitor Fotográfico Profesional 2024 por la </w:t>
      </w:r>
      <w:proofErr w:type="spellStart"/>
      <w:r w:rsidRPr="009F18A7">
        <w:rPr>
          <w:rFonts w:ascii="Calibri" w:eastAsia="Times New Roman" w:hAnsi="Calibri" w:cs="Calibri"/>
          <w:color w:val="000000"/>
          <w:spacing w:val="8"/>
          <w:kern w:val="0"/>
          <w:lang w:eastAsia="es-ES"/>
          <w14:ligatures w14:val="none"/>
        </w:rPr>
        <w:t>Technical</w:t>
      </w:r>
      <w:proofErr w:type="spellEnd"/>
      <w:r w:rsidRPr="009F18A7">
        <w:rPr>
          <w:rFonts w:ascii="Calibri" w:eastAsia="Times New Roman" w:hAnsi="Calibri" w:cs="Calibri"/>
          <w:color w:val="000000"/>
          <w:spacing w:val="8"/>
          <w:kern w:val="0"/>
          <w:lang w:eastAsia="es-ES"/>
          <w14:ligatures w14:val="none"/>
        </w:rPr>
        <w:t xml:space="preserve"> </w:t>
      </w:r>
      <w:proofErr w:type="spellStart"/>
      <w:r w:rsidRPr="009F18A7">
        <w:rPr>
          <w:rFonts w:ascii="Calibri" w:eastAsia="Times New Roman" w:hAnsi="Calibri" w:cs="Calibri"/>
          <w:color w:val="000000"/>
          <w:spacing w:val="8"/>
          <w:kern w:val="0"/>
          <w:lang w:eastAsia="es-ES"/>
          <w14:ligatures w14:val="none"/>
        </w:rPr>
        <w:t>Image</w:t>
      </w:r>
      <w:proofErr w:type="spellEnd"/>
      <w:r w:rsidRPr="009F18A7">
        <w:rPr>
          <w:rFonts w:ascii="Calibri" w:eastAsia="Times New Roman" w:hAnsi="Calibri" w:cs="Calibri"/>
          <w:color w:val="000000"/>
          <w:spacing w:val="8"/>
          <w:kern w:val="0"/>
          <w:lang w:eastAsia="es-ES"/>
          <w14:ligatures w14:val="none"/>
        </w:rPr>
        <w:t xml:space="preserve"> </w:t>
      </w:r>
      <w:proofErr w:type="spellStart"/>
      <w:r w:rsidRPr="009F18A7">
        <w:rPr>
          <w:rFonts w:ascii="Calibri" w:eastAsia="Times New Roman" w:hAnsi="Calibri" w:cs="Calibri"/>
          <w:color w:val="000000"/>
          <w:spacing w:val="8"/>
          <w:kern w:val="0"/>
          <w:lang w:eastAsia="es-ES"/>
          <w14:ligatures w14:val="none"/>
        </w:rPr>
        <w:t>Press</w:t>
      </w:r>
      <w:proofErr w:type="spellEnd"/>
      <w:r w:rsidRPr="009F18A7">
        <w:rPr>
          <w:rFonts w:ascii="Calibri" w:eastAsia="Times New Roman" w:hAnsi="Calibri" w:cs="Calibri"/>
          <w:color w:val="000000"/>
          <w:spacing w:val="8"/>
          <w:kern w:val="0"/>
          <w:lang w:eastAsia="es-ES"/>
          <w14:ligatures w14:val="none"/>
        </w:rPr>
        <w:t xml:space="preserve"> </w:t>
      </w:r>
      <w:proofErr w:type="spellStart"/>
      <w:r w:rsidRPr="009F18A7">
        <w:rPr>
          <w:rFonts w:ascii="Calibri" w:eastAsia="Times New Roman" w:hAnsi="Calibri" w:cs="Calibri"/>
          <w:color w:val="000000"/>
          <w:spacing w:val="8"/>
          <w:kern w:val="0"/>
          <w:lang w:eastAsia="es-ES"/>
          <w14:ligatures w14:val="none"/>
        </w:rPr>
        <w:t>Association</w:t>
      </w:r>
      <w:proofErr w:type="spellEnd"/>
      <w:r w:rsidRPr="009F18A7">
        <w:rPr>
          <w:rFonts w:ascii="Calibri" w:eastAsia="Times New Roman" w:hAnsi="Calibri" w:cs="Calibri"/>
          <w:color w:val="000000"/>
          <w:spacing w:val="8"/>
          <w:kern w:val="0"/>
          <w:lang w:eastAsia="es-ES"/>
          <w14:ligatures w14:val="none"/>
        </w:rPr>
        <w:t xml:space="preserve"> (TIPA). Esto supone otro importante logro tras el reconocimiento de su predecesor, el SW321C, en la misma categoría. El premio TIPA, otorgado por la </w:t>
      </w:r>
      <w:proofErr w:type="spellStart"/>
      <w:r w:rsidRPr="009F18A7">
        <w:rPr>
          <w:rFonts w:ascii="Calibri" w:eastAsia="Times New Roman" w:hAnsi="Calibri" w:cs="Calibri"/>
          <w:color w:val="000000"/>
          <w:spacing w:val="8"/>
          <w:kern w:val="0"/>
          <w:lang w:eastAsia="es-ES"/>
          <w14:ligatures w14:val="none"/>
        </w:rPr>
        <w:t>Technical</w:t>
      </w:r>
      <w:proofErr w:type="spellEnd"/>
      <w:r w:rsidRPr="009F18A7">
        <w:rPr>
          <w:rFonts w:ascii="Calibri" w:eastAsia="Times New Roman" w:hAnsi="Calibri" w:cs="Calibri"/>
          <w:color w:val="000000"/>
          <w:spacing w:val="8"/>
          <w:kern w:val="0"/>
          <w:lang w:eastAsia="es-ES"/>
          <w14:ligatures w14:val="none"/>
        </w:rPr>
        <w:t xml:space="preserve"> </w:t>
      </w:r>
      <w:proofErr w:type="spellStart"/>
      <w:r w:rsidRPr="009F18A7">
        <w:rPr>
          <w:rFonts w:ascii="Calibri" w:eastAsia="Times New Roman" w:hAnsi="Calibri" w:cs="Calibri"/>
          <w:color w:val="000000"/>
          <w:spacing w:val="8"/>
          <w:kern w:val="0"/>
          <w:lang w:eastAsia="es-ES"/>
          <w14:ligatures w14:val="none"/>
        </w:rPr>
        <w:t>Image</w:t>
      </w:r>
      <w:proofErr w:type="spellEnd"/>
      <w:r w:rsidRPr="009F18A7">
        <w:rPr>
          <w:rFonts w:ascii="Calibri" w:eastAsia="Times New Roman" w:hAnsi="Calibri" w:cs="Calibri"/>
          <w:color w:val="000000"/>
          <w:spacing w:val="8"/>
          <w:kern w:val="0"/>
          <w:lang w:eastAsia="es-ES"/>
          <w14:ligatures w14:val="none"/>
        </w:rPr>
        <w:t xml:space="preserve"> </w:t>
      </w:r>
      <w:proofErr w:type="spellStart"/>
      <w:r w:rsidRPr="009F18A7">
        <w:rPr>
          <w:rFonts w:ascii="Calibri" w:eastAsia="Times New Roman" w:hAnsi="Calibri" w:cs="Calibri"/>
          <w:color w:val="000000"/>
          <w:spacing w:val="8"/>
          <w:kern w:val="0"/>
          <w:lang w:eastAsia="es-ES"/>
          <w14:ligatures w14:val="none"/>
        </w:rPr>
        <w:t>Press</w:t>
      </w:r>
      <w:proofErr w:type="spellEnd"/>
      <w:r w:rsidRPr="009F18A7">
        <w:rPr>
          <w:rFonts w:ascii="Calibri" w:eastAsia="Times New Roman" w:hAnsi="Calibri" w:cs="Calibri"/>
          <w:color w:val="000000"/>
          <w:spacing w:val="8"/>
          <w:kern w:val="0"/>
          <w:lang w:eastAsia="es-ES"/>
          <w14:ligatures w14:val="none"/>
        </w:rPr>
        <w:t xml:space="preserve"> </w:t>
      </w:r>
      <w:proofErr w:type="spellStart"/>
      <w:r w:rsidRPr="009F18A7">
        <w:rPr>
          <w:rFonts w:ascii="Calibri" w:eastAsia="Times New Roman" w:hAnsi="Calibri" w:cs="Calibri"/>
          <w:color w:val="000000"/>
          <w:spacing w:val="8"/>
          <w:kern w:val="0"/>
          <w:lang w:eastAsia="es-ES"/>
          <w14:ligatures w14:val="none"/>
        </w:rPr>
        <w:t>Association</w:t>
      </w:r>
      <w:proofErr w:type="spellEnd"/>
      <w:r w:rsidRPr="009F18A7">
        <w:rPr>
          <w:rFonts w:ascii="Calibri" w:eastAsia="Times New Roman" w:hAnsi="Calibri" w:cs="Calibri"/>
          <w:color w:val="000000"/>
          <w:spacing w:val="8"/>
          <w:kern w:val="0"/>
          <w:lang w:eastAsia="es-ES"/>
          <w14:ligatures w14:val="none"/>
        </w:rPr>
        <w:t>, que representa a 30 destacadas publicaciones de fotografía de todo el mundo, tiene como objetivo reconocer y premiar los mejores productos de fotografía e imagen a nivel mundial.</w:t>
      </w:r>
    </w:p>
    <w:p w14:paraId="0163A521" w14:textId="77777777" w:rsidR="00A77650" w:rsidRPr="009F18A7" w:rsidRDefault="00A77650" w:rsidP="00A77650">
      <w:pPr>
        <w:spacing w:after="150" w:line="240" w:lineRule="auto"/>
        <w:rPr>
          <w:rFonts w:ascii="Calibri" w:eastAsia="Times New Roman" w:hAnsi="Calibri" w:cs="Calibri"/>
          <w:b/>
          <w:bCs/>
          <w:color w:val="000000"/>
          <w:spacing w:val="8"/>
          <w:kern w:val="0"/>
          <w:lang w:eastAsia="es-ES"/>
          <w14:ligatures w14:val="none"/>
        </w:rPr>
      </w:pPr>
    </w:p>
    <w:p w14:paraId="0558A95E" w14:textId="13206093" w:rsidR="002135EF" w:rsidRPr="002135EF" w:rsidRDefault="00115DA8" w:rsidP="002135EF">
      <w:pPr>
        <w:spacing w:after="150" w:line="240" w:lineRule="auto"/>
        <w:rPr>
          <w:rFonts w:ascii="Calibri" w:eastAsia="Times New Roman" w:hAnsi="Calibri" w:cs="Calibri"/>
          <w:color w:val="000000"/>
          <w:spacing w:val="8"/>
          <w:kern w:val="0"/>
          <w:lang w:eastAsia="es-ES"/>
          <w14:ligatures w14:val="none"/>
        </w:rPr>
      </w:pPr>
      <w:r>
        <w:rPr>
          <w:rFonts w:ascii="Calibri" w:eastAsia="Times New Roman" w:hAnsi="Calibri" w:cs="Calibri"/>
          <w:color w:val="000000"/>
          <w:spacing w:val="8"/>
          <w:kern w:val="0"/>
          <w:lang w:eastAsia="es-ES"/>
          <w14:ligatures w14:val="none"/>
        </w:rPr>
        <w:t xml:space="preserve">Después de la mención </w:t>
      </w:r>
      <w:r w:rsidR="000B3E3F">
        <w:rPr>
          <w:rFonts w:ascii="Calibri" w:eastAsia="Times New Roman" w:hAnsi="Calibri" w:cs="Calibri"/>
          <w:color w:val="000000"/>
          <w:spacing w:val="8"/>
          <w:kern w:val="0"/>
          <w:lang w:eastAsia="es-ES"/>
          <w14:ligatures w14:val="none"/>
        </w:rPr>
        <w:t xml:space="preserve">del </w:t>
      </w:r>
      <w:r>
        <w:rPr>
          <w:rFonts w:ascii="Calibri" w:eastAsia="Times New Roman" w:hAnsi="Calibri" w:cs="Calibri"/>
          <w:color w:val="000000"/>
          <w:spacing w:val="8"/>
          <w:kern w:val="0"/>
          <w:lang w:eastAsia="es-ES"/>
          <w14:ligatures w14:val="none"/>
        </w:rPr>
        <w:t xml:space="preserve">ganador, el jurado de TIPA comenta su elección: </w:t>
      </w:r>
      <w:r w:rsidR="00127C98" w:rsidRPr="00127C98">
        <w:rPr>
          <w:rFonts w:ascii="Calibri" w:eastAsia="Times New Roman" w:hAnsi="Calibri" w:cs="Calibri"/>
          <w:color w:val="000000"/>
          <w:spacing w:val="8"/>
          <w:kern w:val="0"/>
          <w:lang w:eastAsia="es-ES"/>
          <w14:ligatures w14:val="none"/>
        </w:rPr>
        <w:t xml:space="preserve">"Con una excelente precisión de color y calibración de hardware, este nuevo monitor fotográfico profesional 4K de 27 pulgadas de BenQ </w:t>
      </w:r>
      <w:r w:rsidR="00104B29">
        <w:rPr>
          <w:rFonts w:ascii="Calibri" w:eastAsia="Times New Roman" w:hAnsi="Calibri" w:cs="Calibri"/>
          <w:color w:val="000000"/>
          <w:spacing w:val="8"/>
          <w:kern w:val="0"/>
          <w:lang w:eastAsia="es-ES"/>
          <w14:ligatures w14:val="none"/>
        </w:rPr>
        <w:t>da continuidad al renombre de la</w:t>
      </w:r>
      <w:r w:rsidR="00127C98" w:rsidRPr="00127C98">
        <w:rPr>
          <w:rFonts w:ascii="Calibri" w:eastAsia="Times New Roman" w:hAnsi="Calibri" w:cs="Calibri"/>
          <w:color w:val="000000"/>
          <w:spacing w:val="8"/>
          <w:kern w:val="0"/>
          <w:lang w:eastAsia="es-ES"/>
          <w14:ligatures w14:val="none"/>
        </w:rPr>
        <w:t xml:space="preserve"> serie SW. </w:t>
      </w:r>
      <w:r w:rsidR="004151C5">
        <w:rPr>
          <w:rFonts w:ascii="Calibri" w:eastAsia="Times New Roman" w:hAnsi="Calibri" w:cs="Calibri"/>
          <w:color w:val="000000"/>
          <w:spacing w:val="8"/>
          <w:kern w:val="0"/>
          <w:lang w:eastAsia="es-ES"/>
          <w14:ligatures w14:val="none"/>
        </w:rPr>
        <w:t>Mientras c</w:t>
      </w:r>
      <w:r w:rsidR="00127C98" w:rsidRPr="00127C98">
        <w:rPr>
          <w:rFonts w:ascii="Calibri" w:eastAsia="Times New Roman" w:hAnsi="Calibri" w:cs="Calibri"/>
          <w:color w:val="000000"/>
          <w:spacing w:val="8"/>
          <w:kern w:val="0"/>
          <w:lang w:eastAsia="es-ES"/>
          <w14:ligatures w14:val="none"/>
        </w:rPr>
        <w:t>onserva los principales activos de</w:t>
      </w:r>
      <w:r w:rsidR="005E4683">
        <w:rPr>
          <w:rFonts w:ascii="Calibri" w:eastAsia="Times New Roman" w:hAnsi="Calibri" w:cs="Calibri"/>
          <w:color w:val="000000"/>
          <w:spacing w:val="8"/>
          <w:kern w:val="0"/>
          <w:lang w:eastAsia="es-ES"/>
          <w14:ligatures w14:val="none"/>
        </w:rPr>
        <w:t xml:space="preserve"> su predecesor, el </w:t>
      </w:r>
      <w:r w:rsidR="00127C98" w:rsidRPr="00127C98">
        <w:rPr>
          <w:rFonts w:ascii="Calibri" w:eastAsia="Times New Roman" w:hAnsi="Calibri" w:cs="Calibri"/>
          <w:color w:val="000000"/>
          <w:spacing w:val="8"/>
          <w:kern w:val="0"/>
          <w:lang w:eastAsia="es-ES"/>
          <w14:ligatures w14:val="none"/>
        </w:rPr>
        <w:t xml:space="preserve">SW321C, </w:t>
      </w:r>
      <w:r w:rsidR="005E4683">
        <w:rPr>
          <w:rFonts w:ascii="Calibri" w:eastAsia="Times New Roman" w:hAnsi="Calibri" w:cs="Calibri"/>
          <w:color w:val="000000"/>
          <w:spacing w:val="8"/>
          <w:kern w:val="0"/>
          <w:lang w:eastAsia="es-ES"/>
          <w14:ligatures w14:val="none"/>
        </w:rPr>
        <w:t xml:space="preserve">el galardonado en 2024 </w:t>
      </w:r>
      <w:r w:rsidR="00127C98" w:rsidRPr="00127C98">
        <w:rPr>
          <w:rFonts w:ascii="Calibri" w:eastAsia="Times New Roman" w:hAnsi="Calibri" w:cs="Calibri"/>
          <w:color w:val="000000"/>
          <w:spacing w:val="8"/>
          <w:kern w:val="0"/>
          <w:lang w:eastAsia="es-ES"/>
          <w14:ligatures w14:val="none"/>
        </w:rPr>
        <w:t xml:space="preserve">ofrece una cobertura líder en su clase del 99% de Adobe RGB y del 99% de DCI-P3 con 3D LUT de 16 bits, tecnología de uniformidad BenQ e </w:t>
      </w:r>
      <w:proofErr w:type="spellStart"/>
      <w:r w:rsidR="00127C98" w:rsidRPr="00127C98">
        <w:rPr>
          <w:rFonts w:ascii="Calibri" w:eastAsia="Times New Roman" w:hAnsi="Calibri" w:cs="Calibri"/>
          <w:color w:val="000000"/>
          <w:spacing w:val="8"/>
          <w:kern w:val="0"/>
          <w:lang w:eastAsia="es-ES"/>
          <w14:ligatures w14:val="none"/>
        </w:rPr>
        <w:t>ICCsync</w:t>
      </w:r>
      <w:proofErr w:type="spellEnd"/>
      <w:r w:rsidR="00127C98" w:rsidRPr="00127C98">
        <w:rPr>
          <w:rFonts w:ascii="Calibri" w:eastAsia="Times New Roman" w:hAnsi="Calibri" w:cs="Calibri"/>
          <w:color w:val="000000"/>
          <w:spacing w:val="8"/>
          <w:kern w:val="0"/>
          <w:lang w:eastAsia="es-ES"/>
          <w14:ligatures w14:val="none"/>
        </w:rPr>
        <w:t xml:space="preserve">. </w:t>
      </w:r>
      <w:r w:rsidR="0069242D">
        <w:rPr>
          <w:rFonts w:ascii="Calibri" w:eastAsia="Times New Roman" w:hAnsi="Calibri" w:cs="Calibri"/>
          <w:color w:val="000000"/>
          <w:spacing w:val="8"/>
          <w:kern w:val="0"/>
          <w:lang w:eastAsia="es-ES"/>
          <w14:ligatures w14:val="none"/>
        </w:rPr>
        <w:t>El panel</w:t>
      </w:r>
      <w:r w:rsidR="00127C98" w:rsidRPr="00127C98">
        <w:rPr>
          <w:rFonts w:ascii="Calibri" w:eastAsia="Times New Roman" w:hAnsi="Calibri" w:cs="Calibri"/>
          <w:color w:val="000000"/>
          <w:spacing w:val="8"/>
          <w:kern w:val="0"/>
          <w:lang w:eastAsia="es-ES"/>
          <w14:ligatures w14:val="none"/>
        </w:rPr>
        <w:t xml:space="preserve"> </w:t>
      </w:r>
      <w:r w:rsidR="00AB5501">
        <w:rPr>
          <w:rFonts w:ascii="Calibri" w:eastAsia="Times New Roman" w:hAnsi="Calibri" w:cs="Calibri"/>
          <w:color w:val="000000"/>
          <w:spacing w:val="8"/>
          <w:kern w:val="0"/>
          <w:lang w:eastAsia="es-ES"/>
          <w14:ligatures w14:val="none"/>
        </w:rPr>
        <w:t xml:space="preserve">tiene </w:t>
      </w:r>
      <w:r w:rsidR="004C305E">
        <w:rPr>
          <w:rFonts w:ascii="Calibri" w:eastAsia="Times New Roman" w:hAnsi="Calibri" w:cs="Calibri"/>
          <w:color w:val="000000"/>
          <w:spacing w:val="8"/>
          <w:kern w:val="0"/>
          <w:lang w:eastAsia="es-ES"/>
          <w14:ligatures w14:val="none"/>
        </w:rPr>
        <w:t>un</w:t>
      </w:r>
      <w:r w:rsidR="00FF703A">
        <w:rPr>
          <w:rFonts w:ascii="Calibri" w:eastAsia="Times New Roman" w:hAnsi="Calibri" w:cs="Calibri"/>
          <w:color w:val="000000"/>
          <w:spacing w:val="8"/>
          <w:kern w:val="0"/>
          <w:lang w:eastAsia="es-ES"/>
          <w14:ligatures w14:val="none"/>
        </w:rPr>
        <w:t xml:space="preserve"> fino</w:t>
      </w:r>
      <w:r w:rsidR="00127C98" w:rsidRPr="00127C98">
        <w:rPr>
          <w:rFonts w:ascii="Calibri" w:eastAsia="Times New Roman" w:hAnsi="Calibri" w:cs="Calibri"/>
          <w:color w:val="000000"/>
          <w:spacing w:val="8"/>
          <w:kern w:val="0"/>
          <w:lang w:eastAsia="es-ES"/>
          <w14:ligatures w14:val="none"/>
        </w:rPr>
        <w:t xml:space="preserve"> revestimiento </w:t>
      </w:r>
      <w:proofErr w:type="spellStart"/>
      <w:r w:rsidR="00AB5501">
        <w:rPr>
          <w:rFonts w:ascii="Calibri" w:eastAsia="Times New Roman" w:hAnsi="Calibri" w:cs="Calibri"/>
          <w:color w:val="000000"/>
          <w:spacing w:val="8"/>
          <w:kern w:val="0"/>
          <w:lang w:eastAsia="es-ES"/>
          <w14:ligatures w14:val="none"/>
        </w:rPr>
        <w:t>anti-</w:t>
      </w:r>
      <w:r w:rsidR="00127C98" w:rsidRPr="00127C98">
        <w:rPr>
          <w:rFonts w:ascii="Calibri" w:eastAsia="Times New Roman" w:hAnsi="Calibri" w:cs="Calibri"/>
          <w:color w:val="000000"/>
          <w:spacing w:val="8"/>
          <w:kern w:val="0"/>
          <w:lang w:eastAsia="es-ES"/>
          <w14:ligatures w14:val="none"/>
        </w:rPr>
        <w:t>reflejos</w:t>
      </w:r>
      <w:proofErr w:type="spellEnd"/>
      <w:r w:rsidR="00127C98" w:rsidRPr="00127C98">
        <w:rPr>
          <w:rFonts w:ascii="Calibri" w:eastAsia="Times New Roman" w:hAnsi="Calibri" w:cs="Calibri"/>
          <w:color w:val="000000"/>
          <w:spacing w:val="8"/>
          <w:kern w:val="0"/>
          <w:lang w:eastAsia="es-ES"/>
          <w14:ligatures w14:val="none"/>
        </w:rPr>
        <w:t xml:space="preserve"> </w:t>
      </w:r>
      <w:r w:rsidR="00AB5501">
        <w:rPr>
          <w:rFonts w:ascii="Calibri" w:eastAsia="Times New Roman" w:hAnsi="Calibri" w:cs="Calibri"/>
          <w:color w:val="000000"/>
          <w:spacing w:val="8"/>
          <w:kern w:val="0"/>
          <w:lang w:eastAsia="es-ES"/>
          <w14:ligatures w14:val="none"/>
        </w:rPr>
        <w:t xml:space="preserve">y </w:t>
      </w:r>
      <w:r w:rsidR="00D660D1">
        <w:rPr>
          <w:rFonts w:ascii="Calibri" w:eastAsia="Times New Roman" w:hAnsi="Calibri" w:cs="Calibri"/>
          <w:color w:val="000000"/>
          <w:spacing w:val="8"/>
          <w:kern w:val="0"/>
          <w:lang w:eastAsia="es-ES"/>
          <w14:ligatures w14:val="none"/>
        </w:rPr>
        <w:t xml:space="preserve">simula </w:t>
      </w:r>
      <w:r w:rsidR="00127C98" w:rsidRPr="00127C98">
        <w:rPr>
          <w:rFonts w:ascii="Calibri" w:eastAsia="Times New Roman" w:hAnsi="Calibri" w:cs="Calibri"/>
          <w:color w:val="000000"/>
          <w:spacing w:val="8"/>
          <w:kern w:val="0"/>
          <w:lang w:eastAsia="es-ES"/>
          <w14:ligatures w14:val="none"/>
        </w:rPr>
        <w:t xml:space="preserve">un efecto de textura que, </w:t>
      </w:r>
      <w:r w:rsidR="004C305E">
        <w:rPr>
          <w:rFonts w:ascii="Calibri" w:eastAsia="Times New Roman" w:hAnsi="Calibri" w:cs="Calibri"/>
          <w:color w:val="000000"/>
          <w:spacing w:val="8"/>
          <w:kern w:val="0"/>
          <w:lang w:eastAsia="es-ES"/>
          <w14:ligatures w14:val="none"/>
        </w:rPr>
        <w:t xml:space="preserve">en conjunto </w:t>
      </w:r>
      <w:r w:rsidR="00127C98" w:rsidRPr="00127C98">
        <w:rPr>
          <w:rFonts w:ascii="Calibri" w:eastAsia="Times New Roman" w:hAnsi="Calibri" w:cs="Calibri"/>
          <w:color w:val="000000"/>
          <w:spacing w:val="8"/>
          <w:kern w:val="0"/>
          <w:lang w:eastAsia="es-ES"/>
          <w14:ligatures w14:val="none"/>
        </w:rPr>
        <w:t xml:space="preserve">con </w:t>
      </w:r>
      <w:r w:rsidR="00127C98" w:rsidRPr="00127C98">
        <w:rPr>
          <w:rFonts w:ascii="Calibri" w:eastAsia="Times New Roman" w:hAnsi="Calibri" w:cs="Calibri"/>
          <w:color w:val="000000"/>
          <w:spacing w:val="8"/>
          <w:kern w:val="0"/>
          <w:lang w:eastAsia="es-ES"/>
          <w14:ligatures w14:val="none"/>
        </w:rPr>
        <w:lastRenderedPageBreak/>
        <w:t xml:space="preserve">el software </w:t>
      </w:r>
      <w:proofErr w:type="spellStart"/>
      <w:r w:rsidR="00127C98" w:rsidRPr="00127C98">
        <w:rPr>
          <w:rFonts w:ascii="Calibri" w:eastAsia="Times New Roman" w:hAnsi="Calibri" w:cs="Calibri"/>
          <w:color w:val="000000"/>
          <w:spacing w:val="8"/>
          <w:kern w:val="0"/>
          <w:lang w:eastAsia="es-ES"/>
          <w14:ligatures w14:val="none"/>
        </w:rPr>
        <w:t>Paper</w:t>
      </w:r>
      <w:proofErr w:type="spellEnd"/>
      <w:r w:rsidR="00127C98" w:rsidRPr="00127C98">
        <w:rPr>
          <w:rFonts w:ascii="Calibri" w:eastAsia="Times New Roman" w:hAnsi="Calibri" w:cs="Calibri"/>
          <w:color w:val="000000"/>
          <w:spacing w:val="8"/>
          <w:kern w:val="0"/>
          <w:lang w:eastAsia="es-ES"/>
          <w14:ligatures w14:val="none"/>
        </w:rPr>
        <w:t xml:space="preserve"> Color </w:t>
      </w:r>
      <w:proofErr w:type="spellStart"/>
      <w:r w:rsidR="00127C98" w:rsidRPr="00127C98">
        <w:rPr>
          <w:rFonts w:ascii="Calibri" w:eastAsia="Times New Roman" w:hAnsi="Calibri" w:cs="Calibri"/>
          <w:color w:val="000000"/>
          <w:spacing w:val="8"/>
          <w:kern w:val="0"/>
          <w:lang w:eastAsia="es-ES"/>
          <w14:ligatures w14:val="none"/>
        </w:rPr>
        <w:t>Sync</w:t>
      </w:r>
      <w:proofErr w:type="spellEnd"/>
      <w:r w:rsidR="00127C98" w:rsidRPr="00127C98">
        <w:rPr>
          <w:rFonts w:ascii="Calibri" w:eastAsia="Times New Roman" w:hAnsi="Calibri" w:cs="Calibri"/>
          <w:color w:val="000000"/>
          <w:spacing w:val="8"/>
          <w:kern w:val="0"/>
          <w:lang w:eastAsia="es-ES"/>
          <w14:ligatures w14:val="none"/>
        </w:rPr>
        <w:t>, o</w:t>
      </w:r>
      <w:r w:rsidR="00127C98" w:rsidRPr="004A12E4">
        <w:rPr>
          <w:rFonts w:ascii="Calibri" w:eastAsia="Times New Roman" w:hAnsi="Calibri" w:cs="Calibri"/>
          <w:color w:val="000000"/>
          <w:spacing w:val="8"/>
          <w:kern w:val="0"/>
          <w:lang w:eastAsia="es-ES"/>
          <w14:ligatures w14:val="none"/>
        </w:rPr>
        <w:t>frece resultados de pantalla a impresión</w:t>
      </w:r>
      <w:r w:rsidR="00127C98" w:rsidRPr="00127C98">
        <w:rPr>
          <w:rFonts w:ascii="Calibri" w:eastAsia="Times New Roman" w:hAnsi="Calibri" w:cs="Calibri"/>
          <w:color w:val="000000"/>
          <w:spacing w:val="8"/>
          <w:kern w:val="0"/>
          <w:lang w:eastAsia="es-ES"/>
          <w14:ligatures w14:val="none"/>
        </w:rPr>
        <w:t xml:space="preserve"> líderes en el sector</w:t>
      </w:r>
      <w:r w:rsidR="009D2B2B">
        <w:rPr>
          <w:rFonts w:ascii="Calibri" w:eastAsia="Times New Roman" w:hAnsi="Calibri" w:cs="Calibri"/>
          <w:color w:val="000000"/>
          <w:spacing w:val="8"/>
          <w:kern w:val="0"/>
          <w:lang w:eastAsia="es-ES"/>
          <w14:ligatures w14:val="none"/>
        </w:rPr>
        <w:t>.</w:t>
      </w:r>
      <w:r w:rsidR="00B528AB">
        <w:rPr>
          <w:rFonts w:ascii="Calibri" w:eastAsia="Times New Roman" w:hAnsi="Calibri" w:cs="Calibri"/>
          <w:color w:val="000000"/>
          <w:spacing w:val="8"/>
          <w:kern w:val="0"/>
          <w:lang w:eastAsia="es-ES"/>
          <w14:ligatures w14:val="none"/>
        </w:rPr>
        <w:t xml:space="preserve"> Esto lo convierte en la </w:t>
      </w:r>
      <w:r w:rsidR="00127C98" w:rsidRPr="00127C98">
        <w:rPr>
          <w:rFonts w:ascii="Calibri" w:eastAsia="Times New Roman" w:hAnsi="Calibri" w:cs="Calibri"/>
          <w:color w:val="000000"/>
          <w:spacing w:val="8"/>
          <w:kern w:val="0"/>
          <w:lang w:eastAsia="es-ES"/>
          <w14:ligatures w14:val="none"/>
        </w:rPr>
        <w:t xml:space="preserve">plataforma definitiva para una edición fotográfica precisa y pruebas en pantalla fiables. Los fotógrafos apreciarán la conformidad con los estándares Pantone </w:t>
      </w:r>
      <w:proofErr w:type="spellStart"/>
      <w:r w:rsidR="00127C98" w:rsidRPr="00127C98">
        <w:rPr>
          <w:rFonts w:ascii="Calibri" w:eastAsia="Times New Roman" w:hAnsi="Calibri" w:cs="Calibri"/>
          <w:color w:val="000000"/>
          <w:spacing w:val="8"/>
          <w:kern w:val="0"/>
          <w:lang w:eastAsia="es-ES"/>
          <w14:ligatures w14:val="none"/>
        </w:rPr>
        <w:t>Validated</w:t>
      </w:r>
      <w:proofErr w:type="spellEnd"/>
      <w:r w:rsidR="00127C98" w:rsidRPr="00127C98">
        <w:rPr>
          <w:rFonts w:ascii="Calibri" w:eastAsia="Times New Roman" w:hAnsi="Calibri" w:cs="Calibri"/>
          <w:color w:val="000000"/>
          <w:spacing w:val="8"/>
          <w:kern w:val="0"/>
          <w:lang w:eastAsia="es-ES"/>
          <w14:ligatures w14:val="none"/>
        </w:rPr>
        <w:t xml:space="preserve">, </w:t>
      </w:r>
      <w:proofErr w:type="spellStart"/>
      <w:r w:rsidR="00127C98" w:rsidRPr="00127C98">
        <w:rPr>
          <w:rFonts w:ascii="Calibri" w:eastAsia="Times New Roman" w:hAnsi="Calibri" w:cs="Calibri"/>
          <w:color w:val="000000"/>
          <w:spacing w:val="8"/>
          <w:kern w:val="0"/>
          <w:lang w:eastAsia="es-ES"/>
          <w14:ligatures w14:val="none"/>
        </w:rPr>
        <w:t>SkinTone</w:t>
      </w:r>
      <w:proofErr w:type="spellEnd"/>
      <w:r w:rsidR="00127C98" w:rsidRPr="00127C98">
        <w:rPr>
          <w:rFonts w:ascii="Calibri" w:eastAsia="Times New Roman" w:hAnsi="Calibri" w:cs="Calibri"/>
          <w:color w:val="000000"/>
          <w:spacing w:val="8"/>
          <w:kern w:val="0"/>
          <w:lang w:eastAsia="es-ES"/>
          <w14:ligatures w14:val="none"/>
        </w:rPr>
        <w:t xml:space="preserve"> y Calman </w:t>
      </w:r>
      <w:proofErr w:type="spellStart"/>
      <w:r w:rsidR="00127C98" w:rsidRPr="00127C98">
        <w:rPr>
          <w:rFonts w:ascii="Calibri" w:eastAsia="Times New Roman" w:hAnsi="Calibri" w:cs="Calibri"/>
          <w:color w:val="000000"/>
          <w:spacing w:val="8"/>
          <w:kern w:val="0"/>
          <w:lang w:eastAsia="es-ES"/>
          <w14:ligatures w14:val="none"/>
        </w:rPr>
        <w:t>Verified</w:t>
      </w:r>
      <w:proofErr w:type="spellEnd"/>
      <w:r w:rsidR="00127C98" w:rsidRPr="00127C98">
        <w:rPr>
          <w:rFonts w:ascii="Calibri" w:eastAsia="Times New Roman" w:hAnsi="Calibri" w:cs="Calibri"/>
          <w:color w:val="000000"/>
          <w:spacing w:val="8"/>
          <w:kern w:val="0"/>
          <w:lang w:eastAsia="es-ES"/>
          <w14:ligatures w14:val="none"/>
        </w:rPr>
        <w:t>. La gestión del color se implementa de forma inteligente mediante el almacenamiento interno de los datos de color y</w:t>
      </w:r>
      <w:r w:rsidR="00366874">
        <w:rPr>
          <w:rFonts w:ascii="Calibri" w:eastAsia="Times New Roman" w:hAnsi="Calibri" w:cs="Calibri"/>
          <w:color w:val="000000"/>
          <w:spacing w:val="8"/>
          <w:kern w:val="0"/>
          <w:lang w:eastAsia="es-ES"/>
          <w14:ligatures w14:val="none"/>
        </w:rPr>
        <w:t>,</w:t>
      </w:r>
      <w:r w:rsidR="00127C98" w:rsidRPr="00127C98">
        <w:rPr>
          <w:rFonts w:ascii="Calibri" w:eastAsia="Times New Roman" w:hAnsi="Calibri" w:cs="Calibri"/>
          <w:color w:val="000000"/>
          <w:spacing w:val="8"/>
          <w:kern w:val="0"/>
          <w:lang w:eastAsia="es-ES"/>
          <w14:ligatures w14:val="none"/>
        </w:rPr>
        <w:t xml:space="preserve"> los usuarios</w:t>
      </w:r>
      <w:r w:rsidR="00366874">
        <w:rPr>
          <w:rFonts w:ascii="Calibri" w:eastAsia="Times New Roman" w:hAnsi="Calibri" w:cs="Calibri"/>
          <w:color w:val="000000"/>
          <w:spacing w:val="8"/>
          <w:kern w:val="0"/>
          <w:lang w:eastAsia="es-ES"/>
          <w14:ligatures w14:val="none"/>
        </w:rPr>
        <w:t>,</w:t>
      </w:r>
      <w:r w:rsidR="00127C98" w:rsidRPr="00127C98">
        <w:rPr>
          <w:rFonts w:ascii="Calibri" w:eastAsia="Times New Roman" w:hAnsi="Calibri" w:cs="Calibri"/>
          <w:color w:val="000000"/>
          <w:spacing w:val="8"/>
          <w:kern w:val="0"/>
          <w:lang w:eastAsia="es-ES"/>
          <w14:ligatures w14:val="none"/>
        </w:rPr>
        <w:t xml:space="preserve"> pueden realizar fácilmente la calibración con la ayuda del software </w:t>
      </w:r>
      <w:proofErr w:type="spellStart"/>
      <w:r w:rsidR="00127C98" w:rsidRPr="00127C98">
        <w:rPr>
          <w:rFonts w:ascii="Calibri" w:eastAsia="Times New Roman" w:hAnsi="Calibri" w:cs="Calibri"/>
          <w:color w:val="000000"/>
          <w:spacing w:val="8"/>
          <w:kern w:val="0"/>
          <w:lang w:eastAsia="es-ES"/>
          <w14:ligatures w14:val="none"/>
        </w:rPr>
        <w:t>Palette</w:t>
      </w:r>
      <w:proofErr w:type="spellEnd"/>
      <w:r w:rsidR="00127C98" w:rsidRPr="00127C98">
        <w:rPr>
          <w:rFonts w:ascii="Calibri" w:eastAsia="Times New Roman" w:hAnsi="Calibri" w:cs="Calibri"/>
          <w:color w:val="000000"/>
          <w:spacing w:val="8"/>
          <w:kern w:val="0"/>
          <w:lang w:eastAsia="es-ES"/>
          <w14:ligatures w14:val="none"/>
        </w:rPr>
        <w:t xml:space="preserve"> </w:t>
      </w:r>
      <w:proofErr w:type="gramStart"/>
      <w:r w:rsidR="00127C98" w:rsidRPr="00127C98">
        <w:rPr>
          <w:rFonts w:ascii="Calibri" w:eastAsia="Times New Roman" w:hAnsi="Calibri" w:cs="Calibri"/>
          <w:color w:val="000000"/>
          <w:spacing w:val="8"/>
          <w:kern w:val="0"/>
          <w:lang w:eastAsia="es-ES"/>
          <w14:ligatures w14:val="none"/>
        </w:rPr>
        <w:t>Master</w:t>
      </w:r>
      <w:proofErr w:type="gramEnd"/>
      <w:r w:rsidR="00127C98" w:rsidRPr="00127C98">
        <w:rPr>
          <w:rFonts w:ascii="Calibri" w:eastAsia="Times New Roman" w:hAnsi="Calibri" w:cs="Calibri"/>
          <w:color w:val="000000"/>
          <w:spacing w:val="8"/>
          <w:kern w:val="0"/>
          <w:lang w:eastAsia="es-ES"/>
          <w14:ligatures w14:val="none"/>
        </w:rPr>
        <w:t xml:space="preserve"> Ultimate suministrado</w:t>
      </w:r>
      <w:r w:rsidR="000B3E3F">
        <w:rPr>
          <w:rFonts w:ascii="Calibri" w:eastAsia="Times New Roman" w:hAnsi="Calibri" w:cs="Calibri"/>
          <w:color w:val="000000"/>
          <w:spacing w:val="8"/>
          <w:kern w:val="0"/>
          <w:lang w:eastAsia="es-ES"/>
          <w14:ligatures w14:val="none"/>
        </w:rPr>
        <w:t>”.</w:t>
      </w:r>
    </w:p>
    <w:p w14:paraId="446C002D" w14:textId="1A312AB4" w:rsidR="001C7E35" w:rsidRPr="001C7E35" w:rsidRDefault="001C7E35" w:rsidP="001C7E35">
      <w:pPr>
        <w:spacing w:before="360" w:after="120" w:line="240" w:lineRule="auto"/>
        <w:rPr>
          <w:rFonts w:ascii="Calibri" w:eastAsia="Times New Roman" w:hAnsi="Calibri" w:cs="Calibri"/>
          <w:b/>
          <w:bCs/>
          <w:color w:val="000000"/>
          <w:spacing w:val="8"/>
          <w:kern w:val="0"/>
          <w:lang w:eastAsia="es-ES"/>
          <w14:ligatures w14:val="none"/>
        </w:rPr>
      </w:pPr>
      <w:r w:rsidRPr="001C7E35">
        <w:rPr>
          <w:rFonts w:ascii="Calibri" w:eastAsia="Times New Roman" w:hAnsi="Calibri" w:cs="Calibri"/>
          <w:b/>
          <w:bCs/>
          <w:color w:val="000000"/>
          <w:spacing w:val="8"/>
          <w:kern w:val="0"/>
          <w:lang w:eastAsia="es-ES"/>
          <w14:ligatures w14:val="none"/>
        </w:rPr>
        <w:t>A la medida de las d</w:t>
      </w:r>
      <w:r w:rsidR="008256A6">
        <w:rPr>
          <w:rFonts w:ascii="Calibri" w:eastAsia="Times New Roman" w:hAnsi="Calibri" w:cs="Calibri"/>
          <w:b/>
          <w:bCs/>
          <w:color w:val="000000"/>
          <w:spacing w:val="8"/>
          <w:kern w:val="0"/>
          <w:lang w:eastAsia="es-ES"/>
          <w14:ligatures w14:val="none"/>
        </w:rPr>
        <w:t>istint</w:t>
      </w:r>
      <w:r w:rsidRPr="001C7E35">
        <w:rPr>
          <w:rFonts w:ascii="Calibri" w:eastAsia="Times New Roman" w:hAnsi="Calibri" w:cs="Calibri"/>
          <w:b/>
          <w:bCs/>
          <w:color w:val="000000"/>
          <w:spacing w:val="8"/>
          <w:kern w:val="0"/>
          <w:lang w:eastAsia="es-ES"/>
          <w14:ligatures w14:val="none"/>
        </w:rPr>
        <w:t>as necesidades profesionales</w:t>
      </w:r>
    </w:p>
    <w:p w14:paraId="0D089675" w14:textId="64A8E96B" w:rsidR="002135EF" w:rsidRPr="002135EF" w:rsidRDefault="001C7E35" w:rsidP="001C7E35">
      <w:pPr>
        <w:spacing w:after="150" w:line="240" w:lineRule="auto"/>
        <w:rPr>
          <w:rFonts w:ascii="Calibri" w:eastAsia="Times New Roman" w:hAnsi="Calibri" w:cs="Calibri"/>
          <w:color w:val="000000"/>
          <w:spacing w:val="8"/>
          <w:kern w:val="0"/>
          <w:lang w:eastAsia="es-ES"/>
          <w14:ligatures w14:val="none"/>
        </w:rPr>
      </w:pPr>
      <w:r w:rsidRPr="001C7E35">
        <w:rPr>
          <w:rFonts w:ascii="Calibri" w:eastAsia="Times New Roman" w:hAnsi="Calibri" w:cs="Calibri"/>
          <w:color w:val="000000"/>
          <w:spacing w:val="8"/>
          <w:kern w:val="0"/>
          <w:lang w:eastAsia="es-ES"/>
          <w14:ligatures w14:val="none"/>
        </w:rPr>
        <w:t xml:space="preserve">BenQ ofrece una gama de tamaños y especificaciones </w:t>
      </w:r>
      <w:r w:rsidR="00276D83">
        <w:rPr>
          <w:rFonts w:ascii="Calibri" w:eastAsia="Times New Roman" w:hAnsi="Calibri" w:cs="Calibri"/>
          <w:color w:val="000000"/>
          <w:spacing w:val="8"/>
          <w:kern w:val="0"/>
          <w:lang w:eastAsia="es-ES"/>
          <w14:ligatures w14:val="none"/>
        </w:rPr>
        <w:t>a la vez que mantiene</w:t>
      </w:r>
      <w:r w:rsidRPr="001C7E35">
        <w:rPr>
          <w:rFonts w:ascii="Calibri" w:eastAsia="Times New Roman" w:hAnsi="Calibri" w:cs="Calibri"/>
          <w:color w:val="000000"/>
          <w:spacing w:val="8"/>
          <w:kern w:val="0"/>
          <w:lang w:eastAsia="es-ES"/>
          <w14:ligatures w14:val="none"/>
        </w:rPr>
        <w:t xml:space="preserve"> una precisión del color impecable. </w:t>
      </w:r>
      <w:r w:rsidR="005057A0">
        <w:rPr>
          <w:rFonts w:ascii="Calibri" w:eastAsia="Times New Roman" w:hAnsi="Calibri" w:cs="Calibri"/>
          <w:color w:val="000000"/>
          <w:spacing w:val="8"/>
          <w:kern w:val="0"/>
          <w:lang w:eastAsia="es-ES"/>
          <w14:ligatures w14:val="none"/>
        </w:rPr>
        <w:t xml:space="preserve">Para continuar con </w:t>
      </w:r>
      <w:r w:rsidRPr="001C7E35">
        <w:rPr>
          <w:rFonts w:ascii="Calibri" w:eastAsia="Times New Roman" w:hAnsi="Calibri" w:cs="Calibri"/>
          <w:color w:val="000000"/>
          <w:spacing w:val="8"/>
          <w:kern w:val="0"/>
          <w:lang w:eastAsia="es-ES"/>
          <w14:ligatures w14:val="none"/>
        </w:rPr>
        <w:t>su legado de precisión del color</w:t>
      </w:r>
      <w:r w:rsidR="008638F2">
        <w:rPr>
          <w:rFonts w:ascii="Calibri" w:eastAsia="Times New Roman" w:hAnsi="Calibri" w:cs="Calibri"/>
          <w:color w:val="000000"/>
          <w:spacing w:val="8"/>
          <w:kern w:val="0"/>
          <w:lang w:eastAsia="es-ES"/>
          <w14:ligatures w14:val="none"/>
        </w:rPr>
        <w:t>,</w:t>
      </w:r>
      <w:r w:rsidRPr="001C7E35">
        <w:rPr>
          <w:rFonts w:ascii="Calibri" w:eastAsia="Times New Roman" w:hAnsi="Calibri" w:cs="Calibri"/>
          <w:color w:val="000000"/>
          <w:spacing w:val="8"/>
          <w:kern w:val="0"/>
          <w:lang w:eastAsia="es-ES"/>
          <w14:ligatures w14:val="none"/>
        </w:rPr>
        <w:t xml:space="preserve"> </w:t>
      </w:r>
      <w:r w:rsidR="005057A0">
        <w:rPr>
          <w:rFonts w:ascii="Calibri" w:eastAsia="Times New Roman" w:hAnsi="Calibri" w:cs="Calibri"/>
          <w:color w:val="000000"/>
          <w:spacing w:val="8"/>
          <w:kern w:val="0"/>
          <w:lang w:eastAsia="es-ES"/>
          <w14:ligatures w14:val="none"/>
        </w:rPr>
        <w:t xml:space="preserve">más allá de los ya </w:t>
      </w:r>
      <w:r w:rsidRPr="001C7E35">
        <w:rPr>
          <w:rFonts w:ascii="Calibri" w:eastAsia="Times New Roman" w:hAnsi="Calibri" w:cs="Calibri"/>
          <w:color w:val="000000"/>
          <w:spacing w:val="8"/>
          <w:kern w:val="0"/>
          <w:lang w:eastAsia="es-ES"/>
          <w14:ligatures w14:val="none"/>
        </w:rPr>
        <w:t>galardonados SW272U y SW321C, BenQ ha presentado la última incorporación a su serie de monitores para fotógrafos</w:t>
      </w:r>
      <w:r w:rsidR="005057A0">
        <w:rPr>
          <w:rFonts w:ascii="Calibri" w:eastAsia="Times New Roman" w:hAnsi="Calibri" w:cs="Calibri"/>
          <w:color w:val="000000"/>
          <w:spacing w:val="8"/>
          <w:kern w:val="0"/>
          <w:lang w:eastAsia="es-ES"/>
          <w14:ligatures w14:val="none"/>
        </w:rPr>
        <w:t>:</w:t>
      </w:r>
      <w:r w:rsidRPr="001C7E35">
        <w:rPr>
          <w:rFonts w:ascii="Calibri" w:eastAsia="Times New Roman" w:hAnsi="Calibri" w:cs="Calibri"/>
          <w:color w:val="000000"/>
          <w:spacing w:val="8"/>
          <w:kern w:val="0"/>
          <w:lang w:eastAsia="es-ES"/>
          <w14:ligatures w14:val="none"/>
        </w:rPr>
        <w:t xml:space="preserve"> el SW242Q. </w:t>
      </w:r>
      <w:r w:rsidR="00011D4E">
        <w:rPr>
          <w:rFonts w:ascii="Calibri" w:eastAsia="Times New Roman" w:hAnsi="Calibri" w:cs="Calibri"/>
          <w:color w:val="000000"/>
          <w:spacing w:val="8"/>
          <w:kern w:val="0"/>
          <w:lang w:eastAsia="es-ES"/>
          <w14:ligatures w14:val="none"/>
        </w:rPr>
        <w:t>Destacan la</w:t>
      </w:r>
      <w:r w:rsidRPr="001C7E35">
        <w:rPr>
          <w:rFonts w:ascii="Calibri" w:eastAsia="Times New Roman" w:hAnsi="Calibri" w:cs="Calibri"/>
          <w:color w:val="000000"/>
          <w:spacing w:val="8"/>
          <w:kern w:val="0"/>
          <w:lang w:eastAsia="es-ES"/>
          <w14:ligatures w14:val="none"/>
        </w:rPr>
        <w:t xml:space="preserve"> rápida transferencia de datos y un suministro de energía de hasta 90 W</w:t>
      </w:r>
      <w:r w:rsidR="00011D4E">
        <w:rPr>
          <w:rFonts w:ascii="Calibri" w:eastAsia="Times New Roman" w:hAnsi="Calibri" w:cs="Calibri"/>
          <w:color w:val="000000"/>
          <w:spacing w:val="8"/>
          <w:kern w:val="0"/>
          <w:lang w:eastAsia="es-ES"/>
          <w14:ligatures w14:val="none"/>
        </w:rPr>
        <w:t xml:space="preserve"> y</w:t>
      </w:r>
      <w:r w:rsidRPr="001C7E35">
        <w:rPr>
          <w:rFonts w:ascii="Calibri" w:eastAsia="Times New Roman" w:hAnsi="Calibri" w:cs="Calibri"/>
          <w:color w:val="000000"/>
          <w:spacing w:val="8"/>
          <w:kern w:val="0"/>
          <w:lang w:eastAsia="es-ES"/>
          <w14:ligatures w14:val="none"/>
        </w:rPr>
        <w:t xml:space="preserve"> </w:t>
      </w:r>
      <w:r w:rsidR="00011D4E">
        <w:rPr>
          <w:rFonts w:ascii="Calibri" w:eastAsia="Times New Roman" w:hAnsi="Calibri" w:cs="Calibri"/>
          <w:color w:val="000000"/>
          <w:spacing w:val="8"/>
          <w:kern w:val="0"/>
          <w:lang w:eastAsia="es-ES"/>
          <w14:ligatures w14:val="none"/>
        </w:rPr>
        <w:t xml:space="preserve">la </w:t>
      </w:r>
      <w:r w:rsidRPr="001C7E35">
        <w:rPr>
          <w:rFonts w:ascii="Calibri" w:eastAsia="Times New Roman" w:hAnsi="Calibri" w:cs="Calibri"/>
          <w:color w:val="000000"/>
          <w:spacing w:val="8"/>
          <w:kern w:val="0"/>
          <w:lang w:eastAsia="es-ES"/>
          <w14:ligatures w14:val="none"/>
        </w:rPr>
        <w:t>compatibilidad con dispositivos Thunderbolt 3/4 a través de USB-C en pantallas BenQ. Además, mejora los resultados de vídeo con soporte HDR y múltiples formatos y</w:t>
      </w:r>
      <w:r w:rsidR="008A6CB6">
        <w:rPr>
          <w:rFonts w:ascii="Calibri" w:eastAsia="Times New Roman" w:hAnsi="Calibri" w:cs="Calibri"/>
          <w:color w:val="000000"/>
          <w:spacing w:val="8"/>
          <w:kern w:val="0"/>
          <w:lang w:eastAsia="es-ES"/>
          <w14:ligatures w14:val="none"/>
        </w:rPr>
        <w:t>, por último,</w:t>
      </w:r>
      <w:r w:rsidRPr="001C7E35">
        <w:rPr>
          <w:rFonts w:ascii="Calibri" w:eastAsia="Times New Roman" w:hAnsi="Calibri" w:cs="Calibri"/>
          <w:color w:val="000000"/>
          <w:spacing w:val="8"/>
          <w:kern w:val="0"/>
          <w:lang w:eastAsia="es-ES"/>
          <w14:ligatures w14:val="none"/>
        </w:rPr>
        <w:t xml:space="preserve"> cuenta con control de inclinación, giro y pivote para una mayor flexibilidad.</w:t>
      </w:r>
      <w:r w:rsidR="002135EF" w:rsidRPr="002135EF">
        <w:rPr>
          <w:rFonts w:ascii="Calibri" w:eastAsia="Times New Roman" w:hAnsi="Calibri" w:cs="Calibri"/>
          <w:color w:val="000000"/>
          <w:spacing w:val="8"/>
          <w:kern w:val="0"/>
          <w:lang w:eastAsia="es-ES"/>
          <w14:ligatures w14:val="none"/>
        </w:rPr>
        <w:t> </w:t>
      </w:r>
    </w:p>
    <w:p w14:paraId="2140782D" w14:textId="77777777" w:rsidR="008828C1" w:rsidRPr="008828C1" w:rsidRDefault="008828C1" w:rsidP="008828C1">
      <w:pPr>
        <w:spacing w:after="150" w:line="240" w:lineRule="auto"/>
        <w:rPr>
          <w:rFonts w:ascii="Calibri" w:eastAsia="Times New Roman" w:hAnsi="Calibri" w:cs="Calibri"/>
          <w:b/>
          <w:bCs/>
          <w:color w:val="000000"/>
          <w:spacing w:val="8"/>
          <w:kern w:val="0"/>
          <w:lang w:val="fr-FR" w:eastAsia="es-ES"/>
          <w14:ligatures w14:val="none"/>
        </w:rPr>
      </w:pPr>
      <w:proofErr w:type="spellStart"/>
      <w:r w:rsidRPr="008828C1">
        <w:rPr>
          <w:rFonts w:ascii="Calibri" w:eastAsia="Times New Roman" w:hAnsi="Calibri" w:cs="Calibri"/>
          <w:b/>
          <w:bCs/>
          <w:color w:val="000000"/>
          <w:spacing w:val="8"/>
          <w:kern w:val="0"/>
          <w:lang w:val="fr-FR" w:eastAsia="es-ES"/>
          <w14:ligatures w14:val="none"/>
        </w:rPr>
        <w:t>Acerca</w:t>
      </w:r>
      <w:proofErr w:type="spellEnd"/>
      <w:r w:rsidRPr="008828C1">
        <w:rPr>
          <w:rFonts w:ascii="Calibri" w:eastAsia="Times New Roman" w:hAnsi="Calibri" w:cs="Calibri"/>
          <w:b/>
          <w:bCs/>
          <w:color w:val="000000"/>
          <w:spacing w:val="8"/>
          <w:kern w:val="0"/>
          <w:lang w:val="fr-FR" w:eastAsia="es-ES"/>
          <w14:ligatures w14:val="none"/>
        </w:rPr>
        <w:t xml:space="preserve"> de la </w:t>
      </w:r>
      <w:proofErr w:type="spellStart"/>
      <w:r w:rsidRPr="008828C1">
        <w:rPr>
          <w:rFonts w:ascii="Calibri" w:eastAsia="Times New Roman" w:hAnsi="Calibri" w:cs="Calibri"/>
          <w:b/>
          <w:bCs/>
          <w:color w:val="000000"/>
          <w:spacing w:val="8"/>
          <w:kern w:val="0"/>
          <w:lang w:val="fr-FR" w:eastAsia="es-ES"/>
          <w14:ligatures w14:val="none"/>
        </w:rPr>
        <w:t>Technical</w:t>
      </w:r>
      <w:proofErr w:type="spellEnd"/>
      <w:r w:rsidRPr="008828C1">
        <w:rPr>
          <w:rFonts w:ascii="Calibri" w:eastAsia="Times New Roman" w:hAnsi="Calibri" w:cs="Calibri"/>
          <w:b/>
          <w:bCs/>
          <w:color w:val="000000"/>
          <w:spacing w:val="8"/>
          <w:kern w:val="0"/>
          <w:lang w:val="fr-FR" w:eastAsia="es-ES"/>
          <w14:ligatures w14:val="none"/>
        </w:rPr>
        <w:t xml:space="preserve"> Image </w:t>
      </w:r>
      <w:proofErr w:type="spellStart"/>
      <w:r w:rsidRPr="008828C1">
        <w:rPr>
          <w:rFonts w:ascii="Calibri" w:eastAsia="Times New Roman" w:hAnsi="Calibri" w:cs="Calibri"/>
          <w:b/>
          <w:bCs/>
          <w:color w:val="000000"/>
          <w:spacing w:val="8"/>
          <w:kern w:val="0"/>
          <w:lang w:val="fr-FR" w:eastAsia="es-ES"/>
          <w14:ligatures w14:val="none"/>
        </w:rPr>
        <w:t>Press</w:t>
      </w:r>
      <w:proofErr w:type="spellEnd"/>
      <w:r w:rsidRPr="008828C1">
        <w:rPr>
          <w:rFonts w:ascii="Calibri" w:eastAsia="Times New Roman" w:hAnsi="Calibri" w:cs="Calibri"/>
          <w:b/>
          <w:bCs/>
          <w:color w:val="000000"/>
          <w:spacing w:val="8"/>
          <w:kern w:val="0"/>
          <w:lang w:val="fr-FR" w:eastAsia="es-ES"/>
          <w14:ligatures w14:val="none"/>
        </w:rPr>
        <w:t xml:space="preserve"> Association (TIPA)</w:t>
      </w:r>
    </w:p>
    <w:p w14:paraId="1EBA4AAC" w14:textId="414F16B6" w:rsidR="002135EF" w:rsidRPr="002135EF" w:rsidRDefault="008828C1" w:rsidP="008828C1">
      <w:pPr>
        <w:spacing w:after="150" w:line="240" w:lineRule="auto"/>
        <w:rPr>
          <w:rFonts w:ascii="Calibri" w:eastAsia="Times New Roman" w:hAnsi="Calibri" w:cs="Calibri"/>
          <w:color w:val="000000"/>
          <w:spacing w:val="8"/>
          <w:kern w:val="0"/>
          <w:lang w:eastAsia="es-ES"/>
          <w14:ligatures w14:val="none"/>
        </w:rPr>
      </w:pPr>
      <w:r w:rsidRPr="008828C1">
        <w:rPr>
          <w:rFonts w:ascii="Calibri" w:eastAsia="Times New Roman" w:hAnsi="Calibri" w:cs="Calibri"/>
          <w:color w:val="000000"/>
          <w:spacing w:val="8"/>
          <w:kern w:val="0"/>
          <w:lang w:eastAsia="es-ES"/>
          <w14:ligatures w14:val="none"/>
        </w:rPr>
        <w:t>Los ganadores de los premios TIPA 2024 fueron seleccionados en la Asamblea General anual de la TIPA, compuesta por editores de publicaciones de 14 países de los cinco continentes que son líderes en las industrias de la fotografía y la imagen. Los productos avalados por los premios TIPA son conocidos por ser los más excelentes que se han introducido en el mercado en el año anterior.</w:t>
      </w:r>
      <w:r w:rsidR="002135EF" w:rsidRPr="002135EF">
        <w:rPr>
          <w:rFonts w:ascii="Calibri" w:eastAsia="Times New Roman" w:hAnsi="Calibri" w:cs="Calibri"/>
          <w:color w:val="000000"/>
          <w:spacing w:val="8"/>
          <w:kern w:val="0"/>
          <w:lang w:eastAsia="es-ES"/>
          <w14:ligatures w14:val="none"/>
        </w:rPr>
        <w:t> </w:t>
      </w:r>
    </w:p>
    <w:p w14:paraId="6663F917" w14:textId="77777777" w:rsidR="000D305A" w:rsidRPr="00235785" w:rsidRDefault="00A958BB" w:rsidP="000D305A">
      <w:pPr>
        <w:spacing w:line="360" w:lineRule="auto"/>
        <w:rPr>
          <w:rFonts w:ascii="Calibri" w:eastAsia="Malgun Gothic" w:hAnsi="Calibri" w:cs="Calibri"/>
          <w:lang w:val="en-US"/>
        </w:rPr>
      </w:pPr>
      <w:r w:rsidRPr="00A958BB">
        <w:rPr>
          <w:rFonts w:ascii="Calibri" w:eastAsia="Times New Roman" w:hAnsi="Calibri" w:cs="Calibri"/>
          <w:color w:val="000000"/>
          <w:spacing w:val="8"/>
          <w:kern w:val="0"/>
          <w:lang w:eastAsia="es-ES"/>
          <w14:ligatures w14:val="none"/>
        </w:rPr>
        <w:t>Para obtener más información sobre la TIPA, visite:</w:t>
      </w:r>
      <w:r>
        <w:rPr>
          <w:rFonts w:ascii="Calibri" w:eastAsia="Times New Roman" w:hAnsi="Calibri" w:cs="Calibri"/>
          <w:color w:val="000000"/>
          <w:spacing w:val="8"/>
          <w:kern w:val="0"/>
          <w:lang w:eastAsia="es-ES"/>
          <w14:ligatures w14:val="none"/>
        </w:rPr>
        <w:t xml:space="preserve"> </w:t>
      </w:r>
      <w:hyperlink r:id="rId10" w:history="1">
        <w:r w:rsidR="002135EF" w:rsidRPr="002135EF">
          <w:rPr>
            <w:rFonts w:ascii="Calibri" w:eastAsia="Times New Roman" w:hAnsi="Calibri" w:cs="Calibri"/>
            <w:color w:val="492582"/>
            <w:spacing w:val="8"/>
            <w:kern w:val="0"/>
            <w:u w:val="single"/>
            <w:lang w:eastAsia="es-ES"/>
            <w14:ligatures w14:val="none"/>
          </w:rPr>
          <w:t>www.Tipa.com</w:t>
        </w:r>
      </w:hyperlink>
      <w:r w:rsidR="002135EF" w:rsidRPr="002135EF">
        <w:rPr>
          <w:rFonts w:ascii="Calibri" w:eastAsia="Times New Roman" w:hAnsi="Calibri" w:cs="Calibri"/>
          <w:color w:val="000000"/>
          <w:spacing w:val="8"/>
          <w:kern w:val="0"/>
          <w:lang w:eastAsia="es-ES"/>
          <w14:ligatures w14:val="none"/>
        </w:rPr>
        <w:t xml:space="preserve">. </w:t>
      </w:r>
      <w:r w:rsidRPr="00A958BB">
        <w:rPr>
          <w:rFonts w:ascii="Calibri" w:eastAsia="Times New Roman" w:hAnsi="Calibri" w:cs="Calibri"/>
          <w:color w:val="000000"/>
          <w:spacing w:val="8"/>
          <w:kern w:val="0"/>
          <w:lang w:eastAsia="es-ES"/>
          <w14:ligatures w14:val="none"/>
        </w:rPr>
        <w:t xml:space="preserve">Para más información sobre los </w:t>
      </w:r>
      <w:r>
        <w:rPr>
          <w:rFonts w:ascii="Calibri" w:eastAsia="Times New Roman" w:hAnsi="Calibri" w:cs="Calibri"/>
          <w:color w:val="000000"/>
          <w:spacing w:val="8"/>
          <w:kern w:val="0"/>
          <w:lang w:eastAsia="es-ES"/>
          <w14:ligatures w14:val="none"/>
        </w:rPr>
        <w:t xml:space="preserve">monitores profesionales de </w:t>
      </w:r>
      <w:r w:rsidR="002135EF" w:rsidRPr="002135EF">
        <w:rPr>
          <w:rFonts w:ascii="Calibri" w:eastAsia="Times New Roman" w:hAnsi="Calibri" w:cs="Calibri"/>
          <w:color w:val="000000"/>
          <w:spacing w:val="8"/>
          <w:kern w:val="0"/>
          <w:lang w:eastAsia="es-ES"/>
          <w14:ligatures w14:val="none"/>
        </w:rPr>
        <w:t>BenQ</w:t>
      </w:r>
      <w:r>
        <w:rPr>
          <w:rFonts w:ascii="Calibri" w:eastAsia="Times New Roman" w:hAnsi="Calibri" w:cs="Calibri"/>
          <w:color w:val="000000"/>
          <w:spacing w:val="8"/>
          <w:kern w:val="0"/>
          <w:lang w:eastAsia="es-ES"/>
          <w14:ligatures w14:val="none"/>
        </w:rPr>
        <w:t>, puede</w:t>
      </w:r>
      <w:r w:rsidR="000C7C6C">
        <w:rPr>
          <w:rFonts w:ascii="Calibri" w:eastAsia="Times New Roman" w:hAnsi="Calibri" w:cs="Calibri"/>
          <w:color w:val="000000"/>
          <w:spacing w:val="8"/>
          <w:kern w:val="0"/>
          <w:lang w:eastAsia="es-ES"/>
          <w14:ligatures w14:val="none"/>
        </w:rPr>
        <w:t xml:space="preserve"> entrar a la web de BenQ</w:t>
      </w:r>
      <w:r>
        <w:rPr>
          <w:rFonts w:ascii="Calibri" w:eastAsia="Times New Roman" w:hAnsi="Calibri" w:cs="Calibri"/>
          <w:color w:val="000000"/>
          <w:spacing w:val="8"/>
          <w:kern w:val="0"/>
          <w:lang w:eastAsia="es-ES"/>
          <w14:ligatures w14:val="none"/>
        </w:rPr>
        <w:t xml:space="preserve"> </w:t>
      </w:r>
      <w:hyperlink r:id="rId11" w:history="1">
        <w:r w:rsidR="000C7C6C">
          <w:rPr>
            <w:rFonts w:ascii="Calibri" w:eastAsia="Times New Roman" w:hAnsi="Calibri" w:cs="Calibri"/>
            <w:color w:val="492582"/>
            <w:spacing w:val="8"/>
            <w:kern w:val="0"/>
            <w:u w:val="single"/>
            <w:lang w:eastAsia="es-ES"/>
            <w14:ligatures w14:val="none"/>
          </w:rPr>
          <w:t>aquí</w:t>
        </w:r>
      </w:hyperlink>
      <w:r w:rsidR="000C7C6C">
        <w:rPr>
          <w:rFonts w:ascii="Calibri" w:eastAsia="Times New Roman" w:hAnsi="Calibri" w:cs="Calibri"/>
          <w:color w:val="000000"/>
          <w:spacing w:val="8"/>
          <w:kern w:val="0"/>
          <w:lang w:eastAsia="es-ES"/>
          <w14:ligatures w14:val="none"/>
        </w:rPr>
        <w:t xml:space="preserve">, o visitar la web y las redes sociales </w:t>
      </w:r>
      <w:r w:rsidR="000D305A">
        <w:rPr>
          <w:rFonts w:ascii="Calibri" w:eastAsia="Malgun Gothic" w:hAnsi="Calibri" w:cs="Calibri"/>
        </w:rPr>
        <w:t xml:space="preserve">de su distribuidor oficial en España, Rodolfo Biber, SA. </w:t>
      </w:r>
      <w:r w:rsidR="000D305A" w:rsidRPr="00235785">
        <w:rPr>
          <w:rFonts w:ascii="Calibri" w:eastAsia="Malgun Gothic" w:hAnsi="Calibri" w:cs="Calibri"/>
          <w:lang w:val="en-US"/>
        </w:rPr>
        <w:t>(Robisa):</w:t>
      </w:r>
    </w:p>
    <w:p w14:paraId="2457E370" w14:textId="021E0941" w:rsidR="000D305A" w:rsidRPr="00235785" w:rsidRDefault="000D305A" w:rsidP="000D305A">
      <w:pPr>
        <w:spacing w:line="360" w:lineRule="auto"/>
        <w:rPr>
          <w:rFonts w:ascii="Calibri" w:eastAsia="PMingLiU" w:hAnsi="Calibri" w:cs="Calibri"/>
          <w:sz w:val="24"/>
          <w:lang w:val="en-US"/>
        </w:rPr>
      </w:pPr>
      <w:r w:rsidRPr="00235785">
        <w:rPr>
          <w:rFonts w:ascii="Calibri" w:hAnsi="Calibri" w:cs="Calibri"/>
          <w:lang w:val="en-US"/>
        </w:rPr>
        <w:t xml:space="preserve">* Web: </w:t>
      </w:r>
      <w:hyperlink r:id="rId12" w:history="1">
        <w:r w:rsidR="00D40F2A" w:rsidRPr="00D4306F">
          <w:rPr>
            <w:rStyle w:val="Hipervnculo"/>
            <w:rFonts w:ascii="Calibri" w:hAnsi="Calibri" w:cs="Calibri"/>
            <w:lang w:val="en-US"/>
          </w:rPr>
          <w:t>www.robisa.es/benq/</w:t>
        </w:r>
      </w:hyperlink>
      <w:r>
        <w:rPr>
          <w:rFonts w:ascii="Calibri" w:hAnsi="Calibri" w:cs="Calibri"/>
          <w:lang w:val="en-US"/>
        </w:rPr>
        <w:t xml:space="preserve"> </w:t>
      </w:r>
      <w:r w:rsidRPr="00235785">
        <w:rPr>
          <w:rFonts w:ascii="Calibri" w:hAnsi="Calibri" w:cs="Calibri"/>
          <w:lang w:val="en-US"/>
        </w:rPr>
        <w:t xml:space="preserve">Shop: </w:t>
      </w:r>
      <w:hyperlink r:id="rId13" w:history="1">
        <w:r w:rsidR="00A3117A" w:rsidRPr="00A3117A">
          <w:rPr>
            <w:rStyle w:val="Hipervnculo"/>
            <w:rFonts w:ascii="Calibri" w:hAnsi="Calibri" w:cs="Calibri"/>
            <w:lang w:val="en-US"/>
          </w:rPr>
          <w:t>https://www.robisa.es/shop/115-benq-monitores</w:t>
        </w:r>
      </w:hyperlink>
      <w:r w:rsidRPr="00235785">
        <w:rPr>
          <w:rFonts w:ascii="Calibri" w:hAnsi="Calibri" w:cs="Calibri"/>
          <w:lang w:val="en-US"/>
        </w:rPr>
        <w:br/>
        <w:t xml:space="preserve">* Facebook: </w:t>
      </w:r>
      <w:hyperlink r:id="rId14" w:history="1">
        <w:r w:rsidRPr="00235785">
          <w:rPr>
            <w:rStyle w:val="Hipervnculo"/>
            <w:rFonts w:ascii="Calibri" w:hAnsi="Calibri" w:cs="Calibri"/>
            <w:lang w:val="en-US"/>
          </w:rPr>
          <w:t>@robisa</w:t>
        </w:r>
      </w:hyperlink>
      <w:r w:rsidRPr="00235785">
        <w:rPr>
          <w:rFonts w:ascii="Calibri" w:hAnsi="Calibri" w:cs="Calibri"/>
          <w:lang w:val="en-US"/>
        </w:rPr>
        <w:br/>
        <w:t xml:space="preserve">* Instagram: </w:t>
      </w:r>
      <w:hyperlink r:id="rId15" w:history="1">
        <w:r w:rsidRPr="00235785">
          <w:rPr>
            <w:rStyle w:val="Hipervnculo"/>
            <w:rFonts w:ascii="Calibri" w:hAnsi="Calibri" w:cs="Calibri"/>
            <w:lang w:val="en-US"/>
          </w:rPr>
          <w:t>@robisa</w:t>
        </w:r>
      </w:hyperlink>
      <w:r w:rsidRPr="00235785">
        <w:rPr>
          <w:rFonts w:ascii="Calibri" w:hAnsi="Calibri" w:cs="Calibri"/>
          <w:lang w:val="en-US"/>
        </w:rPr>
        <w:br/>
        <w:t xml:space="preserve">* Twitter: </w:t>
      </w:r>
      <w:hyperlink r:id="rId16" w:history="1">
        <w:r w:rsidRPr="00235785">
          <w:rPr>
            <w:rStyle w:val="Hipervnculo"/>
            <w:rFonts w:ascii="Calibri" w:hAnsi="Calibri" w:cs="Calibri"/>
            <w:lang w:val="en-US"/>
          </w:rPr>
          <w:t>@robisa</w:t>
        </w:r>
      </w:hyperlink>
    </w:p>
    <w:p w14:paraId="6BCF5BA8" w14:textId="5ABD11BC" w:rsidR="002135EF" w:rsidRPr="002135EF" w:rsidRDefault="002135EF" w:rsidP="002135EF">
      <w:pPr>
        <w:spacing w:after="150" w:line="240" w:lineRule="auto"/>
        <w:rPr>
          <w:rFonts w:ascii="Calibri" w:eastAsia="Times New Roman" w:hAnsi="Calibri" w:cs="Calibri"/>
          <w:color w:val="000000"/>
          <w:spacing w:val="8"/>
          <w:kern w:val="0"/>
          <w:lang w:val="en-US" w:eastAsia="es-ES"/>
          <w14:ligatures w14:val="none"/>
        </w:rPr>
      </w:pPr>
    </w:p>
    <w:p w14:paraId="0CFC3E8F" w14:textId="77777777" w:rsidR="002135EF" w:rsidRPr="002135EF" w:rsidRDefault="002135EF" w:rsidP="002135EF">
      <w:pPr>
        <w:spacing w:after="150" w:line="240" w:lineRule="auto"/>
        <w:jc w:val="center"/>
        <w:rPr>
          <w:rFonts w:ascii="Calibri" w:eastAsia="Times New Roman" w:hAnsi="Calibri" w:cs="Calibri"/>
          <w:color w:val="000000"/>
          <w:spacing w:val="8"/>
          <w:kern w:val="0"/>
          <w:lang w:eastAsia="es-ES"/>
          <w14:ligatures w14:val="none"/>
        </w:rPr>
      </w:pPr>
      <w:r w:rsidRPr="002135EF">
        <w:rPr>
          <w:rFonts w:ascii="Calibri" w:eastAsia="Times New Roman" w:hAnsi="Calibri" w:cs="Calibri"/>
          <w:color w:val="000000"/>
          <w:spacing w:val="8"/>
          <w:kern w:val="0"/>
          <w:lang w:eastAsia="es-ES"/>
          <w14:ligatures w14:val="none"/>
        </w:rPr>
        <w:t># # #</w:t>
      </w:r>
    </w:p>
    <w:p w14:paraId="43F8B79C" w14:textId="77777777" w:rsidR="002135EF" w:rsidRPr="002135EF" w:rsidRDefault="002135EF" w:rsidP="002135EF">
      <w:pPr>
        <w:spacing w:after="150" w:line="240" w:lineRule="auto"/>
        <w:rPr>
          <w:rFonts w:ascii="Calibri" w:eastAsia="Times New Roman" w:hAnsi="Calibri" w:cs="Calibri"/>
          <w:color w:val="000000"/>
          <w:spacing w:val="8"/>
          <w:kern w:val="0"/>
          <w:lang w:eastAsia="es-ES"/>
          <w14:ligatures w14:val="none"/>
        </w:rPr>
      </w:pPr>
      <w:r w:rsidRPr="002135EF">
        <w:rPr>
          <w:rFonts w:ascii="Calibri" w:eastAsia="Times New Roman" w:hAnsi="Calibri" w:cs="Calibri"/>
          <w:color w:val="000000"/>
          <w:spacing w:val="8"/>
          <w:kern w:val="0"/>
          <w:lang w:eastAsia="es-ES"/>
          <w14:ligatures w14:val="none"/>
        </w:rPr>
        <w:t> </w:t>
      </w:r>
    </w:p>
    <w:p w14:paraId="39D92C90" w14:textId="77777777" w:rsidR="00376537" w:rsidRDefault="00376537" w:rsidP="002135EF">
      <w:pPr>
        <w:spacing w:after="150" w:line="240" w:lineRule="auto"/>
        <w:rPr>
          <w:rFonts w:ascii="Calibri" w:eastAsia="Times New Roman" w:hAnsi="Calibri" w:cs="Calibri"/>
          <w:color w:val="000000"/>
          <w:spacing w:val="8"/>
          <w:kern w:val="0"/>
          <w:lang w:eastAsia="es-ES"/>
          <w14:ligatures w14:val="none"/>
        </w:rPr>
      </w:pPr>
    </w:p>
    <w:p w14:paraId="24339685" w14:textId="77777777" w:rsidR="00376537" w:rsidRDefault="00376537" w:rsidP="002135EF">
      <w:pPr>
        <w:spacing w:after="150" w:line="240" w:lineRule="auto"/>
        <w:rPr>
          <w:rFonts w:ascii="Calibri" w:eastAsia="Times New Roman" w:hAnsi="Calibri" w:cs="Calibri"/>
          <w:color w:val="000000"/>
          <w:spacing w:val="8"/>
          <w:kern w:val="0"/>
          <w:lang w:eastAsia="es-ES"/>
          <w14:ligatures w14:val="none"/>
        </w:rPr>
      </w:pPr>
    </w:p>
    <w:p w14:paraId="37A8B656" w14:textId="5B8F516D" w:rsidR="002135EF" w:rsidRPr="002135EF" w:rsidRDefault="002135EF" w:rsidP="002135EF">
      <w:pPr>
        <w:spacing w:after="150" w:line="240" w:lineRule="auto"/>
        <w:rPr>
          <w:rFonts w:ascii="Calibri" w:eastAsia="Times New Roman" w:hAnsi="Calibri" w:cs="Calibri"/>
          <w:color w:val="000000"/>
          <w:spacing w:val="8"/>
          <w:kern w:val="0"/>
          <w:lang w:eastAsia="es-ES"/>
          <w14:ligatures w14:val="none"/>
        </w:rPr>
      </w:pPr>
      <w:r w:rsidRPr="002135EF">
        <w:rPr>
          <w:rFonts w:ascii="Calibri" w:eastAsia="Times New Roman" w:hAnsi="Calibri" w:cs="Calibri"/>
          <w:color w:val="000000"/>
          <w:spacing w:val="8"/>
          <w:kern w:val="0"/>
          <w:lang w:eastAsia="es-ES"/>
          <w14:ligatures w14:val="none"/>
        </w:rPr>
        <w:lastRenderedPageBreak/>
        <w:t>A</w:t>
      </w:r>
      <w:r w:rsidR="00913B2C" w:rsidRPr="00913B2C">
        <w:rPr>
          <w:rFonts w:ascii="Calibri" w:eastAsia="Times New Roman" w:hAnsi="Calibri" w:cs="Calibri"/>
          <w:color w:val="000000"/>
          <w:spacing w:val="8"/>
          <w:kern w:val="0"/>
          <w:lang w:eastAsia="es-ES"/>
          <w14:ligatures w14:val="none"/>
        </w:rPr>
        <w:t>cerca de</w:t>
      </w:r>
      <w:r w:rsidRPr="002135EF">
        <w:rPr>
          <w:rFonts w:ascii="Calibri" w:eastAsia="Times New Roman" w:hAnsi="Calibri" w:cs="Calibri"/>
          <w:color w:val="000000"/>
          <w:spacing w:val="8"/>
          <w:kern w:val="0"/>
          <w:lang w:eastAsia="es-ES"/>
          <w14:ligatures w14:val="none"/>
        </w:rPr>
        <w:t xml:space="preserve"> BenQ </w:t>
      </w:r>
      <w:proofErr w:type="spellStart"/>
      <w:r w:rsidRPr="002135EF">
        <w:rPr>
          <w:rFonts w:ascii="Calibri" w:eastAsia="Times New Roman" w:hAnsi="Calibri" w:cs="Calibri"/>
          <w:color w:val="000000"/>
          <w:spacing w:val="8"/>
          <w:kern w:val="0"/>
          <w:lang w:eastAsia="es-ES"/>
          <w14:ligatures w14:val="none"/>
        </w:rPr>
        <w:t>Corporation</w:t>
      </w:r>
      <w:proofErr w:type="spellEnd"/>
    </w:p>
    <w:p w14:paraId="5E67D2D6" w14:textId="77777777" w:rsidR="002135EF" w:rsidRPr="002135EF" w:rsidRDefault="002135EF" w:rsidP="002135EF">
      <w:pPr>
        <w:spacing w:after="150" w:line="240" w:lineRule="auto"/>
        <w:rPr>
          <w:rFonts w:ascii="Calibri" w:eastAsia="Times New Roman" w:hAnsi="Calibri" w:cs="Calibri"/>
          <w:color w:val="000000"/>
          <w:spacing w:val="8"/>
          <w:kern w:val="0"/>
          <w:lang w:eastAsia="es-ES"/>
          <w14:ligatures w14:val="none"/>
        </w:rPr>
      </w:pPr>
      <w:r w:rsidRPr="002135EF">
        <w:rPr>
          <w:rFonts w:ascii="Calibri" w:eastAsia="Times New Roman" w:hAnsi="Calibri" w:cs="Calibri"/>
          <w:color w:val="000000"/>
          <w:spacing w:val="8"/>
          <w:kern w:val="0"/>
          <w:lang w:eastAsia="es-ES"/>
          <w14:ligatures w14:val="none"/>
        </w:rPr>
        <w:t> </w:t>
      </w:r>
    </w:p>
    <w:p w14:paraId="4252174B" w14:textId="17DC059B" w:rsidR="00913B2C" w:rsidRPr="00961B4A" w:rsidRDefault="00913B2C" w:rsidP="002135EF">
      <w:pPr>
        <w:spacing w:after="150" w:line="240" w:lineRule="auto"/>
        <w:rPr>
          <w:rFonts w:ascii="Calibri" w:eastAsia="Times New Roman" w:hAnsi="Calibri" w:cs="Calibri"/>
          <w:color w:val="000000"/>
          <w:spacing w:val="8"/>
          <w:kern w:val="0"/>
          <w:lang w:eastAsia="es-ES"/>
          <w14:ligatures w14:val="none"/>
        </w:rPr>
      </w:pPr>
      <w:r w:rsidRPr="00913B2C">
        <w:rPr>
          <w:rFonts w:ascii="Calibri" w:eastAsia="Times New Roman" w:hAnsi="Calibri" w:cs="Calibri"/>
          <w:color w:val="000000"/>
          <w:spacing w:val="8"/>
          <w:kern w:val="0"/>
          <w:lang w:eastAsia="es-ES"/>
          <w14:ligatures w14:val="none"/>
        </w:rPr>
        <w:t xml:space="preserve">Fundada sobre la visión corporativa de "Llevar el disfrute y la calidad a la vida", BenQ </w:t>
      </w:r>
      <w:proofErr w:type="spellStart"/>
      <w:r w:rsidRPr="00913B2C">
        <w:rPr>
          <w:rFonts w:ascii="Calibri" w:eastAsia="Times New Roman" w:hAnsi="Calibri" w:cs="Calibri"/>
          <w:color w:val="000000"/>
          <w:spacing w:val="8"/>
          <w:kern w:val="0"/>
          <w:lang w:eastAsia="es-ES"/>
          <w14:ligatures w14:val="none"/>
        </w:rPr>
        <w:t>Corporation</w:t>
      </w:r>
      <w:proofErr w:type="spellEnd"/>
      <w:r w:rsidRPr="00913B2C">
        <w:rPr>
          <w:rFonts w:ascii="Calibri" w:eastAsia="Times New Roman" w:hAnsi="Calibri" w:cs="Calibri"/>
          <w:color w:val="000000"/>
          <w:spacing w:val="8"/>
          <w:kern w:val="0"/>
          <w:lang w:eastAsia="es-ES"/>
          <w14:ligatures w14:val="none"/>
        </w:rPr>
        <w:t xml:space="preserve"> es un proveedor líder mundial de tecnología y soluciones humanas, dedicado a elevar y enriquecer todos los aspectos de la vida de los consumidores. Para hacer realidad esta visión, la empresa se centra en los aspectos que más importan a las personas hoy en día: estilo de vida, negocios, sanidad y educación, con el objetivo de permitir a las personas vivir mejor, aumentar la eficiencia, sentirse más sanas y mejorar el aprendizaje. Esto incluye una variada cartera de productos y tecnologías integradas orientados a las personas, que abarca proyectores digitales, monitores, pantallas interactivas de gran formato, productos de audio e iluminación para estilos de vida. </w:t>
      </w:r>
      <w:r w:rsidRPr="00961B4A">
        <w:rPr>
          <w:rFonts w:ascii="Calibri" w:eastAsia="Times New Roman" w:hAnsi="Calibri" w:cs="Calibri"/>
          <w:color w:val="000000"/>
          <w:spacing w:val="8"/>
          <w:kern w:val="0"/>
          <w:lang w:eastAsia="es-ES"/>
          <w14:ligatures w14:val="none"/>
        </w:rPr>
        <w:t xml:space="preserve">Porque </w:t>
      </w:r>
      <w:r w:rsidR="0015357F" w:rsidRPr="00961B4A">
        <w:rPr>
          <w:rFonts w:ascii="Calibri" w:eastAsia="Times New Roman" w:hAnsi="Calibri" w:cs="Calibri"/>
          <w:color w:val="000000"/>
          <w:spacing w:val="8"/>
          <w:kern w:val="0"/>
          <w:lang w:eastAsia="es-ES"/>
          <w14:ligatures w14:val="none"/>
        </w:rPr>
        <w:t>nos importa</w:t>
      </w:r>
      <w:r w:rsidRPr="00961B4A">
        <w:rPr>
          <w:rFonts w:ascii="Calibri" w:eastAsia="Times New Roman" w:hAnsi="Calibri" w:cs="Calibri"/>
          <w:color w:val="000000"/>
          <w:spacing w:val="8"/>
          <w:kern w:val="0"/>
          <w:lang w:eastAsia="es-ES"/>
          <w14:ligatures w14:val="none"/>
        </w:rPr>
        <w:t>.</w:t>
      </w:r>
    </w:p>
    <w:p w14:paraId="1D879164" w14:textId="4604D452" w:rsidR="002135EF" w:rsidRPr="002135EF" w:rsidRDefault="002135EF" w:rsidP="002135EF">
      <w:pPr>
        <w:spacing w:after="150" w:line="240" w:lineRule="auto"/>
        <w:rPr>
          <w:rFonts w:ascii="Calibri" w:eastAsia="Times New Roman" w:hAnsi="Calibri" w:cs="Calibri"/>
          <w:color w:val="000000"/>
          <w:spacing w:val="8"/>
          <w:kern w:val="0"/>
          <w:lang w:eastAsia="es-ES"/>
          <w14:ligatures w14:val="none"/>
        </w:rPr>
      </w:pPr>
      <w:r w:rsidRPr="002135EF">
        <w:rPr>
          <w:rFonts w:ascii="Calibri" w:eastAsia="Times New Roman" w:hAnsi="Calibri" w:cs="Calibri"/>
          <w:color w:val="000000"/>
          <w:spacing w:val="8"/>
          <w:kern w:val="0"/>
          <w:lang w:eastAsia="es-ES"/>
          <w14:ligatures w14:val="none"/>
        </w:rPr>
        <w:t> </w:t>
      </w:r>
    </w:p>
    <w:p w14:paraId="74E174B4" w14:textId="2CE724C2" w:rsidR="002135EF" w:rsidRPr="002135EF" w:rsidRDefault="002135EF" w:rsidP="002135EF">
      <w:pPr>
        <w:spacing w:after="150" w:line="240" w:lineRule="auto"/>
        <w:rPr>
          <w:rFonts w:ascii="Calibri" w:eastAsia="Times New Roman" w:hAnsi="Calibri" w:cs="Calibri"/>
          <w:color w:val="000000"/>
          <w:spacing w:val="8"/>
          <w:kern w:val="0"/>
          <w:lang w:eastAsia="es-ES"/>
          <w14:ligatures w14:val="none"/>
        </w:rPr>
      </w:pPr>
      <w:r w:rsidRPr="002135EF">
        <w:rPr>
          <w:rFonts w:ascii="Calibri" w:eastAsia="Times New Roman" w:hAnsi="Calibri" w:cs="Calibri"/>
          <w:color w:val="000000"/>
          <w:spacing w:val="8"/>
          <w:kern w:val="0"/>
          <w:lang w:eastAsia="es-ES"/>
          <w14:ligatures w14:val="none"/>
        </w:rPr>
        <w:t>A</w:t>
      </w:r>
      <w:r w:rsidR="00913B2C" w:rsidRPr="00961B4A">
        <w:rPr>
          <w:rFonts w:ascii="Calibri" w:eastAsia="Times New Roman" w:hAnsi="Calibri" w:cs="Calibri"/>
          <w:color w:val="000000"/>
          <w:spacing w:val="8"/>
          <w:kern w:val="0"/>
          <w:lang w:eastAsia="es-ES"/>
          <w14:ligatures w14:val="none"/>
        </w:rPr>
        <w:t xml:space="preserve">cerca de </w:t>
      </w:r>
      <w:r w:rsidRPr="002135EF">
        <w:rPr>
          <w:rFonts w:ascii="Calibri" w:eastAsia="Times New Roman" w:hAnsi="Calibri" w:cs="Calibri"/>
          <w:color w:val="000000"/>
          <w:spacing w:val="8"/>
          <w:kern w:val="0"/>
          <w:lang w:eastAsia="es-ES"/>
          <w14:ligatures w14:val="none"/>
        </w:rPr>
        <w:t xml:space="preserve">BenQ </w:t>
      </w:r>
      <w:proofErr w:type="spellStart"/>
      <w:r w:rsidRPr="002135EF">
        <w:rPr>
          <w:rFonts w:ascii="Calibri" w:eastAsia="Times New Roman" w:hAnsi="Calibri" w:cs="Calibri"/>
          <w:color w:val="000000"/>
          <w:spacing w:val="8"/>
          <w:kern w:val="0"/>
          <w:lang w:eastAsia="es-ES"/>
          <w14:ligatures w14:val="none"/>
        </w:rPr>
        <w:t>Group</w:t>
      </w:r>
      <w:proofErr w:type="spellEnd"/>
    </w:p>
    <w:p w14:paraId="08471342" w14:textId="77777777" w:rsidR="002135EF" w:rsidRPr="002135EF" w:rsidRDefault="002135EF" w:rsidP="002135EF">
      <w:pPr>
        <w:spacing w:after="150" w:line="240" w:lineRule="auto"/>
        <w:rPr>
          <w:rFonts w:ascii="Calibri" w:eastAsia="Times New Roman" w:hAnsi="Calibri" w:cs="Calibri"/>
          <w:color w:val="000000"/>
          <w:spacing w:val="8"/>
          <w:kern w:val="0"/>
          <w:lang w:eastAsia="es-ES"/>
          <w14:ligatures w14:val="none"/>
        </w:rPr>
      </w:pPr>
      <w:r w:rsidRPr="002135EF">
        <w:rPr>
          <w:rFonts w:ascii="Calibri" w:eastAsia="Times New Roman" w:hAnsi="Calibri" w:cs="Calibri"/>
          <w:color w:val="000000"/>
          <w:spacing w:val="8"/>
          <w:kern w:val="0"/>
          <w:lang w:eastAsia="es-ES"/>
          <w14:ligatures w14:val="none"/>
        </w:rPr>
        <w:t> </w:t>
      </w:r>
    </w:p>
    <w:p w14:paraId="70F9CC2D" w14:textId="7B260D27" w:rsidR="002135EF" w:rsidRPr="002135EF" w:rsidRDefault="00961B4A" w:rsidP="002135EF">
      <w:pPr>
        <w:spacing w:after="150" w:line="240" w:lineRule="auto"/>
        <w:rPr>
          <w:rFonts w:ascii="Calibri" w:eastAsia="Times New Roman" w:hAnsi="Calibri" w:cs="Calibri"/>
          <w:color w:val="000000"/>
          <w:spacing w:val="8"/>
          <w:kern w:val="0"/>
          <w:lang w:eastAsia="es-ES"/>
          <w14:ligatures w14:val="none"/>
        </w:rPr>
      </w:pPr>
      <w:r w:rsidRPr="00961B4A">
        <w:rPr>
          <w:rFonts w:ascii="Calibri" w:eastAsia="Times New Roman" w:hAnsi="Calibri" w:cs="Calibri"/>
          <w:color w:val="000000"/>
          <w:spacing w:val="8"/>
          <w:kern w:val="0"/>
          <w:lang w:eastAsia="es-ES"/>
          <w14:ligatures w14:val="none"/>
        </w:rPr>
        <w:t>El Grupo BenQ es una potencia con una capitalización bursátil de más de 25.000 millones de dólares. Está formado por más de 30 empresas independientes que operan en más de 30 países en numerosas industrias, con una plantilla combinada de más de 100.000 empleados. Cada miembro del Grupo es un líder reconocido en su campo, contribuyendo a los vastos recursos del Grupo BenQ, amplia I + D, y fortalezas estratégicas distintas. Al aprovechar la especialización vertical de cada empresa para crear una verdadera escala en los mercados horizontales, el Grupo BenQ controla una cadena de valor altamente eficiente con la capacidad inigualable de ofrecer componentes críticos y soluciones de clase mundial en industrias tales como monitores LCD, proyectores, salud, redes 5G, energía verde, química fina y materiales avanzados, iluminación, diseño de circuitos integrados, componentes de precisión, integración de sistemas, negocios de marca y servicios. El Grupo está comprometido con negocios rentables y sostenibles que comparten su visión de siempre de "Llevar el disfrute y la calidad a la vida".</w:t>
      </w:r>
      <w:r w:rsidR="002135EF" w:rsidRPr="002135EF">
        <w:rPr>
          <w:rFonts w:ascii="Calibri" w:eastAsia="Times New Roman" w:hAnsi="Calibri" w:cs="Calibri"/>
          <w:color w:val="000000"/>
          <w:spacing w:val="8"/>
          <w:kern w:val="0"/>
          <w:lang w:eastAsia="es-ES"/>
          <w14:ligatures w14:val="none"/>
        </w:rPr>
        <w:t> </w:t>
      </w:r>
    </w:p>
    <w:p w14:paraId="3A1ABD7A" w14:textId="5C0AA8C0" w:rsidR="002135EF" w:rsidRPr="002135EF" w:rsidRDefault="00961B4A" w:rsidP="002135EF">
      <w:pPr>
        <w:spacing w:after="150" w:line="240" w:lineRule="auto"/>
        <w:rPr>
          <w:rFonts w:ascii="Calibri" w:eastAsia="Times New Roman" w:hAnsi="Calibri" w:cs="Calibri"/>
          <w:color w:val="000000"/>
          <w:spacing w:val="8"/>
          <w:kern w:val="0"/>
          <w:lang w:eastAsia="es-ES"/>
          <w14:ligatures w14:val="none"/>
        </w:rPr>
      </w:pPr>
      <w:r w:rsidRPr="00961B4A">
        <w:rPr>
          <w:rFonts w:ascii="Calibri" w:eastAsia="Times New Roman" w:hAnsi="Calibri" w:cs="Calibri"/>
          <w:color w:val="000000"/>
          <w:spacing w:val="8"/>
          <w:kern w:val="0"/>
          <w:lang w:eastAsia="es-ES"/>
          <w14:ligatures w14:val="none"/>
        </w:rPr>
        <w:t xml:space="preserve">Las empresas del </w:t>
      </w:r>
      <w:r>
        <w:rPr>
          <w:rFonts w:ascii="Calibri" w:eastAsia="Times New Roman" w:hAnsi="Calibri" w:cs="Calibri"/>
          <w:color w:val="000000"/>
          <w:spacing w:val="8"/>
          <w:kern w:val="0"/>
          <w:lang w:eastAsia="es-ES"/>
          <w14:ligatures w14:val="none"/>
        </w:rPr>
        <w:t>Grupo BenQ incl</w:t>
      </w:r>
      <w:r w:rsidR="00D203B4">
        <w:rPr>
          <w:rFonts w:ascii="Calibri" w:eastAsia="Times New Roman" w:hAnsi="Calibri" w:cs="Calibri"/>
          <w:color w:val="000000"/>
          <w:spacing w:val="8"/>
          <w:kern w:val="0"/>
          <w:lang w:eastAsia="es-ES"/>
          <w14:ligatures w14:val="none"/>
        </w:rPr>
        <w:t>uyen</w:t>
      </w:r>
      <w:r w:rsidR="002135EF" w:rsidRPr="002135EF">
        <w:rPr>
          <w:rFonts w:ascii="Calibri" w:eastAsia="Times New Roman" w:hAnsi="Calibri" w:cs="Calibri"/>
          <w:color w:val="000000"/>
          <w:spacing w:val="8"/>
          <w:kern w:val="0"/>
          <w:lang w:eastAsia="es-ES"/>
          <w14:ligatures w14:val="none"/>
        </w:rPr>
        <w:t xml:space="preserve"> BenQ </w:t>
      </w:r>
      <w:proofErr w:type="spellStart"/>
      <w:r w:rsidR="002135EF" w:rsidRPr="002135EF">
        <w:rPr>
          <w:rFonts w:ascii="Calibri" w:eastAsia="Times New Roman" w:hAnsi="Calibri" w:cs="Calibri"/>
          <w:color w:val="000000"/>
          <w:spacing w:val="8"/>
          <w:kern w:val="0"/>
          <w:lang w:eastAsia="es-ES"/>
          <w14:ligatures w14:val="none"/>
        </w:rPr>
        <w:t>Corporation</w:t>
      </w:r>
      <w:proofErr w:type="spellEnd"/>
      <w:r w:rsidR="002135EF" w:rsidRPr="002135EF">
        <w:rPr>
          <w:rFonts w:ascii="Calibri" w:eastAsia="Times New Roman" w:hAnsi="Calibri" w:cs="Calibri"/>
          <w:color w:val="000000"/>
          <w:spacing w:val="8"/>
          <w:kern w:val="0"/>
          <w:lang w:eastAsia="es-ES"/>
          <w14:ligatures w14:val="none"/>
        </w:rPr>
        <w:t xml:space="preserve">, </w:t>
      </w:r>
      <w:proofErr w:type="spellStart"/>
      <w:r w:rsidR="002135EF" w:rsidRPr="002135EF">
        <w:rPr>
          <w:rFonts w:ascii="Calibri" w:eastAsia="Times New Roman" w:hAnsi="Calibri" w:cs="Calibri"/>
          <w:color w:val="000000"/>
          <w:spacing w:val="8"/>
          <w:kern w:val="0"/>
          <w:lang w:eastAsia="es-ES"/>
          <w14:ligatures w14:val="none"/>
        </w:rPr>
        <w:t>Qisda</w:t>
      </w:r>
      <w:proofErr w:type="spellEnd"/>
      <w:r w:rsidR="002135EF" w:rsidRPr="002135EF">
        <w:rPr>
          <w:rFonts w:ascii="Calibri" w:eastAsia="Times New Roman" w:hAnsi="Calibri" w:cs="Calibri"/>
          <w:color w:val="000000"/>
          <w:spacing w:val="8"/>
          <w:kern w:val="0"/>
          <w:lang w:eastAsia="es-ES"/>
          <w14:ligatures w14:val="none"/>
        </w:rPr>
        <w:t xml:space="preserve"> </w:t>
      </w:r>
      <w:proofErr w:type="spellStart"/>
      <w:r w:rsidR="002135EF" w:rsidRPr="002135EF">
        <w:rPr>
          <w:rFonts w:ascii="Calibri" w:eastAsia="Times New Roman" w:hAnsi="Calibri" w:cs="Calibri"/>
          <w:color w:val="000000"/>
          <w:spacing w:val="8"/>
          <w:kern w:val="0"/>
          <w:lang w:eastAsia="es-ES"/>
          <w14:ligatures w14:val="none"/>
        </w:rPr>
        <w:t>Corporation</w:t>
      </w:r>
      <w:proofErr w:type="spellEnd"/>
      <w:r w:rsidR="002135EF" w:rsidRPr="002135EF">
        <w:rPr>
          <w:rFonts w:ascii="Calibri" w:eastAsia="Times New Roman" w:hAnsi="Calibri" w:cs="Calibri"/>
          <w:color w:val="000000"/>
          <w:spacing w:val="8"/>
          <w:kern w:val="0"/>
          <w:lang w:eastAsia="es-ES"/>
          <w14:ligatures w14:val="none"/>
        </w:rPr>
        <w:t xml:space="preserve">, AU </w:t>
      </w:r>
      <w:proofErr w:type="spellStart"/>
      <w:r w:rsidR="002135EF" w:rsidRPr="002135EF">
        <w:rPr>
          <w:rFonts w:ascii="Calibri" w:eastAsia="Times New Roman" w:hAnsi="Calibri" w:cs="Calibri"/>
          <w:color w:val="000000"/>
          <w:spacing w:val="8"/>
          <w:kern w:val="0"/>
          <w:lang w:eastAsia="es-ES"/>
          <w14:ligatures w14:val="none"/>
        </w:rPr>
        <w:t>Optronics</w:t>
      </w:r>
      <w:proofErr w:type="spellEnd"/>
      <w:r w:rsidR="002135EF" w:rsidRPr="002135EF">
        <w:rPr>
          <w:rFonts w:ascii="Calibri" w:eastAsia="Times New Roman" w:hAnsi="Calibri" w:cs="Calibri"/>
          <w:color w:val="000000"/>
          <w:spacing w:val="8"/>
          <w:kern w:val="0"/>
          <w:lang w:eastAsia="es-ES"/>
          <w14:ligatures w14:val="none"/>
        </w:rPr>
        <w:t xml:space="preserve"> </w:t>
      </w:r>
      <w:proofErr w:type="spellStart"/>
      <w:r w:rsidR="002135EF" w:rsidRPr="002135EF">
        <w:rPr>
          <w:rFonts w:ascii="Calibri" w:eastAsia="Times New Roman" w:hAnsi="Calibri" w:cs="Calibri"/>
          <w:color w:val="000000"/>
          <w:spacing w:val="8"/>
          <w:kern w:val="0"/>
          <w:lang w:eastAsia="es-ES"/>
          <w14:ligatures w14:val="none"/>
        </w:rPr>
        <w:t>Corporation</w:t>
      </w:r>
      <w:proofErr w:type="spellEnd"/>
      <w:r w:rsidR="002135EF" w:rsidRPr="002135EF">
        <w:rPr>
          <w:rFonts w:ascii="Calibri" w:eastAsia="Times New Roman" w:hAnsi="Calibri" w:cs="Calibri"/>
          <w:color w:val="000000"/>
          <w:spacing w:val="8"/>
          <w:kern w:val="0"/>
          <w:lang w:eastAsia="es-ES"/>
          <w14:ligatures w14:val="none"/>
        </w:rPr>
        <w:t xml:space="preserve">, </w:t>
      </w:r>
      <w:proofErr w:type="spellStart"/>
      <w:r w:rsidR="002135EF" w:rsidRPr="002135EF">
        <w:rPr>
          <w:rFonts w:ascii="Calibri" w:eastAsia="Times New Roman" w:hAnsi="Calibri" w:cs="Calibri"/>
          <w:color w:val="000000"/>
          <w:spacing w:val="8"/>
          <w:kern w:val="0"/>
          <w:lang w:eastAsia="es-ES"/>
          <w14:ligatures w14:val="none"/>
        </w:rPr>
        <w:t>Darfon</w:t>
      </w:r>
      <w:proofErr w:type="spellEnd"/>
      <w:r w:rsidR="002135EF" w:rsidRPr="002135EF">
        <w:rPr>
          <w:rFonts w:ascii="Calibri" w:eastAsia="Times New Roman" w:hAnsi="Calibri" w:cs="Calibri"/>
          <w:color w:val="000000"/>
          <w:spacing w:val="8"/>
          <w:kern w:val="0"/>
          <w:lang w:eastAsia="es-ES"/>
          <w14:ligatures w14:val="none"/>
        </w:rPr>
        <w:t xml:space="preserve"> </w:t>
      </w:r>
      <w:proofErr w:type="spellStart"/>
      <w:r w:rsidR="002135EF" w:rsidRPr="002135EF">
        <w:rPr>
          <w:rFonts w:ascii="Calibri" w:eastAsia="Times New Roman" w:hAnsi="Calibri" w:cs="Calibri"/>
          <w:color w:val="000000"/>
          <w:spacing w:val="8"/>
          <w:kern w:val="0"/>
          <w:lang w:eastAsia="es-ES"/>
          <w14:ligatures w14:val="none"/>
        </w:rPr>
        <w:t>Electronics</w:t>
      </w:r>
      <w:proofErr w:type="spellEnd"/>
      <w:r w:rsidR="002135EF" w:rsidRPr="002135EF">
        <w:rPr>
          <w:rFonts w:ascii="Calibri" w:eastAsia="Times New Roman" w:hAnsi="Calibri" w:cs="Calibri"/>
          <w:color w:val="000000"/>
          <w:spacing w:val="8"/>
          <w:kern w:val="0"/>
          <w:lang w:eastAsia="es-ES"/>
          <w14:ligatures w14:val="none"/>
        </w:rPr>
        <w:t xml:space="preserve"> </w:t>
      </w:r>
      <w:proofErr w:type="spellStart"/>
      <w:r w:rsidR="002135EF" w:rsidRPr="002135EF">
        <w:rPr>
          <w:rFonts w:ascii="Calibri" w:eastAsia="Times New Roman" w:hAnsi="Calibri" w:cs="Calibri"/>
          <w:color w:val="000000"/>
          <w:spacing w:val="8"/>
          <w:kern w:val="0"/>
          <w:lang w:eastAsia="es-ES"/>
          <w14:ligatures w14:val="none"/>
        </w:rPr>
        <w:t>Corporation</w:t>
      </w:r>
      <w:proofErr w:type="spellEnd"/>
      <w:r w:rsidR="002135EF" w:rsidRPr="002135EF">
        <w:rPr>
          <w:rFonts w:ascii="Calibri" w:eastAsia="Times New Roman" w:hAnsi="Calibri" w:cs="Calibri"/>
          <w:color w:val="000000"/>
          <w:spacing w:val="8"/>
          <w:kern w:val="0"/>
          <w:lang w:eastAsia="es-ES"/>
          <w14:ligatures w14:val="none"/>
        </w:rPr>
        <w:t xml:space="preserve">, BenQ </w:t>
      </w:r>
      <w:proofErr w:type="spellStart"/>
      <w:r w:rsidR="002135EF" w:rsidRPr="002135EF">
        <w:rPr>
          <w:rFonts w:ascii="Calibri" w:eastAsia="Times New Roman" w:hAnsi="Calibri" w:cs="Calibri"/>
          <w:color w:val="000000"/>
          <w:spacing w:val="8"/>
          <w:kern w:val="0"/>
          <w:lang w:eastAsia="es-ES"/>
          <w14:ligatures w14:val="none"/>
        </w:rPr>
        <w:t>Materials</w:t>
      </w:r>
      <w:proofErr w:type="spellEnd"/>
      <w:r w:rsidR="002135EF" w:rsidRPr="002135EF">
        <w:rPr>
          <w:rFonts w:ascii="Calibri" w:eastAsia="Times New Roman" w:hAnsi="Calibri" w:cs="Calibri"/>
          <w:color w:val="000000"/>
          <w:spacing w:val="8"/>
          <w:kern w:val="0"/>
          <w:lang w:eastAsia="es-ES"/>
          <w14:ligatures w14:val="none"/>
        </w:rPr>
        <w:t xml:space="preserve"> Corp., BenQ </w:t>
      </w:r>
      <w:proofErr w:type="spellStart"/>
      <w:r w:rsidR="002135EF" w:rsidRPr="002135EF">
        <w:rPr>
          <w:rFonts w:ascii="Calibri" w:eastAsia="Times New Roman" w:hAnsi="Calibri" w:cs="Calibri"/>
          <w:color w:val="000000"/>
          <w:spacing w:val="8"/>
          <w:kern w:val="0"/>
          <w:lang w:eastAsia="es-ES"/>
          <w14:ligatures w14:val="none"/>
        </w:rPr>
        <w:t>Guru</w:t>
      </w:r>
      <w:proofErr w:type="spellEnd"/>
      <w:r w:rsidR="002135EF" w:rsidRPr="002135EF">
        <w:rPr>
          <w:rFonts w:ascii="Calibri" w:eastAsia="Times New Roman" w:hAnsi="Calibri" w:cs="Calibri"/>
          <w:color w:val="000000"/>
          <w:spacing w:val="8"/>
          <w:kern w:val="0"/>
          <w:lang w:eastAsia="es-ES"/>
          <w14:ligatures w14:val="none"/>
        </w:rPr>
        <w:t xml:space="preserve"> Corp., BenQ Medical Center, BenQ Medical </w:t>
      </w:r>
      <w:proofErr w:type="spellStart"/>
      <w:r w:rsidR="002135EF" w:rsidRPr="002135EF">
        <w:rPr>
          <w:rFonts w:ascii="Calibri" w:eastAsia="Times New Roman" w:hAnsi="Calibri" w:cs="Calibri"/>
          <w:color w:val="000000"/>
          <w:spacing w:val="8"/>
          <w:kern w:val="0"/>
          <w:lang w:eastAsia="es-ES"/>
          <w14:ligatures w14:val="none"/>
        </w:rPr>
        <w:t>Technology</w:t>
      </w:r>
      <w:proofErr w:type="spellEnd"/>
      <w:r w:rsidR="002135EF" w:rsidRPr="002135EF">
        <w:rPr>
          <w:rFonts w:ascii="Calibri" w:eastAsia="Times New Roman" w:hAnsi="Calibri" w:cs="Calibri"/>
          <w:color w:val="000000"/>
          <w:spacing w:val="8"/>
          <w:kern w:val="0"/>
          <w:lang w:eastAsia="es-ES"/>
          <w14:ligatures w14:val="none"/>
        </w:rPr>
        <w:t xml:space="preserve"> Corp., BenQ AB </w:t>
      </w:r>
      <w:proofErr w:type="spellStart"/>
      <w:r w:rsidR="002135EF" w:rsidRPr="002135EF">
        <w:rPr>
          <w:rFonts w:ascii="Calibri" w:eastAsia="Times New Roman" w:hAnsi="Calibri" w:cs="Calibri"/>
          <w:color w:val="000000"/>
          <w:spacing w:val="8"/>
          <w:kern w:val="0"/>
          <w:lang w:eastAsia="es-ES"/>
          <w14:ligatures w14:val="none"/>
        </w:rPr>
        <w:t>DentCare</w:t>
      </w:r>
      <w:proofErr w:type="spellEnd"/>
      <w:r w:rsidR="002135EF" w:rsidRPr="002135EF">
        <w:rPr>
          <w:rFonts w:ascii="Calibri" w:eastAsia="Times New Roman" w:hAnsi="Calibri" w:cs="Calibri"/>
          <w:color w:val="000000"/>
          <w:spacing w:val="8"/>
          <w:kern w:val="0"/>
          <w:lang w:eastAsia="es-ES"/>
          <w14:ligatures w14:val="none"/>
        </w:rPr>
        <w:t xml:space="preserve"> Corp., BenQ </w:t>
      </w:r>
      <w:proofErr w:type="spellStart"/>
      <w:r w:rsidR="002135EF" w:rsidRPr="002135EF">
        <w:rPr>
          <w:rFonts w:ascii="Calibri" w:eastAsia="Times New Roman" w:hAnsi="Calibri" w:cs="Calibri"/>
          <w:color w:val="000000"/>
          <w:spacing w:val="8"/>
          <w:kern w:val="0"/>
          <w:lang w:eastAsia="es-ES"/>
          <w14:ligatures w14:val="none"/>
        </w:rPr>
        <w:t>Dialysis</w:t>
      </w:r>
      <w:proofErr w:type="spellEnd"/>
      <w:r w:rsidR="002135EF" w:rsidRPr="002135EF">
        <w:rPr>
          <w:rFonts w:ascii="Calibri" w:eastAsia="Times New Roman" w:hAnsi="Calibri" w:cs="Calibri"/>
          <w:color w:val="000000"/>
          <w:spacing w:val="8"/>
          <w:kern w:val="0"/>
          <w:lang w:eastAsia="es-ES"/>
          <w14:ligatures w14:val="none"/>
        </w:rPr>
        <w:t xml:space="preserve"> </w:t>
      </w:r>
      <w:proofErr w:type="spellStart"/>
      <w:r w:rsidR="002135EF" w:rsidRPr="002135EF">
        <w:rPr>
          <w:rFonts w:ascii="Calibri" w:eastAsia="Times New Roman" w:hAnsi="Calibri" w:cs="Calibri"/>
          <w:color w:val="000000"/>
          <w:spacing w:val="8"/>
          <w:kern w:val="0"/>
          <w:lang w:eastAsia="es-ES"/>
          <w14:ligatures w14:val="none"/>
        </w:rPr>
        <w:t>Technology</w:t>
      </w:r>
      <w:proofErr w:type="spellEnd"/>
      <w:r w:rsidR="002135EF" w:rsidRPr="002135EF">
        <w:rPr>
          <w:rFonts w:ascii="Calibri" w:eastAsia="Times New Roman" w:hAnsi="Calibri" w:cs="Calibri"/>
          <w:color w:val="000000"/>
          <w:spacing w:val="8"/>
          <w:kern w:val="0"/>
          <w:lang w:eastAsia="es-ES"/>
          <w14:ligatures w14:val="none"/>
        </w:rPr>
        <w:t xml:space="preserve"> Corp., K2 </w:t>
      </w:r>
      <w:proofErr w:type="spellStart"/>
      <w:r w:rsidR="002135EF" w:rsidRPr="002135EF">
        <w:rPr>
          <w:rFonts w:ascii="Calibri" w:eastAsia="Times New Roman" w:hAnsi="Calibri" w:cs="Calibri"/>
          <w:color w:val="000000"/>
          <w:spacing w:val="8"/>
          <w:kern w:val="0"/>
          <w:lang w:eastAsia="es-ES"/>
          <w14:ligatures w14:val="none"/>
        </w:rPr>
        <w:t>international</w:t>
      </w:r>
      <w:proofErr w:type="spellEnd"/>
      <w:r w:rsidR="002135EF" w:rsidRPr="002135EF">
        <w:rPr>
          <w:rFonts w:ascii="Calibri" w:eastAsia="Times New Roman" w:hAnsi="Calibri" w:cs="Calibri"/>
          <w:color w:val="000000"/>
          <w:spacing w:val="8"/>
          <w:kern w:val="0"/>
          <w:lang w:eastAsia="es-ES"/>
          <w14:ligatures w14:val="none"/>
        </w:rPr>
        <w:t xml:space="preserve"> medical inc., DFI Inc., </w:t>
      </w:r>
      <w:proofErr w:type="spellStart"/>
      <w:r w:rsidR="002135EF" w:rsidRPr="002135EF">
        <w:rPr>
          <w:rFonts w:ascii="Calibri" w:eastAsia="Times New Roman" w:hAnsi="Calibri" w:cs="Calibri"/>
          <w:color w:val="000000"/>
          <w:spacing w:val="8"/>
          <w:kern w:val="0"/>
          <w:lang w:eastAsia="es-ES"/>
          <w14:ligatures w14:val="none"/>
        </w:rPr>
        <w:t>Partner</w:t>
      </w:r>
      <w:proofErr w:type="spellEnd"/>
      <w:r w:rsidR="002135EF" w:rsidRPr="002135EF">
        <w:rPr>
          <w:rFonts w:ascii="Calibri" w:eastAsia="Times New Roman" w:hAnsi="Calibri" w:cs="Calibri"/>
          <w:color w:val="000000"/>
          <w:spacing w:val="8"/>
          <w:kern w:val="0"/>
          <w:lang w:eastAsia="es-ES"/>
          <w14:ligatures w14:val="none"/>
        </w:rPr>
        <w:t xml:space="preserve"> </w:t>
      </w:r>
      <w:proofErr w:type="spellStart"/>
      <w:r w:rsidR="002135EF" w:rsidRPr="002135EF">
        <w:rPr>
          <w:rFonts w:ascii="Calibri" w:eastAsia="Times New Roman" w:hAnsi="Calibri" w:cs="Calibri"/>
          <w:color w:val="000000"/>
          <w:spacing w:val="8"/>
          <w:kern w:val="0"/>
          <w:lang w:eastAsia="es-ES"/>
          <w14:ligatures w14:val="none"/>
        </w:rPr>
        <w:t>Tech</w:t>
      </w:r>
      <w:proofErr w:type="spellEnd"/>
      <w:r w:rsidR="002135EF" w:rsidRPr="002135EF">
        <w:rPr>
          <w:rFonts w:ascii="Calibri" w:eastAsia="Times New Roman" w:hAnsi="Calibri" w:cs="Calibri"/>
          <w:color w:val="000000"/>
          <w:spacing w:val="8"/>
          <w:kern w:val="0"/>
          <w:lang w:eastAsia="es-ES"/>
          <w14:ligatures w14:val="none"/>
        </w:rPr>
        <w:t xml:space="preserve"> Corp., Data </w:t>
      </w:r>
      <w:proofErr w:type="spellStart"/>
      <w:r w:rsidR="002135EF" w:rsidRPr="002135EF">
        <w:rPr>
          <w:rFonts w:ascii="Calibri" w:eastAsia="Times New Roman" w:hAnsi="Calibri" w:cs="Calibri"/>
          <w:color w:val="000000"/>
          <w:spacing w:val="8"/>
          <w:kern w:val="0"/>
          <w:lang w:eastAsia="es-ES"/>
          <w14:ligatures w14:val="none"/>
        </w:rPr>
        <w:t>Image</w:t>
      </w:r>
      <w:proofErr w:type="spellEnd"/>
      <w:r w:rsidR="002135EF" w:rsidRPr="002135EF">
        <w:rPr>
          <w:rFonts w:ascii="Calibri" w:eastAsia="Times New Roman" w:hAnsi="Calibri" w:cs="Calibri"/>
          <w:color w:val="000000"/>
          <w:spacing w:val="8"/>
          <w:kern w:val="0"/>
          <w:lang w:eastAsia="es-ES"/>
          <w14:ligatures w14:val="none"/>
        </w:rPr>
        <w:t xml:space="preserve"> Corp., </w:t>
      </w:r>
      <w:proofErr w:type="spellStart"/>
      <w:r w:rsidR="002135EF" w:rsidRPr="002135EF">
        <w:rPr>
          <w:rFonts w:ascii="Calibri" w:eastAsia="Times New Roman" w:hAnsi="Calibri" w:cs="Calibri"/>
          <w:color w:val="000000"/>
          <w:spacing w:val="8"/>
          <w:kern w:val="0"/>
          <w:lang w:eastAsia="es-ES"/>
          <w14:ligatures w14:val="none"/>
        </w:rPr>
        <w:t>MetaAge</w:t>
      </w:r>
      <w:proofErr w:type="spellEnd"/>
      <w:r w:rsidR="002135EF" w:rsidRPr="002135EF">
        <w:rPr>
          <w:rFonts w:ascii="Calibri" w:eastAsia="Times New Roman" w:hAnsi="Calibri" w:cs="Calibri"/>
          <w:color w:val="000000"/>
          <w:spacing w:val="8"/>
          <w:kern w:val="0"/>
          <w:lang w:eastAsia="es-ES"/>
          <w14:ligatures w14:val="none"/>
        </w:rPr>
        <w:t xml:space="preserve"> Corp., ACE PILLAR Co., LTD., Alpha Networks Inc., </w:t>
      </w:r>
      <w:proofErr w:type="spellStart"/>
      <w:r w:rsidR="002135EF" w:rsidRPr="002135EF">
        <w:rPr>
          <w:rFonts w:ascii="Calibri" w:eastAsia="Times New Roman" w:hAnsi="Calibri" w:cs="Calibri"/>
          <w:color w:val="000000"/>
          <w:spacing w:val="8"/>
          <w:kern w:val="0"/>
          <w:lang w:eastAsia="es-ES"/>
          <w14:ligatures w14:val="none"/>
        </w:rPr>
        <w:t>Hitron</w:t>
      </w:r>
      <w:proofErr w:type="spellEnd"/>
      <w:r w:rsidR="002135EF" w:rsidRPr="002135EF">
        <w:rPr>
          <w:rFonts w:ascii="Calibri" w:eastAsia="Times New Roman" w:hAnsi="Calibri" w:cs="Calibri"/>
          <w:color w:val="000000"/>
          <w:spacing w:val="8"/>
          <w:kern w:val="0"/>
          <w:lang w:eastAsia="es-ES"/>
          <w14:ligatures w14:val="none"/>
        </w:rPr>
        <w:t xml:space="preserve"> Technologies Inc., </w:t>
      </w:r>
      <w:proofErr w:type="spellStart"/>
      <w:r w:rsidR="002135EF" w:rsidRPr="002135EF">
        <w:rPr>
          <w:rFonts w:ascii="Calibri" w:eastAsia="Times New Roman" w:hAnsi="Calibri" w:cs="Calibri"/>
          <w:color w:val="000000"/>
          <w:spacing w:val="8"/>
          <w:kern w:val="0"/>
          <w:lang w:eastAsia="es-ES"/>
          <w14:ligatures w14:val="none"/>
        </w:rPr>
        <w:t>Lextar</w:t>
      </w:r>
      <w:proofErr w:type="spellEnd"/>
      <w:r w:rsidR="002135EF" w:rsidRPr="002135EF">
        <w:rPr>
          <w:rFonts w:ascii="Calibri" w:eastAsia="Times New Roman" w:hAnsi="Calibri" w:cs="Calibri"/>
          <w:color w:val="000000"/>
          <w:spacing w:val="8"/>
          <w:kern w:val="0"/>
          <w:lang w:eastAsia="es-ES"/>
          <w14:ligatures w14:val="none"/>
        </w:rPr>
        <w:t xml:space="preserve"> </w:t>
      </w:r>
      <w:proofErr w:type="spellStart"/>
      <w:r w:rsidR="002135EF" w:rsidRPr="002135EF">
        <w:rPr>
          <w:rFonts w:ascii="Calibri" w:eastAsia="Times New Roman" w:hAnsi="Calibri" w:cs="Calibri"/>
          <w:color w:val="000000"/>
          <w:spacing w:val="8"/>
          <w:kern w:val="0"/>
          <w:lang w:eastAsia="es-ES"/>
          <w14:ligatures w14:val="none"/>
        </w:rPr>
        <w:t>Electronics</w:t>
      </w:r>
      <w:proofErr w:type="spellEnd"/>
      <w:r w:rsidR="002135EF" w:rsidRPr="002135EF">
        <w:rPr>
          <w:rFonts w:ascii="Calibri" w:eastAsia="Times New Roman" w:hAnsi="Calibri" w:cs="Calibri"/>
          <w:color w:val="000000"/>
          <w:spacing w:val="8"/>
          <w:kern w:val="0"/>
          <w:lang w:eastAsia="es-ES"/>
          <w14:ligatures w14:val="none"/>
        </w:rPr>
        <w:t xml:space="preserve"> Corp., </w:t>
      </w:r>
      <w:r w:rsidR="00D203B4">
        <w:rPr>
          <w:rFonts w:ascii="Calibri" w:eastAsia="Times New Roman" w:hAnsi="Calibri" w:cs="Calibri"/>
          <w:color w:val="000000"/>
          <w:spacing w:val="8"/>
          <w:kern w:val="0"/>
          <w:lang w:eastAsia="es-ES"/>
          <w14:ligatures w14:val="none"/>
        </w:rPr>
        <w:t>y</w:t>
      </w:r>
      <w:r w:rsidR="002135EF" w:rsidRPr="002135EF">
        <w:rPr>
          <w:rFonts w:ascii="Calibri" w:eastAsia="Times New Roman" w:hAnsi="Calibri" w:cs="Calibri"/>
          <w:color w:val="000000"/>
          <w:spacing w:val="8"/>
          <w:kern w:val="0"/>
          <w:lang w:eastAsia="es-ES"/>
          <w14:ligatures w14:val="none"/>
        </w:rPr>
        <w:t xml:space="preserve"> </w:t>
      </w:r>
      <w:proofErr w:type="spellStart"/>
      <w:r w:rsidR="002135EF" w:rsidRPr="002135EF">
        <w:rPr>
          <w:rFonts w:ascii="Calibri" w:eastAsia="Times New Roman" w:hAnsi="Calibri" w:cs="Calibri"/>
          <w:color w:val="000000"/>
          <w:spacing w:val="8"/>
          <w:kern w:val="0"/>
          <w:lang w:eastAsia="es-ES"/>
          <w14:ligatures w14:val="none"/>
        </w:rPr>
        <w:t>Raydium</w:t>
      </w:r>
      <w:proofErr w:type="spellEnd"/>
      <w:r w:rsidR="002135EF" w:rsidRPr="002135EF">
        <w:rPr>
          <w:rFonts w:ascii="Calibri" w:eastAsia="Times New Roman" w:hAnsi="Calibri" w:cs="Calibri"/>
          <w:color w:val="000000"/>
          <w:spacing w:val="8"/>
          <w:kern w:val="0"/>
          <w:lang w:eastAsia="es-ES"/>
          <w14:ligatures w14:val="none"/>
        </w:rPr>
        <w:t xml:space="preserve"> Semiconductor Corp.</w:t>
      </w:r>
    </w:p>
    <w:p w14:paraId="4B8E5160" w14:textId="77777777" w:rsidR="006A0A20" w:rsidRPr="00961B4A" w:rsidRDefault="006A0A20">
      <w:pPr>
        <w:rPr>
          <w:rFonts w:ascii="Calibri" w:hAnsi="Calibri" w:cs="Calibri"/>
        </w:rPr>
      </w:pPr>
    </w:p>
    <w:sectPr w:rsidR="006A0A20" w:rsidRPr="00961B4A" w:rsidSect="000C796C">
      <w:headerReference w:type="default" r:id="rId17"/>
      <w:pgSz w:w="11906" w:h="16838"/>
      <w:pgMar w:top="2836"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65475A" w14:textId="77777777" w:rsidR="000C796C" w:rsidRDefault="000C796C" w:rsidP="00021458">
      <w:pPr>
        <w:spacing w:after="0" w:line="240" w:lineRule="auto"/>
      </w:pPr>
      <w:r>
        <w:separator/>
      </w:r>
    </w:p>
  </w:endnote>
  <w:endnote w:type="continuationSeparator" w:id="0">
    <w:p w14:paraId="07F5E478" w14:textId="77777777" w:rsidR="000C796C" w:rsidRDefault="000C796C" w:rsidP="00021458">
      <w:pPr>
        <w:spacing w:after="0" w:line="240" w:lineRule="auto"/>
      </w:pPr>
      <w:r>
        <w:continuationSeparator/>
      </w:r>
    </w:p>
  </w:endnote>
  <w:endnote w:type="continuationNotice" w:id="1">
    <w:p w14:paraId="68E67775" w14:textId="77777777" w:rsidR="000C796C" w:rsidRDefault="000C796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Light">
    <w:charset w:val="00"/>
    <w:family w:val="swiss"/>
    <w:pitch w:val="variable"/>
    <w:sig w:usb0="20000287" w:usb1="00000003" w:usb2="00000000" w:usb3="00000000" w:csb0="0000019F" w:csb1="00000000"/>
  </w:font>
  <w:font w:name="ADLaM Display">
    <w:charset w:val="00"/>
    <w:family w:val="auto"/>
    <w:pitch w:val="variable"/>
    <w:sig w:usb0="8000206F" w:usb1="4200004A" w:usb2="00000000" w:usb3="00000000" w:csb0="00000001"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PMingLiU">
    <w:altName w:val="新細明體"/>
    <w:panose1 w:val="02010601000101010101"/>
    <w:charset w:val="88"/>
    <w:family w:val="roman"/>
    <w:pitch w:val="variable"/>
    <w:sig w:usb0="A00002FF" w:usb1="28CFFCFA" w:usb2="00000016" w:usb3="00000000" w:csb0="00100001" w:csb1="00000000"/>
  </w:font>
  <w:font w:name="Poppins">
    <w:panose1 w:val="00000500000000000000"/>
    <w:charset w:val="00"/>
    <w:family w:val="auto"/>
    <w:pitch w:val="variable"/>
    <w:sig w:usb0="00008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2CFBEE" w14:textId="77777777" w:rsidR="000C796C" w:rsidRDefault="000C796C" w:rsidP="00021458">
      <w:pPr>
        <w:spacing w:after="0" w:line="240" w:lineRule="auto"/>
      </w:pPr>
      <w:r>
        <w:separator/>
      </w:r>
    </w:p>
  </w:footnote>
  <w:footnote w:type="continuationSeparator" w:id="0">
    <w:p w14:paraId="7E5B9768" w14:textId="77777777" w:rsidR="000C796C" w:rsidRDefault="000C796C" w:rsidP="00021458">
      <w:pPr>
        <w:spacing w:after="0" w:line="240" w:lineRule="auto"/>
      </w:pPr>
      <w:r>
        <w:continuationSeparator/>
      </w:r>
    </w:p>
  </w:footnote>
  <w:footnote w:type="continuationNotice" w:id="1">
    <w:p w14:paraId="2F091174" w14:textId="77777777" w:rsidR="000C796C" w:rsidRDefault="000C796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F9B2B" w14:textId="6420FCEC" w:rsidR="00021458" w:rsidRDefault="006B5314">
    <w:pPr>
      <w:pStyle w:val="Encabezado"/>
    </w:pPr>
    <w:r w:rsidRPr="006B5314">
      <w:rPr>
        <w:rFonts w:ascii="Poppins" w:eastAsia="Times New Roman" w:hAnsi="Poppins" w:cs="Poppins"/>
        <w:noProof/>
        <w:color w:val="000000"/>
        <w:spacing w:val="8"/>
        <w:kern w:val="36"/>
        <w:sz w:val="54"/>
        <w:szCs w:val="54"/>
        <w:lang w:val="en-US" w:eastAsia="es-ES"/>
        <w14:ligatures w14:val="none"/>
      </w:rPr>
      <mc:AlternateContent>
        <mc:Choice Requires="wps">
          <w:drawing>
            <wp:anchor distT="45720" distB="45720" distL="114300" distR="114300" simplePos="0" relativeHeight="251658241" behindDoc="0" locked="0" layoutInCell="1" allowOverlap="1" wp14:anchorId="182A673E" wp14:editId="65572AA4">
              <wp:simplePos x="0" y="0"/>
              <wp:positionH relativeFrom="column">
                <wp:posOffset>2037715</wp:posOffset>
              </wp:positionH>
              <wp:positionV relativeFrom="paragraph">
                <wp:posOffset>153670</wp:posOffset>
              </wp:positionV>
              <wp:extent cx="1794510" cy="1404620"/>
              <wp:effectExtent l="0" t="0" r="15240" b="20320"/>
              <wp:wrapSquare wrapText="bothSides"/>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94510" cy="1404620"/>
                      </a:xfrm>
                      <a:prstGeom prst="rect">
                        <a:avLst/>
                      </a:prstGeom>
                      <a:solidFill>
                        <a:srgbClr val="FFFFFF"/>
                      </a:solidFill>
                      <a:ln w="9525">
                        <a:solidFill>
                          <a:srgbClr val="000000"/>
                        </a:solidFill>
                        <a:miter lim="800000"/>
                        <a:headEnd/>
                        <a:tailEnd/>
                      </a:ln>
                    </wps:spPr>
                    <wps:txbx>
                      <w:txbxContent>
                        <w:p w14:paraId="0295AD1E" w14:textId="77777777" w:rsidR="006B5314" w:rsidRPr="006B5314" w:rsidRDefault="006B5314" w:rsidP="006B5314">
                          <w:pPr>
                            <w:spacing w:after="0" w:line="240" w:lineRule="auto"/>
                            <w:jc w:val="center"/>
                            <w:rPr>
                              <w:b/>
                              <w:bCs/>
                              <w:sz w:val="32"/>
                              <w:szCs w:val="32"/>
                            </w:rPr>
                          </w:pPr>
                          <w:r w:rsidRPr="006B5314">
                            <w:rPr>
                              <w:b/>
                              <w:bCs/>
                              <w:sz w:val="32"/>
                              <w:szCs w:val="32"/>
                            </w:rPr>
                            <w:t xml:space="preserve">COMUNICADO </w:t>
                          </w:r>
                        </w:p>
                        <w:p w14:paraId="184F1BB3" w14:textId="77777777" w:rsidR="006B5314" w:rsidRPr="006B5314" w:rsidRDefault="006B5314" w:rsidP="006B5314">
                          <w:pPr>
                            <w:spacing w:after="0" w:line="240" w:lineRule="auto"/>
                            <w:jc w:val="center"/>
                            <w:rPr>
                              <w:b/>
                              <w:bCs/>
                              <w:sz w:val="32"/>
                              <w:szCs w:val="32"/>
                            </w:rPr>
                          </w:pPr>
                          <w:r w:rsidRPr="006B5314">
                            <w:rPr>
                              <w:b/>
                              <w:bCs/>
                              <w:sz w:val="32"/>
                              <w:szCs w:val="32"/>
                            </w:rPr>
                            <w:t xml:space="preserve">DE </w:t>
                          </w:r>
                        </w:p>
                        <w:p w14:paraId="72BA7801" w14:textId="431F06A7" w:rsidR="006B5314" w:rsidRPr="006B5314" w:rsidRDefault="006B5314" w:rsidP="006B5314">
                          <w:pPr>
                            <w:spacing w:after="0" w:line="240" w:lineRule="auto"/>
                            <w:jc w:val="center"/>
                            <w:rPr>
                              <w:b/>
                              <w:bCs/>
                              <w:sz w:val="32"/>
                              <w:szCs w:val="32"/>
                            </w:rPr>
                          </w:pPr>
                          <w:r w:rsidRPr="006B5314">
                            <w:rPr>
                              <w:b/>
                              <w:bCs/>
                              <w:sz w:val="32"/>
                              <w:szCs w:val="32"/>
                            </w:rPr>
                            <w:t>PRENSA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82A673E" id="_x0000_t202" coordsize="21600,21600" o:spt="202" path="m,l,21600r21600,l21600,xe">
              <v:stroke joinstyle="miter"/>
              <v:path gradientshapeok="t" o:connecttype="rect"/>
            </v:shapetype>
            <v:shape id="Cuadro de texto 2" o:spid="_x0000_s1026" type="#_x0000_t202" style="position:absolute;margin-left:160.45pt;margin-top:12.1pt;width:141.3pt;height:110.6pt;z-index:25165824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">
              <v:textbox style="mso-fit-shape-to-text:t">
                <w:txbxContent>
                  <w:p w14:paraId="0295AD1E" w14:textId="77777777" w:rsidR="006B5314" w:rsidRPr="006B5314" w:rsidRDefault="006B5314" w:rsidP="006B5314">
                    <w:pPr>
                      <w:spacing w:after="0" w:line="240" w:lineRule="auto"/>
                      <w:jc w:val="center"/>
                      <w:rPr>
                        <w:b/>
                        <w:bCs/>
                        <w:sz w:val="32"/>
                        <w:szCs w:val="32"/>
                      </w:rPr>
                    </w:pPr>
                    <w:r w:rsidRPr="006B5314">
                      <w:rPr>
                        <w:b/>
                        <w:bCs/>
                        <w:sz w:val="32"/>
                        <w:szCs w:val="32"/>
                      </w:rPr>
                      <w:t xml:space="preserve">COMUNICADO </w:t>
                    </w:r>
                  </w:p>
                  <w:p w14:paraId="184F1BB3" w14:textId="77777777" w:rsidR="006B5314" w:rsidRPr="006B5314" w:rsidRDefault="006B5314" w:rsidP="006B5314">
                    <w:pPr>
                      <w:spacing w:after="0" w:line="240" w:lineRule="auto"/>
                      <w:jc w:val="center"/>
                      <w:rPr>
                        <w:b/>
                        <w:bCs/>
                        <w:sz w:val="32"/>
                        <w:szCs w:val="32"/>
                      </w:rPr>
                    </w:pPr>
                    <w:r w:rsidRPr="006B5314">
                      <w:rPr>
                        <w:b/>
                        <w:bCs/>
                        <w:sz w:val="32"/>
                        <w:szCs w:val="32"/>
                      </w:rPr>
                      <w:t xml:space="preserve">DE </w:t>
                    </w:r>
                  </w:p>
                  <w:p w14:paraId="72BA7801" w14:textId="431F06A7" w:rsidR="006B5314" w:rsidRPr="006B5314" w:rsidRDefault="006B5314" w:rsidP="006B5314">
                    <w:pPr>
                      <w:spacing w:after="0" w:line="240" w:lineRule="auto"/>
                      <w:jc w:val="center"/>
                      <w:rPr>
                        <w:b/>
                        <w:bCs/>
                        <w:sz w:val="32"/>
                        <w:szCs w:val="32"/>
                      </w:rPr>
                    </w:pPr>
                    <w:r w:rsidRPr="006B5314">
                      <w:rPr>
                        <w:b/>
                        <w:bCs/>
                        <w:sz w:val="32"/>
                        <w:szCs w:val="32"/>
                      </w:rPr>
                      <w:t>PRENSA</w:t>
                    </w:r>
                  </w:p>
                </w:txbxContent>
              </v:textbox>
              <w10:wrap type="square"/>
            </v:shape>
          </w:pict>
        </mc:Fallback>
      </mc:AlternateContent>
    </w:r>
    <w:r w:rsidR="00021458">
      <w:rPr>
        <w:noProof/>
      </w:rPr>
      <w:drawing>
        <wp:anchor distT="0" distB="0" distL="114300" distR="114300" simplePos="0" relativeHeight="251658240" behindDoc="0" locked="0" layoutInCell="1" allowOverlap="1" wp14:anchorId="73DE4F76" wp14:editId="16F72281">
          <wp:simplePos x="0" y="0"/>
          <wp:positionH relativeFrom="column">
            <wp:posOffset>4368165</wp:posOffset>
          </wp:positionH>
          <wp:positionV relativeFrom="paragraph">
            <wp:posOffset>299720</wp:posOffset>
          </wp:positionV>
          <wp:extent cx="1414145" cy="470535"/>
          <wp:effectExtent l="0" t="0" r="0" b="5715"/>
          <wp:wrapSquare wrapText="bothSides"/>
          <wp:docPr id="110030885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4145" cy="47053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inline distT="0" distB="0" distL="0" distR="0" wp14:anchorId="08380C4C" wp14:editId="391E473B">
          <wp:extent cx="1578645" cy="1041400"/>
          <wp:effectExtent l="0" t="0" r="0" b="0"/>
          <wp:docPr id="207107324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5449" cy="105248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35EF"/>
    <w:rsid w:val="00011D4E"/>
    <w:rsid w:val="00021458"/>
    <w:rsid w:val="00023EAB"/>
    <w:rsid w:val="000B3E3F"/>
    <w:rsid w:val="000C796C"/>
    <w:rsid w:val="000C7C6C"/>
    <w:rsid w:val="000D305A"/>
    <w:rsid w:val="000F3010"/>
    <w:rsid w:val="00104B29"/>
    <w:rsid w:val="00115DA8"/>
    <w:rsid w:val="00127C98"/>
    <w:rsid w:val="0015357F"/>
    <w:rsid w:val="001C7E35"/>
    <w:rsid w:val="002135EF"/>
    <w:rsid w:val="00276D83"/>
    <w:rsid w:val="002D7F40"/>
    <w:rsid w:val="00305613"/>
    <w:rsid w:val="00340ABF"/>
    <w:rsid w:val="00366874"/>
    <w:rsid w:val="00367EC7"/>
    <w:rsid w:val="00376537"/>
    <w:rsid w:val="004151C5"/>
    <w:rsid w:val="004A12E4"/>
    <w:rsid w:val="004C305E"/>
    <w:rsid w:val="005057A0"/>
    <w:rsid w:val="00517743"/>
    <w:rsid w:val="005B5ACA"/>
    <w:rsid w:val="005E4683"/>
    <w:rsid w:val="0069242D"/>
    <w:rsid w:val="006A0A20"/>
    <w:rsid w:val="006B5314"/>
    <w:rsid w:val="006E2200"/>
    <w:rsid w:val="008256A6"/>
    <w:rsid w:val="00830F54"/>
    <w:rsid w:val="008638F2"/>
    <w:rsid w:val="008651BE"/>
    <w:rsid w:val="008828C1"/>
    <w:rsid w:val="008A6CB6"/>
    <w:rsid w:val="008C1651"/>
    <w:rsid w:val="00913B2C"/>
    <w:rsid w:val="00961B4A"/>
    <w:rsid w:val="009B4054"/>
    <w:rsid w:val="009D2B2B"/>
    <w:rsid w:val="009F18A7"/>
    <w:rsid w:val="00A3117A"/>
    <w:rsid w:val="00A55F6E"/>
    <w:rsid w:val="00A667B9"/>
    <w:rsid w:val="00A77650"/>
    <w:rsid w:val="00A87DB5"/>
    <w:rsid w:val="00A958BB"/>
    <w:rsid w:val="00AB5501"/>
    <w:rsid w:val="00AD0E30"/>
    <w:rsid w:val="00B528AB"/>
    <w:rsid w:val="00C404B0"/>
    <w:rsid w:val="00D203B4"/>
    <w:rsid w:val="00D40F2A"/>
    <w:rsid w:val="00D60769"/>
    <w:rsid w:val="00D660D1"/>
    <w:rsid w:val="00FF703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96BFD"/>
  <w15:chartTrackingRefBased/>
  <w15:docId w15:val="{16950EE6-4FF3-4B82-AA16-AE58D629F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2135E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2135E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2135EF"/>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2135EF"/>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2135EF"/>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2135EF"/>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2135EF"/>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2135EF"/>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2135EF"/>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135EF"/>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2135EF"/>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2135EF"/>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2135EF"/>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2135EF"/>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2135EF"/>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2135EF"/>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2135EF"/>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2135EF"/>
    <w:rPr>
      <w:rFonts w:eastAsiaTheme="majorEastAsia" w:cstheme="majorBidi"/>
      <w:color w:val="272727" w:themeColor="text1" w:themeTint="D8"/>
    </w:rPr>
  </w:style>
  <w:style w:type="paragraph" w:styleId="Ttulo">
    <w:name w:val="Title"/>
    <w:basedOn w:val="Normal"/>
    <w:next w:val="Normal"/>
    <w:link w:val="TtuloCar"/>
    <w:uiPriority w:val="10"/>
    <w:qFormat/>
    <w:rsid w:val="002135E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2135EF"/>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2135EF"/>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2135EF"/>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2135EF"/>
    <w:pPr>
      <w:spacing w:before="160"/>
      <w:jc w:val="center"/>
    </w:pPr>
    <w:rPr>
      <w:i/>
      <w:iCs/>
      <w:color w:val="404040" w:themeColor="text1" w:themeTint="BF"/>
    </w:rPr>
  </w:style>
  <w:style w:type="character" w:customStyle="1" w:styleId="CitaCar">
    <w:name w:val="Cita Car"/>
    <w:basedOn w:val="Fuentedeprrafopredeter"/>
    <w:link w:val="Cita"/>
    <w:uiPriority w:val="29"/>
    <w:rsid w:val="002135EF"/>
    <w:rPr>
      <w:i/>
      <w:iCs/>
      <w:color w:val="404040" w:themeColor="text1" w:themeTint="BF"/>
    </w:rPr>
  </w:style>
  <w:style w:type="paragraph" w:styleId="Prrafodelista">
    <w:name w:val="List Paragraph"/>
    <w:basedOn w:val="Normal"/>
    <w:uiPriority w:val="34"/>
    <w:qFormat/>
    <w:rsid w:val="002135EF"/>
    <w:pPr>
      <w:ind w:left="720"/>
      <w:contextualSpacing/>
    </w:pPr>
  </w:style>
  <w:style w:type="character" w:styleId="nfasisintenso">
    <w:name w:val="Intense Emphasis"/>
    <w:basedOn w:val="Fuentedeprrafopredeter"/>
    <w:uiPriority w:val="21"/>
    <w:qFormat/>
    <w:rsid w:val="002135EF"/>
    <w:rPr>
      <w:i/>
      <w:iCs/>
      <w:color w:val="0F4761" w:themeColor="accent1" w:themeShade="BF"/>
    </w:rPr>
  </w:style>
  <w:style w:type="paragraph" w:styleId="Citadestacada">
    <w:name w:val="Intense Quote"/>
    <w:basedOn w:val="Normal"/>
    <w:next w:val="Normal"/>
    <w:link w:val="CitadestacadaCar"/>
    <w:uiPriority w:val="30"/>
    <w:qFormat/>
    <w:rsid w:val="002135E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2135EF"/>
    <w:rPr>
      <w:i/>
      <w:iCs/>
      <w:color w:val="0F4761" w:themeColor="accent1" w:themeShade="BF"/>
    </w:rPr>
  </w:style>
  <w:style w:type="character" w:styleId="Referenciaintensa">
    <w:name w:val="Intense Reference"/>
    <w:basedOn w:val="Fuentedeprrafopredeter"/>
    <w:uiPriority w:val="32"/>
    <w:qFormat/>
    <w:rsid w:val="002135EF"/>
    <w:rPr>
      <w:b/>
      <w:bCs/>
      <w:smallCaps/>
      <w:color w:val="0F4761" w:themeColor="accent1" w:themeShade="BF"/>
      <w:spacing w:val="5"/>
    </w:rPr>
  </w:style>
  <w:style w:type="paragraph" w:styleId="NormalWeb">
    <w:name w:val="Normal (Web)"/>
    <w:basedOn w:val="Normal"/>
    <w:uiPriority w:val="99"/>
    <w:semiHidden/>
    <w:unhideWhenUsed/>
    <w:rsid w:val="002135EF"/>
    <w:pPr>
      <w:spacing w:before="100" w:beforeAutospacing="1" w:after="100" w:afterAutospacing="1" w:line="240" w:lineRule="auto"/>
    </w:pPr>
    <w:rPr>
      <w:rFonts w:ascii="Times New Roman" w:eastAsia="Times New Roman" w:hAnsi="Times New Roman" w:cs="Times New Roman"/>
      <w:kern w:val="0"/>
      <w:sz w:val="24"/>
      <w:szCs w:val="24"/>
      <w:lang w:eastAsia="es-ES"/>
      <w14:ligatures w14:val="none"/>
    </w:rPr>
  </w:style>
  <w:style w:type="character" w:customStyle="1" w:styleId="text-18">
    <w:name w:val="text-18"/>
    <w:basedOn w:val="Fuentedeprrafopredeter"/>
    <w:rsid w:val="002135EF"/>
  </w:style>
  <w:style w:type="character" w:styleId="Hipervnculo">
    <w:name w:val="Hyperlink"/>
    <w:basedOn w:val="Fuentedeprrafopredeter"/>
    <w:uiPriority w:val="99"/>
    <w:unhideWhenUsed/>
    <w:rsid w:val="002135EF"/>
    <w:rPr>
      <w:color w:val="0000FF"/>
      <w:u w:val="single"/>
    </w:rPr>
  </w:style>
  <w:style w:type="paragraph" w:styleId="Encabezado">
    <w:name w:val="header"/>
    <w:basedOn w:val="Normal"/>
    <w:link w:val="EncabezadoCar"/>
    <w:uiPriority w:val="99"/>
    <w:unhideWhenUsed/>
    <w:rsid w:val="0002145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021458"/>
  </w:style>
  <w:style w:type="paragraph" w:styleId="Piedepgina">
    <w:name w:val="footer"/>
    <w:basedOn w:val="Normal"/>
    <w:link w:val="PiedepginaCar"/>
    <w:uiPriority w:val="99"/>
    <w:unhideWhenUsed/>
    <w:rsid w:val="0002145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021458"/>
  </w:style>
  <w:style w:type="character" w:styleId="Mencinsinresolver">
    <w:name w:val="Unresolved Mention"/>
    <w:basedOn w:val="Fuentedeprrafopredeter"/>
    <w:uiPriority w:val="99"/>
    <w:semiHidden/>
    <w:unhideWhenUsed/>
    <w:rsid w:val="00AD0E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5732340">
      <w:bodyDiv w:val="1"/>
      <w:marLeft w:val="0"/>
      <w:marRight w:val="0"/>
      <w:marTop w:val="0"/>
      <w:marBottom w:val="0"/>
      <w:divBdr>
        <w:top w:val="none" w:sz="0" w:space="0" w:color="auto"/>
        <w:left w:val="none" w:sz="0" w:space="0" w:color="auto"/>
        <w:bottom w:val="none" w:sz="0" w:space="0" w:color="auto"/>
        <w:right w:val="none" w:sz="0" w:space="0" w:color="auto"/>
      </w:divBdr>
      <w:divsChild>
        <w:div w:id="125198057">
          <w:marLeft w:val="0"/>
          <w:marRight w:val="0"/>
          <w:marTop w:val="0"/>
          <w:marBottom w:val="0"/>
          <w:divBdr>
            <w:top w:val="none" w:sz="0" w:space="0" w:color="auto"/>
            <w:left w:val="none" w:sz="0" w:space="0" w:color="auto"/>
            <w:bottom w:val="none" w:sz="0" w:space="0" w:color="auto"/>
            <w:right w:val="none" w:sz="0" w:space="0" w:color="auto"/>
          </w:divBdr>
          <w:divsChild>
            <w:div w:id="426780114">
              <w:marLeft w:val="0"/>
              <w:marRight w:val="0"/>
              <w:marTop w:val="0"/>
              <w:marBottom w:val="0"/>
              <w:divBdr>
                <w:top w:val="none" w:sz="0" w:space="0" w:color="auto"/>
                <w:left w:val="none" w:sz="0" w:space="0" w:color="auto"/>
                <w:bottom w:val="none" w:sz="0" w:space="0" w:color="auto"/>
                <w:right w:val="none" w:sz="0" w:space="0" w:color="auto"/>
              </w:divBdr>
              <w:divsChild>
                <w:div w:id="1093476505">
                  <w:marLeft w:val="0"/>
                  <w:marRight w:val="0"/>
                  <w:marTop w:val="0"/>
                  <w:marBottom w:val="0"/>
                  <w:divBdr>
                    <w:top w:val="none" w:sz="0" w:space="0" w:color="auto"/>
                    <w:left w:val="none" w:sz="0" w:space="0" w:color="auto"/>
                    <w:bottom w:val="none" w:sz="0" w:space="0" w:color="auto"/>
                    <w:right w:val="none" w:sz="0" w:space="0" w:color="auto"/>
                  </w:divBdr>
                  <w:divsChild>
                    <w:div w:id="6180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5952824">
          <w:marLeft w:val="0"/>
          <w:marRight w:val="0"/>
          <w:marTop w:val="0"/>
          <w:marBottom w:val="0"/>
          <w:divBdr>
            <w:top w:val="none" w:sz="0" w:space="0" w:color="auto"/>
            <w:left w:val="none" w:sz="0" w:space="0" w:color="auto"/>
            <w:bottom w:val="none" w:sz="0" w:space="0" w:color="auto"/>
            <w:right w:val="none" w:sz="0" w:space="0" w:color="auto"/>
          </w:divBdr>
          <w:divsChild>
            <w:div w:id="836312879">
              <w:marLeft w:val="0"/>
              <w:marRight w:val="0"/>
              <w:marTop w:val="0"/>
              <w:marBottom w:val="0"/>
              <w:divBdr>
                <w:top w:val="none" w:sz="0" w:space="0" w:color="auto"/>
                <w:left w:val="none" w:sz="0" w:space="0" w:color="auto"/>
                <w:bottom w:val="none" w:sz="0" w:space="0" w:color="auto"/>
                <w:right w:val="none" w:sz="0" w:space="0" w:color="auto"/>
              </w:divBdr>
              <w:divsChild>
                <w:div w:id="2065324910">
                  <w:marLeft w:val="0"/>
                  <w:marRight w:val="0"/>
                  <w:marTop w:val="0"/>
                  <w:marBottom w:val="0"/>
                  <w:divBdr>
                    <w:top w:val="none" w:sz="0" w:space="0" w:color="auto"/>
                    <w:left w:val="none" w:sz="0" w:space="0" w:color="auto"/>
                    <w:bottom w:val="none" w:sz="0" w:space="0" w:color="auto"/>
                    <w:right w:val="none" w:sz="0" w:space="0" w:color="auto"/>
                  </w:divBdr>
                  <w:divsChild>
                    <w:div w:id="340548314">
                      <w:marLeft w:val="0"/>
                      <w:marRight w:val="0"/>
                      <w:marTop w:val="0"/>
                      <w:marBottom w:val="0"/>
                      <w:divBdr>
                        <w:top w:val="none" w:sz="0" w:space="0" w:color="auto"/>
                        <w:left w:val="none" w:sz="0" w:space="0" w:color="auto"/>
                        <w:bottom w:val="none" w:sz="0" w:space="0" w:color="auto"/>
                        <w:right w:val="none" w:sz="0" w:space="0" w:color="auto"/>
                      </w:divBdr>
                      <w:divsChild>
                        <w:div w:id="873352571">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2143766220">
          <w:marLeft w:val="0"/>
          <w:marRight w:val="0"/>
          <w:marTop w:val="0"/>
          <w:marBottom w:val="0"/>
          <w:divBdr>
            <w:top w:val="none" w:sz="0" w:space="0" w:color="auto"/>
            <w:left w:val="none" w:sz="0" w:space="0" w:color="auto"/>
            <w:bottom w:val="none" w:sz="0" w:space="0" w:color="auto"/>
            <w:right w:val="none" w:sz="0" w:space="0" w:color="auto"/>
          </w:divBdr>
          <w:divsChild>
            <w:div w:id="169639281">
              <w:marLeft w:val="0"/>
              <w:marRight w:val="0"/>
              <w:marTop w:val="0"/>
              <w:marBottom w:val="0"/>
              <w:divBdr>
                <w:top w:val="none" w:sz="0" w:space="0" w:color="auto"/>
                <w:left w:val="none" w:sz="0" w:space="0" w:color="auto"/>
                <w:bottom w:val="none" w:sz="0" w:space="0" w:color="auto"/>
                <w:right w:val="none" w:sz="0" w:space="0" w:color="auto"/>
              </w:divBdr>
              <w:divsChild>
                <w:div w:id="1228567914">
                  <w:marLeft w:val="0"/>
                  <w:marRight w:val="0"/>
                  <w:marTop w:val="0"/>
                  <w:marBottom w:val="0"/>
                  <w:divBdr>
                    <w:top w:val="none" w:sz="0" w:space="0" w:color="auto"/>
                    <w:left w:val="none" w:sz="0" w:space="0" w:color="auto"/>
                    <w:bottom w:val="none" w:sz="0" w:space="0" w:color="auto"/>
                    <w:right w:val="none" w:sz="0" w:space="0" w:color="auto"/>
                  </w:divBdr>
                  <w:divsChild>
                    <w:div w:id="1458910010">
                      <w:marLeft w:val="0"/>
                      <w:marRight w:val="0"/>
                      <w:marTop w:val="0"/>
                      <w:marBottom w:val="0"/>
                      <w:divBdr>
                        <w:top w:val="none" w:sz="0" w:space="0" w:color="auto"/>
                        <w:left w:val="none" w:sz="0" w:space="0" w:color="auto"/>
                        <w:bottom w:val="none" w:sz="0" w:space="0" w:color="auto"/>
                        <w:right w:val="none" w:sz="0" w:space="0" w:color="auto"/>
                      </w:divBdr>
                      <w:divsChild>
                        <w:div w:id="1518692074">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 w:id="1174227618">
          <w:marLeft w:val="0"/>
          <w:marRight w:val="0"/>
          <w:marTop w:val="0"/>
          <w:marBottom w:val="0"/>
          <w:divBdr>
            <w:top w:val="none" w:sz="0" w:space="0" w:color="auto"/>
            <w:left w:val="none" w:sz="0" w:space="0" w:color="auto"/>
            <w:bottom w:val="none" w:sz="0" w:space="0" w:color="auto"/>
            <w:right w:val="none" w:sz="0" w:space="0" w:color="auto"/>
          </w:divBdr>
          <w:divsChild>
            <w:div w:id="173148723">
              <w:marLeft w:val="0"/>
              <w:marRight w:val="0"/>
              <w:marTop w:val="0"/>
              <w:marBottom w:val="0"/>
              <w:divBdr>
                <w:top w:val="none" w:sz="0" w:space="0" w:color="auto"/>
                <w:left w:val="none" w:sz="0" w:space="0" w:color="auto"/>
                <w:bottom w:val="none" w:sz="0" w:space="0" w:color="auto"/>
                <w:right w:val="none" w:sz="0" w:space="0" w:color="auto"/>
              </w:divBdr>
              <w:divsChild>
                <w:div w:id="312107632">
                  <w:marLeft w:val="0"/>
                  <w:marRight w:val="0"/>
                  <w:marTop w:val="0"/>
                  <w:marBottom w:val="0"/>
                  <w:divBdr>
                    <w:top w:val="none" w:sz="0" w:space="0" w:color="auto"/>
                    <w:left w:val="none" w:sz="0" w:space="0" w:color="auto"/>
                    <w:bottom w:val="none" w:sz="0" w:space="0" w:color="auto"/>
                    <w:right w:val="none" w:sz="0" w:space="0" w:color="auto"/>
                  </w:divBdr>
                  <w:divsChild>
                    <w:div w:id="1514150741">
                      <w:marLeft w:val="0"/>
                      <w:marRight w:val="0"/>
                      <w:marTop w:val="0"/>
                      <w:marBottom w:val="0"/>
                      <w:divBdr>
                        <w:top w:val="none" w:sz="0" w:space="0" w:color="auto"/>
                        <w:left w:val="none" w:sz="0" w:space="0" w:color="auto"/>
                        <w:bottom w:val="none" w:sz="0" w:space="0" w:color="auto"/>
                        <w:right w:val="none" w:sz="0" w:space="0" w:color="auto"/>
                      </w:divBdr>
                      <w:divsChild>
                        <w:div w:id="413016362">
                          <w:marLeft w:val="0"/>
                          <w:marRight w:val="0"/>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robisa.es/shop/115-benq-monitor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www.robisa.es/benq/"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twitter.com/ROBISA"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benq.eu/en-eu/monitor/professional/sw272u.html" TargetMode="External"/><Relationship Id="rId5" Type="http://schemas.openxmlformats.org/officeDocument/2006/relationships/settings" Target="settings.xml"/><Relationship Id="rId15" Type="http://schemas.openxmlformats.org/officeDocument/2006/relationships/hyperlink" Target="https://www.instagram.com/robisa.es/" TargetMode="External"/><Relationship Id="rId10" Type="http://schemas.openxmlformats.org/officeDocument/2006/relationships/hyperlink" Target="http://www.tipa.com/"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yperlink" Target="https://www.facebook.com/RobisaIberi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i07687df2e2740ee8e2dfcf0c76d8e72 xmlns="d799b62a-f97d-4e27-8a79-b2c30228b78d">
      <Terms xmlns="http://schemas.microsoft.com/office/infopath/2007/PartnerControls"/>
    </i07687df2e2740ee8e2dfcf0c76d8e72>
    <TaxCatchAll xmlns="877e4dda-f991-41a3-84db-35a976faa0e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20" ma:contentTypeDescription="Crear nuevo documento." ma:contentTypeScope="" ma:versionID="b39eb01d277cfd04339935e9ecc58aaa">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f54e8d6d45cae79d27824bd522a62083"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DDAFCC8-F95F-4160-8AB4-3088593DE23D}">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customXml/itemProps2.xml><?xml version="1.0" encoding="utf-8"?>
<ds:datastoreItem xmlns:ds="http://schemas.openxmlformats.org/officeDocument/2006/customXml" ds:itemID="{1FE4F3F4-0017-47F3-8840-879683E03E16}">
  <ds:schemaRefs>
    <ds:schemaRef ds:uri="http://schemas.microsoft.com/sharepoint/v3/contenttype/forms"/>
  </ds:schemaRefs>
</ds:datastoreItem>
</file>

<file path=customXml/itemProps3.xml><?xml version="1.0" encoding="utf-8"?>
<ds:datastoreItem xmlns:ds="http://schemas.openxmlformats.org/officeDocument/2006/customXml" ds:itemID="{BF1ACB10-D76E-4CDF-91E8-E20FB3DA8288}"/>
</file>

<file path=docProps/app.xml><?xml version="1.0" encoding="utf-8"?>
<Properties xmlns="http://schemas.openxmlformats.org/officeDocument/2006/extended-properties" xmlns:vt="http://schemas.openxmlformats.org/officeDocument/2006/docPropsVTypes">
  <Template>Normal.dotm</Template>
  <TotalTime>232</TotalTime>
  <Pages>3</Pages>
  <Words>973</Words>
  <Characters>5354</Characters>
  <Application>Microsoft Office Word</Application>
  <DocSecurity>0</DocSecurity>
  <Lines>44</Lines>
  <Paragraphs>12</Paragraphs>
  <ScaleCrop>false</ScaleCrop>
  <Company/>
  <LinksUpToDate>false</LinksUpToDate>
  <CharactersWithSpaces>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Semrau</dc:creator>
  <cp:keywords/>
  <dc:description/>
  <cp:lastModifiedBy>Susanne Semrau</cp:lastModifiedBy>
  <cp:revision>53</cp:revision>
  <dcterms:created xsi:type="dcterms:W3CDTF">2024-04-29T08:04:00Z</dcterms:created>
  <dcterms:modified xsi:type="dcterms:W3CDTF">2024-04-29T12:50:00Z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MediaServiceImageTags">
    <vt:lpwstr/>
  </property>
  <property fmtid="{D5CDD505-2E9C-101B-9397-08002B2CF9AE}" pid="4" name="Peso archivo">
    <vt:lpwstr/>
  </property>
</Properties>
</file>