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ED395" w14:textId="1121CE3C" w:rsidR="002830C5" w:rsidRDefault="005C557B" w:rsidP="00D909EE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62863991"/>
      <w:r w:rsidRPr="005C557B">
        <w:rPr>
          <w:rFonts w:ascii="Arial" w:hAnsi="Arial" w:cs="Arial"/>
          <w:b/>
          <w:bCs/>
          <w:sz w:val="32"/>
          <w:szCs w:val="24"/>
        </w:rPr>
        <w:t>Duas objetivas TAMRON distinguidas com os prestigiosos Prémios TIPA 2024</w:t>
      </w:r>
    </w:p>
    <w:p w14:paraId="43ED68E3" w14:textId="6C9D255B" w:rsidR="00D32E67" w:rsidRPr="005C557B" w:rsidRDefault="005C557B" w:rsidP="00D32E67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4529926" wp14:editId="44757280">
            <wp:extent cx="2053491" cy="1250315"/>
            <wp:effectExtent l="0" t="0" r="0" b="0"/>
            <wp:docPr id="4292883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98505" cy="1277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C557B">
        <w:t xml:space="preserve"> </w:t>
      </w:r>
      <w:r>
        <w:rPr>
          <w:noProof/>
        </w:rPr>
        <w:drawing>
          <wp:inline distT="0" distB="0" distL="0" distR="0" wp14:anchorId="77C67D17" wp14:editId="3A4D59A9">
            <wp:extent cx="1154616" cy="1497036"/>
            <wp:effectExtent l="0" t="0" r="7620" b="8255"/>
            <wp:docPr id="60792445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17" cy="1516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F2AE85" wp14:editId="25188FB2">
            <wp:extent cx="2127250" cy="1142660"/>
            <wp:effectExtent l="0" t="0" r="0" b="635"/>
            <wp:docPr id="141466180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67962" cy="1164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A1621D" w14:textId="1B2E8717" w:rsidR="00B40405" w:rsidRPr="005C557B" w:rsidRDefault="00027258" w:rsidP="00517281">
      <w:pPr>
        <w:rPr>
          <w:rFonts w:ascii="Arial" w:hAnsi="Arial" w:cs="Arial"/>
        </w:rPr>
      </w:pPr>
      <w:r w:rsidRPr="005C557B">
        <w:rPr>
          <w:rFonts w:ascii="Arial" w:hAnsi="Arial" w:cs="Arial"/>
          <w:b/>
          <w:bCs/>
        </w:rPr>
        <w:t xml:space="preserve">Lisboa, </w:t>
      </w:r>
      <w:r w:rsidR="00EB0D87" w:rsidRPr="005C557B">
        <w:rPr>
          <w:rFonts w:ascii="Arial" w:hAnsi="Arial" w:cs="Arial"/>
          <w:b/>
          <w:bCs/>
        </w:rPr>
        <w:t>1</w:t>
      </w:r>
      <w:r w:rsidR="005C557B" w:rsidRPr="005C557B">
        <w:rPr>
          <w:rFonts w:ascii="Arial" w:hAnsi="Arial" w:cs="Arial"/>
          <w:b/>
          <w:bCs/>
        </w:rPr>
        <w:t>8</w:t>
      </w:r>
      <w:r w:rsidRPr="005C557B">
        <w:rPr>
          <w:rFonts w:ascii="Arial" w:hAnsi="Arial" w:cs="Arial"/>
          <w:b/>
          <w:bCs/>
        </w:rPr>
        <w:t xml:space="preserve"> de </w:t>
      </w:r>
      <w:r w:rsidR="00EB0D87" w:rsidRPr="005C557B">
        <w:rPr>
          <w:rFonts w:ascii="Arial" w:hAnsi="Arial" w:cs="Arial"/>
          <w:b/>
          <w:bCs/>
        </w:rPr>
        <w:t>abril</w:t>
      </w:r>
      <w:r w:rsidRPr="005C557B">
        <w:rPr>
          <w:rFonts w:ascii="Arial" w:hAnsi="Arial" w:cs="Arial"/>
          <w:b/>
          <w:bCs/>
        </w:rPr>
        <w:t xml:space="preserve"> de 202</w:t>
      </w:r>
      <w:r w:rsidR="0045635C" w:rsidRPr="005C557B">
        <w:rPr>
          <w:rFonts w:ascii="Arial" w:hAnsi="Arial" w:cs="Arial"/>
          <w:b/>
          <w:bCs/>
        </w:rPr>
        <w:t>4</w:t>
      </w:r>
      <w:r w:rsidRPr="005C557B">
        <w:rPr>
          <w:rFonts w:ascii="Arial" w:hAnsi="Arial" w:cs="Arial"/>
        </w:rPr>
        <w:t xml:space="preserve"> –</w:t>
      </w:r>
      <w:r w:rsidR="005C557B" w:rsidRPr="005C557B">
        <w:rPr>
          <w:rFonts w:ascii="Arial" w:hAnsi="Arial" w:cs="Arial"/>
        </w:rPr>
        <w:t xml:space="preserve"> A TAMRON, fabricante líder de óticas para diversas aplicações distribuída em Portugal pela Robisa, anuncia a atribuição, pela Technical Image Press Association (TIPA), dos Prémios TIPA 2024 a duas objetivas TAMRON; a TAMRON 17-50mm F/4 Di III VXD (Modelo A068) para "MELHOR OBJETIVA ZOOM GRANDE ANGULAR" e a TAMRON 70-180mm F/2.8 Di III VC VXD G2 (Modelo A065) para "MELHOR OBJETIVA ZOOM TELEFOTO". A TAMRON foi distinguida com Prémios TIPA durante </w:t>
      </w:r>
      <w:r w:rsidR="00A70931">
        <w:rPr>
          <w:rFonts w:ascii="Arial" w:hAnsi="Arial" w:cs="Arial"/>
        </w:rPr>
        <w:t>11</w:t>
      </w:r>
      <w:r w:rsidR="005C557B" w:rsidRPr="005C557B">
        <w:rPr>
          <w:rFonts w:ascii="Arial" w:hAnsi="Arial" w:cs="Arial"/>
        </w:rPr>
        <w:t xml:space="preserve"> anos consecutivos.</w:t>
      </w:r>
    </w:p>
    <w:p w14:paraId="01EFCBB8" w14:textId="403F4103" w:rsidR="005C557B" w:rsidRPr="005C557B" w:rsidRDefault="005C557B" w:rsidP="005C557B">
      <w:pPr>
        <w:rPr>
          <w:rFonts w:ascii="Arial" w:hAnsi="Arial" w:cs="Arial"/>
          <w:bCs/>
          <w:i/>
          <w:iCs/>
        </w:rPr>
      </w:pPr>
      <w:r w:rsidRPr="005C557B">
        <w:rPr>
          <w:rFonts w:ascii="Arial" w:hAnsi="Arial" w:cs="Arial"/>
          <w:bCs/>
          <w:i/>
          <w:iCs/>
        </w:rPr>
        <w:t>Excerto das citações dos prémios do júri TIPA</w:t>
      </w:r>
      <w:r w:rsidRPr="005C557B">
        <w:rPr>
          <w:rFonts w:ascii="Arial" w:hAnsi="Arial" w:cs="Arial"/>
          <w:bCs/>
        </w:rPr>
        <w:t>:</w:t>
      </w:r>
    </w:p>
    <w:p w14:paraId="26FD1106" w14:textId="75E510BA" w:rsidR="005C557B" w:rsidRPr="005C557B" w:rsidRDefault="005C557B" w:rsidP="005C557B">
      <w:pPr>
        <w:rPr>
          <w:rFonts w:ascii="Arial" w:hAnsi="Arial" w:cs="Arial"/>
          <w:b/>
          <w:bCs/>
        </w:rPr>
      </w:pPr>
      <w:r w:rsidRPr="005C557B">
        <w:rPr>
          <w:rFonts w:ascii="Arial" w:hAnsi="Arial" w:cs="Arial"/>
          <w:b/>
          <w:bCs/>
        </w:rPr>
        <w:t>MELHOR OBJETIVA ZOOM GRANDE ANGULAR</w:t>
      </w:r>
      <w:r w:rsidRPr="005C557B">
        <w:rPr>
          <w:rFonts w:ascii="Arial" w:hAnsi="Arial" w:cs="Arial"/>
          <w:b/>
          <w:bCs/>
        </w:rPr>
        <w:br/>
        <w:t>TAMRON 17-50mm F/4 Di III VXD (Model A068)</w:t>
      </w:r>
    </w:p>
    <w:p w14:paraId="5582E620" w14:textId="7315BFA0" w:rsidR="005C557B" w:rsidRPr="005C557B" w:rsidRDefault="005C557B" w:rsidP="005C557B">
      <w:pPr>
        <w:rPr>
          <w:rFonts w:ascii="Arial" w:hAnsi="Arial" w:cs="Arial"/>
        </w:rPr>
      </w:pPr>
      <w:r w:rsidRPr="005C557B">
        <w:rPr>
          <w:rFonts w:ascii="Arial" w:hAnsi="Arial" w:cs="Arial"/>
        </w:rPr>
        <w:t xml:space="preserve">Os fotógrafos que procuram uma objetiva que se destaque tanto em vídeo como em fotografia encontrarão nesta objetiva full-frame com baioneta Sony E-Mount a solução perfeita para as suas necessidades. O seu alcance de zoom grande angular a normal </w:t>
      </w:r>
      <w:r w:rsidR="00A70931">
        <w:rPr>
          <w:rFonts w:ascii="Arial" w:hAnsi="Arial" w:cs="Arial"/>
        </w:rPr>
        <w:t xml:space="preserve">(50mm) </w:t>
      </w:r>
      <w:r w:rsidRPr="005C557B">
        <w:rPr>
          <w:rFonts w:ascii="Arial" w:hAnsi="Arial" w:cs="Arial"/>
        </w:rPr>
        <w:t xml:space="preserve">é versátil para fotografias de viagens, paisagens e natureza, bem como para videografia. Leve e compacta, é ideal para transportar de um lado para o outro. A sua capacidade de focagem </w:t>
      </w:r>
      <w:r w:rsidR="00A70931">
        <w:rPr>
          <w:rFonts w:ascii="Arial" w:hAnsi="Arial" w:cs="Arial"/>
        </w:rPr>
        <w:t xml:space="preserve">aproximada </w:t>
      </w:r>
      <w:r w:rsidRPr="005C557B">
        <w:rPr>
          <w:rFonts w:ascii="Arial" w:hAnsi="Arial" w:cs="Arial"/>
        </w:rPr>
        <w:t xml:space="preserve">melhora a criatividade, com uma distância tão curta como 19 cm na extremidade grande angular. A objetiva mantém uma qualidade de vídeo nítida com o seu barril fixo e zoom interno, adequado para </w:t>
      </w:r>
      <w:r w:rsidR="00A70931">
        <w:rPr>
          <w:rFonts w:ascii="Arial" w:hAnsi="Arial" w:cs="Arial"/>
        </w:rPr>
        <w:t>‘</w:t>
      </w:r>
      <w:proofErr w:type="spellStart"/>
      <w:r w:rsidRPr="005C557B">
        <w:rPr>
          <w:rFonts w:ascii="Arial" w:hAnsi="Arial" w:cs="Arial"/>
        </w:rPr>
        <w:t>gimbals</w:t>
      </w:r>
      <w:proofErr w:type="spellEnd"/>
      <w:r w:rsidR="00A70931">
        <w:rPr>
          <w:rFonts w:ascii="Arial" w:hAnsi="Arial" w:cs="Arial"/>
        </w:rPr>
        <w:t>’</w:t>
      </w:r>
      <w:r w:rsidRPr="005C557B">
        <w:rPr>
          <w:rFonts w:ascii="Arial" w:hAnsi="Arial" w:cs="Arial"/>
        </w:rPr>
        <w:t>. A focagem automática VXD é rápida e silenciosa, garantindo precisão. A resistência às intempéries torna-a ideal para utilização no exterior e suporta a TAMRON Lens Utility para definições personalizadas que são exclusivas para videografia, expandindo as opções criativas.</w:t>
      </w:r>
    </w:p>
    <w:p w14:paraId="19C33664" w14:textId="77777777" w:rsidR="005C557B" w:rsidRPr="005C557B" w:rsidRDefault="005C557B" w:rsidP="005C557B">
      <w:pPr>
        <w:rPr>
          <w:rFonts w:ascii="Arial" w:hAnsi="Arial" w:cs="Arial"/>
          <w:b/>
          <w:bCs/>
        </w:rPr>
      </w:pPr>
      <w:r w:rsidRPr="005C557B">
        <w:rPr>
          <w:rFonts w:ascii="Arial" w:hAnsi="Arial" w:cs="Arial"/>
          <w:b/>
          <w:bCs/>
        </w:rPr>
        <w:t>MELHOR OBJETIVA ZOOM TELEFOTO</w:t>
      </w:r>
      <w:r w:rsidRPr="005C557B">
        <w:rPr>
          <w:rFonts w:ascii="Arial" w:hAnsi="Arial" w:cs="Arial"/>
          <w:b/>
          <w:bCs/>
        </w:rPr>
        <w:br/>
        <w:t>TAMRON 70-180mm F/2.8 Di III VC VXD G2 (Model A065)</w:t>
      </w:r>
    </w:p>
    <w:p w14:paraId="5793F649" w14:textId="2356CE2D" w:rsidR="005C557B" w:rsidRPr="005C557B" w:rsidRDefault="005C557B" w:rsidP="00517281">
      <w:pPr>
        <w:rPr>
          <w:rFonts w:ascii="Arial" w:hAnsi="Arial" w:cs="Arial"/>
        </w:rPr>
      </w:pPr>
      <w:r w:rsidRPr="005C557B">
        <w:rPr>
          <w:rFonts w:ascii="Arial" w:hAnsi="Arial" w:cs="Arial"/>
        </w:rPr>
        <w:t xml:space="preserve">Os editores da TIPA destacaram esta objetiva zoom pela sua revisão ótica completa, marcando-a como parte da nova geração da TAMRON que utiliza a tecnologia mirrorless Sony E-Mount. É compatível com Eye AF, Fast Hybrid AF, AF Assist e possui um motor VXD melhorado. Notavelmente mais pequena e mais leve do que a sua concorrência, melhora o trabalho no terreno e oferece um desempenho superior em grande plano em todas as distâncias focais. O seu motor linear é silencioso e </w:t>
      </w:r>
      <w:r w:rsidRPr="005C557B">
        <w:rPr>
          <w:rFonts w:ascii="Arial" w:hAnsi="Arial" w:cs="Arial"/>
        </w:rPr>
        <w:lastRenderedPageBreak/>
        <w:t xml:space="preserve">rápido, ideal para vídeo, enquanto a estabilização de imagem VC da </w:t>
      </w:r>
      <w:r w:rsidR="003A23E7">
        <w:rPr>
          <w:rFonts w:ascii="Arial" w:hAnsi="Arial" w:cs="Arial"/>
        </w:rPr>
        <w:t>TAMRON</w:t>
      </w:r>
      <w:r w:rsidRPr="005C557B">
        <w:rPr>
          <w:rFonts w:ascii="Arial" w:hAnsi="Arial" w:cs="Arial"/>
        </w:rPr>
        <w:t xml:space="preserve"> garante fotografias nítidas em várias condições. Os elementos especiais da objetiva reduzem as aberrações e os reflexos. Com o apoio da TAMRON Lens Utility, os utilizadores podem personalizar as definições exclusivas para videografia ou criar as suas próprias definições pessoais, tornando-a versátil tanto para fotografia como para vídeo.</w:t>
      </w:r>
    </w:p>
    <w:p w14:paraId="2EFDCC69" w14:textId="00BB965C" w:rsidR="00B800BA" w:rsidRPr="005C557B" w:rsidRDefault="00E1062D" w:rsidP="00286EDD">
      <w:pPr>
        <w:spacing w:before="100" w:beforeAutospacing="1" w:after="100" w:afterAutospacing="1"/>
        <w:rPr>
          <w:rFonts w:ascii="Arial" w:hAnsi="Arial" w:cs="Arial"/>
          <w:bCs/>
        </w:rPr>
      </w:pPr>
      <w:r w:rsidRPr="005C557B">
        <w:rPr>
          <w:rFonts w:ascii="Arial" w:hAnsi="Arial" w:cs="Arial"/>
          <w:b/>
        </w:rPr>
        <w:t>Mais informações</w:t>
      </w:r>
      <w:r w:rsidRPr="005C557B">
        <w:rPr>
          <w:rFonts w:ascii="Arial" w:hAnsi="Arial" w:cs="Arial"/>
          <w:bCs/>
        </w:rPr>
        <w:t xml:space="preserve">: </w:t>
      </w:r>
      <w:hyperlink r:id="rId11" w:history="1">
        <w:r w:rsidR="001C6EEC" w:rsidRPr="005C557B">
          <w:rPr>
            <w:rStyle w:val="Hiperligao"/>
            <w:rFonts w:ascii="Arial" w:hAnsi="Arial" w:cs="Arial"/>
            <w:bCs/>
          </w:rPr>
          <w:t>https://www.robisa.es/pt/tamron/</w:t>
        </w:r>
      </w:hyperlink>
      <w:r w:rsidR="00B52300" w:rsidRPr="005C557B">
        <w:rPr>
          <w:rFonts w:ascii="Arial" w:hAnsi="Arial" w:cs="Arial"/>
        </w:rPr>
        <w:br/>
      </w:r>
      <w:r w:rsidRPr="005C557B">
        <w:rPr>
          <w:rFonts w:ascii="Arial" w:hAnsi="Arial" w:cs="Arial"/>
          <w:b/>
        </w:rPr>
        <w:t>Foto</w:t>
      </w:r>
      <w:r w:rsidR="00347973" w:rsidRPr="005C557B">
        <w:rPr>
          <w:rFonts w:ascii="Arial" w:hAnsi="Arial" w:cs="Arial"/>
          <w:b/>
        </w:rPr>
        <w:t>s</w:t>
      </w:r>
      <w:r w:rsidRPr="005C557B">
        <w:rPr>
          <w:rFonts w:ascii="Arial" w:hAnsi="Arial" w:cs="Arial"/>
          <w:b/>
        </w:rPr>
        <w:t xml:space="preserve"> de alta resolução</w:t>
      </w:r>
      <w:r w:rsidRPr="005C557B">
        <w:rPr>
          <w:rFonts w:ascii="Arial" w:hAnsi="Arial" w:cs="Arial"/>
          <w:bCs/>
        </w:rPr>
        <w:t>:</w:t>
      </w:r>
      <w:r w:rsidR="00500D57" w:rsidRPr="005C557B">
        <w:rPr>
          <w:rFonts w:ascii="Arial" w:hAnsi="Arial" w:cs="Arial"/>
          <w:bCs/>
        </w:rPr>
        <w:t xml:space="preserve"> </w:t>
      </w:r>
      <w:hyperlink r:id="rId12" w:history="1">
        <w:r w:rsidR="00B720D9" w:rsidRPr="00833206">
          <w:rPr>
            <w:rStyle w:val="Hiperligao"/>
            <w:rFonts w:ascii="Arial" w:hAnsi="Arial" w:cs="Arial"/>
            <w:bCs/>
          </w:rPr>
          <w:t>https://fotos.aempress.com/Robisa/Tamron/17-50mm-F4-Di-III-VC-VXD-Modelo-A068</w:t>
        </w:r>
      </w:hyperlink>
      <w:r w:rsidR="00B720D9">
        <w:rPr>
          <w:rFonts w:ascii="Arial" w:hAnsi="Arial" w:cs="Arial"/>
          <w:bCs/>
        </w:rPr>
        <w:t xml:space="preserve"> | </w:t>
      </w:r>
      <w:hyperlink r:id="rId13" w:history="1">
        <w:r w:rsidR="00B720D9" w:rsidRPr="00833206">
          <w:rPr>
            <w:rStyle w:val="Hiperligao"/>
            <w:rFonts w:ascii="Arial" w:hAnsi="Arial" w:cs="Arial"/>
            <w:bCs/>
          </w:rPr>
          <w:t>https://fotos.aempress.com/Robisa/Tamron/70-180mm-F28-Di-III-VC-VXD-G2-Modelo-A065</w:t>
        </w:r>
      </w:hyperlink>
    </w:p>
    <w:bookmarkEnd w:id="0"/>
    <w:p w14:paraId="5169D5C4" w14:textId="093C6B42" w:rsidR="00286EDD" w:rsidRPr="005C557B" w:rsidRDefault="00286EDD" w:rsidP="00286EDD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A23E7">
        <w:rPr>
          <w:rFonts w:ascii="Arial" w:hAnsi="Arial" w:cs="Arial"/>
          <w:b/>
          <w:sz w:val="18"/>
          <w:szCs w:val="18"/>
        </w:rPr>
        <w:t xml:space="preserve">Sobre a </w:t>
      </w:r>
      <w:r w:rsidR="003A23E7" w:rsidRPr="003A23E7">
        <w:rPr>
          <w:rFonts w:ascii="Arial" w:hAnsi="Arial" w:cs="Arial"/>
          <w:b/>
          <w:sz w:val="18"/>
          <w:szCs w:val="18"/>
        </w:rPr>
        <w:t>T</w:t>
      </w:r>
      <w:r w:rsidR="003A23E7">
        <w:rPr>
          <w:rFonts w:ascii="Arial" w:hAnsi="Arial" w:cs="Arial"/>
          <w:b/>
          <w:sz w:val="18"/>
          <w:szCs w:val="18"/>
        </w:rPr>
        <w:t>AMRON</w:t>
      </w:r>
      <w:r w:rsidRPr="003A23E7">
        <w:rPr>
          <w:rFonts w:ascii="Arial" w:hAnsi="Arial" w:cs="Arial"/>
          <w:b/>
          <w:sz w:val="18"/>
          <w:szCs w:val="18"/>
        </w:rPr>
        <w:br/>
      </w:r>
      <w:r w:rsidRPr="005C557B">
        <w:rPr>
          <w:rFonts w:ascii="Arial" w:hAnsi="Arial" w:cs="Arial"/>
          <w:bCs/>
          <w:sz w:val="18"/>
          <w:szCs w:val="18"/>
        </w:rPr>
        <w:t>A T</w:t>
      </w:r>
      <w:r w:rsidR="003A23E7">
        <w:rPr>
          <w:rFonts w:ascii="Arial" w:hAnsi="Arial" w:cs="Arial"/>
          <w:bCs/>
          <w:sz w:val="18"/>
          <w:szCs w:val="18"/>
        </w:rPr>
        <w:t>AMRON</w:t>
      </w:r>
      <w:r w:rsidRPr="005C557B">
        <w:rPr>
          <w:rFonts w:ascii="Arial" w:hAnsi="Arial" w:cs="Arial"/>
          <w:bCs/>
          <w:sz w:val="18"/>
          <w:szCs w:val="18"/>
        </w:rPr>
        <w:t xml:space="preserve"> oferece uma vasta gama de produtos óticos originais, desde objetivas intercambiáveis para câmaras </w:t>
      </w:r>
      <w:r w:rsidR="003A23E7">
        <w:rPr>
          <w:rFonts w:ascii="Arial" w:hAnsi="Arial" w:cs="Arial"/>
          <w:bCs/>
          <w:sz w:val="18"/>
          <w:szCs w:val="18"/>
        </w:rPr>
        <w:t>D</w:t>
      </w:r>
      <w:r w:rsidRPr="005C557B">
        <w:rPr>
          <w:rFonts w:ascii="Arial" w:hAnsi="Arial" w:cs="Arial"/>
          <w:bCs/>
          <w:sz w:val="18"/>
          <w:szCs w:val="18"/>
        </w:rPr>
        <w:t xml:space="preserve">SLR até uma variedade de dispositivos óticos tanto para consumo geral como para OEM. A </w:t>
      </w:r>
      <w:r w:rsidR="003A23E7">
        <w:rPr>
          <w:rFonts w:ascii="Arial" w:hAnsi="Arial" w:cs="Arial"/>
          <w:bCs/>
          <w:sz w:val="18"/>
          <w:szCs w:val="18"/>
        </w:rPr>
        <w:t>TAMRON</w:t>
      </w:r>
      <w:r w:rsidRPr="005C557B">
        <w:rPr>
          <w:rFonts w:ascii="Arial" w:hAnsi="Arial" w:cs="Arial"/>
          <w:bCs/>
          <w:sz w:val="18"/>
          <w:szCs w:val="18"/>
        </w:rPr>
        <w:t xml:space="preserve"> fabrica produtos óticos que contribuem para um diverso leque de indústria e continuará a dedicar a sua criatividade e mestria tecnológica de ponta a vários campos industriais. Além disso, a </w:t>
      </w:r>
      <w:r w:rsidR="003A23E7">
        <w:rPr>
          <w:rFonts w:ascii="Arial" w:hAnsi="Arial" w:cs="Arial"/>
          <w:bCs/>
          <w:sz w:val="18"/>
          <w:szCs w:val="18"/>
        </w:rPr>
        <w:t>TAMRON</w:t>
      </w:r>
      <w:r w:rsidRPr="005C557B">
        <w:rPr>
          <w:rFonts w:ascii="Arial" w:hAnsi="Arial" w:cs="Arial"/>
          <w:bCs/>
          <w:sz w:val="18"/>
          <w:szCs w:val="18"/>
        </w:rPr>
        <w:t xml:space="preserve"> está plenamente ciente da sua responsabilidade para com o ambiente e aspira contribuir para a preservação ambiental em todos os seus ramos de atividade.</w:t>
      </w:r>
    </w:p>
    <w:p w14:paraId="04E9D6FF" w14:textId="6ECCD0AD" w:rsidR="00286EDD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C557B">
        <w:rPr>
          <w:rFonts w:ascii="Arial" w:hAnsi="Arial" w:cs="Arial"/>
          <w:b/>
          <w:sz w:val="18"/>
          <w:szCs w:val="18"/>
        </w:rPr>
        <w:t>Gama de produtos óticos</w:t>
      </w:r>
      <w:r w:rsidRPr="005C557B">
        <w:rPr>
          <w:rFonts w:ascii="Arial" w:hAnsi="Arial" w:cs="Arial"/>
          <w:b/>
          <w:sz w:val="18"/>
          <w:szCs w:val="18"/>
        </w:rPr>
        <w:br/>
      </w:r>
      <w:r w:rsidR="003B6CED" w:rsidRPr="005C557B">
        <w:rPr>
          <w:rFonts w:ascii="Arial" w:hAnsi="Arial" w:cs="Arial"/>
          <w:bCs/>
          <w:sz w:val="18"/>
          <w:szCs w:val="18"/>
        </w:rPr>
        <w:t>Objetivas intercambiáveis para câmaras mirrorless, câmaras DSLR, câmaras de vigilância, FA e visão mecânica, videoconferência, módulos de câmaras, automóveis, câmaras fotográficas digitais, câmaras de vídeo, drones e para aplicações médicas.</w:t>
      </w:r>
    </w:p>
    <w:p w14:paraId="7499D2D6" w14:textId="3164F5F4" w:rsidR="003A23E7" w:rsidRPr="003A23E7" w:rsidRDefault="003A23E7" w:rsidP="003B6CED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3A23E7">
        <w:rPr>
          <w:rFonts w:ascii="Arial" w:hAnsi="Arial" w:cs="Arial"/>
          <w:b/>
          <w:sz w:val="18"/>
          <w:szCs w:val="18"/>
        </w:rPr>
        <w:t>Sobre os Prémios TIPA</w:t>
      </w:r>
      <w:r w:rsidRPr="003A23E7">
        <w:rPr>
          <w:rFonts w:ascii="Arial" w:hAnsi="Arial" w:cs="Arial"/>
          <w:bCs/>
          <w:sz w:val="18"/>
          <w:szCs w:val="18"/>
        </w:rPr>
        <w:br/>
        <w:t xml:space="preserve"> Os Prémios TIPA são mundialmente reconhecidos como os prémios de produtos fotográficos e de imagem mais influentes da indústria. A Technical Image Press Association (TIPA) tem uma associação mundial de revistas de fotografia e imagem de 14 países nos cinco continentes. Uma vez por ano, os editores das revistas membros da TIPA reúnem-se para votar nos melhores produtos de fotografia e imagem em cada categoria.</w:t>
      </w:r>
    </w:p>
    <w:p w14:paraId="7A1A841B" w14:textId="6557B464" w:rsidR="000F73B3" w:rsidRPr="005C557B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5C557B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1BAA4186" w:rsidR="00E1062D" w:rsidRPr="005C557B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5C557B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C557B">
        <w:rPr>
          <w:rFonts w:ascii="Arial" w:hAnsi="Arial" w:cs="Arial"/>
          <w:bCs/>
          <w:sz w:val="18"/>
          <w:szCs w:val="18"/>
        </w:rPr>
        <w:br/>
      </w:r>
      <w:r w:rsidRPr="005C557B">
        <w:rPr>
          <w:rFonts w:ascii="Arial" w:hAnsi="Arial" w:cs="Arial"/>
          <w:bCs/>
          <w:sz w:val="18"/>
          <w:szCs w:val="18"/>
        </w:rPr>
        <w:br/>
        <w:t>António Eduardo Marques</w:t>
      </w:r>
      <w:r w:rsidRPr="005C557B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5" w:history="1">
        <w:r w:rsidRPr="005C557B">
          <w:rPr>
            <w:rStyle w:val="Hiperligao"/>
            <w:rFonts w:ascii="Arial" w:hAnsi="Arial" w:cs="Arial"/>
            <w:bCs/>
            <w:sz w:val="18"/>
            <w:szCs w:val="18"/>
          </w:rPr>
          <w:t>robisa@aempress.com</w:t>
        </w:r>
      </w:hyperlink>
      <w:r w:rsidRPr="005C557B">
        <w:rPr>
          <w:rFonts w:ascii="Arial" w:hAnsi="Arial" w:cs="Arial"/>
          <w:sz w:val="18"/>
          <w:szCs w:val="18"/>
        </w:rPr>
        <w:br/>
      </w:r>
      <w:r w:rsidRPr="005C557B">
        <w:rPr>
          <w:rFonts w:ascii="Arial" w:hAnsi="Arial" w:cs="Arial"/>
          <w:bCs/>
          <w:sz w:val="18"/>
          <w:szCs w:val="18"/>
        </w:rPr>
        <w:t>Tlm.: 218 019 830</w:t>
      </w:r>
    </w:p>
    <w:sectPr w:rsidR="00E1062D" w:rsidRPr="005C557B">
      <w:headerReference w:type="default" r:id="rId16"/>
      <w:footerReference w:type="default" r:id="rId17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3AF17" w14:textId="77777777" w:rsidR="005D765C" w:rsidRDefault="005D765C" w:rsidP="00E1062D">
      <w:pPr>
        <w:spacing w:after="0" w:line="240" w:lineRule="auto"/>
      </w:pPr>
      <w:r>
        <w:separator/>
      </w:r>
    </w:p>
  </w:endnote>
  <w:endnote w:type="continuationSeparator" w:id="0">
    <w:p w14:paraId="75197823" w14:textId="77777777" w:rsidR="005D765C" w:rsidRDefault="005D765C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27F57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C150A" w14:textId="77777777" w:rsidR="005D765C" w:rsidRDefault="005D765C" w:rsidP="00E1062D">
      <w:pPr>
        <w:spacing w:after="0" w:line="240" w:lineRule="auto"/>
      </w:pPr>
      <w:r>
        <w:separator/>
      </w:r>
    </w:p>
  </w:footnote>
  <w:footnote w:type="continuationSeparator" w:id="0">
    <w:p w14:paraId="21ECDEA6" w14:textId="77777777" w:rsidR="005D765C" w:rsidRDefault="005D765C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B2460" w14:textId="50ECE612" w:rsidR="00580D44" w:rsidRDefault="00DC3735" w:rsidP="00A159B8">
    <w:pPr>
      <w:pStyle w:val="Cabealh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D531F"/>
    <w:multiLevelType w:val="hybridMultilevel"/>
    <w:tmpl w:val="431CF0D0"/>
    <w:lvl w:ilvl="0" w:tplc="1518BC2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5210A"/>
    <w:multiLevelType w:val="hybridMultilevel"/>
    <w:tmpl w:val="8856B5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59596">
    <w:abstractNumId w:val="5"/>
  </w:num>
  <w:num w:numId="2" w16cid:durableId="556815863">
    <w:abstractNumId w:val="8"/>
  </w:num>
  <w:num w:numId="3" w16cid:durableId="279531403">
    <w:abstractNumId w:val="4"/>
  </w:num>
  <w:num w:numId="4" w16cid:durableId="1669214093">
    <w:abstractNumId w:val="3"/>
  </w:num>
  <w:num w:numId="5" w16cid:durableId="788546444">
    <w:abstractNumId w:val="1"/>
  </w:num>
  <w:num w:numId="6" w16cid:durableId="1630283791">
    <w:abstractNumId w:val="2"/>
  </w:num>
  <w:num w:numId="7" w16cid:durableId="1247574272">
    <w:abstractNumId w:val="6"/>
  </w:num>
  <w:num w:numId="8" w16cid:durableId="257178174">
    <w:abstractNumId w:val="0"/>
  </w:num>
  <w:num w:numId="9" w16cid:durableId="150370947">
    <w:abstractNumId w:val="9"/>
  </w:num>
  <w:num w:numId="10" w16cid:durableId="4957253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0008"/>
    <w:rsid w:val="000061D0"/>
    <w:rsid w:val="0001202A"/>
    <w:rsid w:val="0001472D"/>
    <w:rsid w:val="00017684"/>
    <w:rsid w:val="0002277D"/>
    <w:rsid w:val="000233E3"/>
    <w:rsid w:val="000259C3"/>
    <w:rsid w:val="00026F64"/>
    <w:rsid w:val="00027258"/>
    <w:rsid w:val="000314C5"/>
    <w:rsid w:val="000320FA"/>
    <w:rsid w:val="00032BF3"/>
    <w:rsid w:val="00040F11"/>
    <w:rsid w:val="00043FD0"/>
    <w:rsid w:val="00047C27"/>
    <w:rsid w:val="00050B2D"/>
    <w:rsid w:val="00052590"/>
    <w:rsid w:val="000541AC"/>
    <w:rsid w:val="000556E6"/>
    <w:rsid w:val="000556FD"/>
    <w:rsid w:val="00063920"/>
    <w:rsid w:val="0007540E"/>
    <w:rsid w:val="0008034B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E4F1A"/>
    <w:rsid w:val="000F3A82"/>
    <w:rsid w:val="000F6933"/>
    <w:rsid w:val="000F73B3"/>
    <w:rsid w:val="00107256"/>
    <w:rsid w:val="0011491B"/>
    <w:rsid w:val="00121130"/>
    <w:rsid w:val="00125D90"/>
    <w:rsid w:val="00144FD0"/>
    <w:rsid w:val="00145ECF"/>
    <w:rsid w:val="00147879"/>
    <w:rsid w:val="00151A4E"/>
    <w:rsid w:val="00152E6D"/>
    <w:rsid w:val="0015433D"/>
    <w:rsid w:val="00155461"/>
    <w:rsid w:val="0017092D"/>
    <w:rsid w:val="001724F1"/>
    <w:rsid w:val="00176DB0"/>
    <w:rsid w:val="001820DD"/>
    <w:rsid w:val="00184F56"/>
    <w:rsid w:val="00185931"/>
    <w:rsid w:val="00186E67"/>
    <w:rsid w:val="00193A1B"/>
    <w:rsid w:val="00193B5C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761E7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0E27"/>
    <w:rsid w:val="002D26EE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47973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23E7"/>
    <w:rsid w:val="003A493B"/>
    <w:rsid w:val="003A4CED"/>
    <w:rsid w:val="003A6CCA"/>
    <w:rsid w:val="003B55A4"/>
    <w:rsid w:val="003B62F7"/>
    <w:rsid w:val="003B6CED"/>
    <w:rsid w:val="003C0418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5635C"/>
    <w:rsid w:val="00460C5C"/>
    <w:rsid w:val="00460E2E"/>
    <w:rsid w:val="00462751"/>
    <w:rsid w:val="00475181"/>
    <w:rsid w:val="004815E6"/>
    <w:rsid w:val="00482490"/>
    <w:rsid w:val="00484523"/>
    <w:rsid w:val="0049253B"/>
    <w:rsid w:val="0049476A"/>
    <w:rsid w:val="0049790A"/>
    <w:rsid w:val="004A0135"/>
    <w:rsid w:val="004A393D"/>
    <w:rsid w:val="004A3CB0"/>
    <w:rsid w:val="004A42FA"/>
    <w:rsid w:val="004A44C1"/>
    <w:rsid w:val="004A662D"/>
    <w:rsid w:val="004B1C86"/>
    <w:rsid w:val="004B1E9B"/>
    <w:rsid w:val="004C0445"/>
    <w:rsid w:val="004C1892"/>
    <w:rsid w:val="004C2723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0D57"/>
    <w:rsid w:val="00501738"/>
    <w:rsid w:val="00501CD5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3178"/>
    <w:rsid w:val="00524153"/>
    <w:rsid w:val="00527294"/>
    <w:rsid w:val="005309D0"/>
    <w:rsid w:val="00531AF0"/>
    <w:rsid w:val="005465DB"/>
    <w:rsid w:val="005475A4"/>
    <w:rsid w:val="00550A8F"/>
    <w:rsid w:val="005552B7"/>
    <w:rsid w:val="005611B4"/>
    <w:rsid w:val="00570CD3"/>
    <w:rsid w:val="00574CBA"/>
    <w:rsid w:val="00577147"/>
    <w:rsid w:val="00580D44"/>
    <w:rsid w:val="005822C3"/>
    <w:rsid w:val="00585891"/>
    <w:rsid w:val="0058695F"/>
    <w:rsid w:val="005962B8"/>
    <w:rsid w:val="005A2346"/>
    <w:rsid w:val="005A51D6"/>
    <w:rsid w:val="005C02B2"/>
    <w:rsid w:val="005C0BC5"/>
    <w:rsid w:val="005C30E9"/>
    <w:rsid w:val="005C557B"/>
    <w:rsid w:val="005C6B5B"/>
    <w:rsid w:val="005C76F8"/>
    <w:rsid w:val="005D18AB"/>
    <w:rsid w:val="005D4D26"/>
    <w:rsid w:val="005D4DCF"/>
    <w:rsid w:val="005D5F20"/>
    <w:rsid w:val="005D6D59"/>
    <w:rsid w:val="005D765C"/>
    <w:rsid w:val="005E27F5"/>
    <w:rsid w:val="005E4EAB"/>
    <w:rsid w:val="005E5020"/>
    <w:rsid w:val="005E77BE"/>
    <w:rsid w:val="005E7B35"/>
    <w:rsid w:val="005E7C02"/>
    <w:rsid w:val="005F26E2"/>
    <w:rsid w:val="005F356E"/>
    <w:rsid w:val="005F7671"/>
    <w:rsid w:val="005F771D"/>
    <w:rsid w:val="006073DD"/>
    <w:rsid w:val="0061167C"/>
    <w:rsid w:val="00614E8E"/>
    <w:rsid w:val="006151BD"/>
    <w:rsid w:val="006267CA"/>
    <w:rsid w:val="006402A0"/>
    <w:rsid w:val="006419D0"/>
    <w:rsid w:val="006430F6"/>
    <w:rsid w:val="00662378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27AB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D71D8"/>
    <w:rsid w:val="007E02E5"/>
    <w:rsid w:val="007F07A8"/>
    <w:rsid w:val="007F0856"/>
    <w:rsid w:val="007F42A3"/>
    <w:rsid w:val="008016B2"/>
    <w:rsid w:val="00803C83"/>
    <w:rsid w:val="00810979"/>
    <w:rsid w:val="008113E6"/>
    <w:rsid w:val="00811635"/>
    <w:rsid w:val="00815D44"/>
    <w:rsid w:val="008251F6"/>
    <w:rsid w:val="00832679"/>
    <w:rsid w:val="0084455D"/>
    <w:rsid w:val="00844C2B"/>
    <w:rsid w:val="008565BA"/>
    <w:rsid w:val="00864B54"/>
    <w:rsid w:val="0087380B"/>
    <w:rsid w:val="008740CB"/>
    <w:rsid w:val="00875F6B"/>
    <w:rsid w:val="008808C3"/>
    <w:rsid w:val="0089266D"/>
    <w:rsid w:val="00895482"/>
    <w:rsid w:val="00895CB6"/>
    <w:rsid w:val="00896489"/>
    <w:rsid w:val="00897151"/>
    <w:rsid w:val="008A0259"/>
    <w:rsid w:val="008A131C"/>
    <w:rsid w:val="008A6833"/>
    <w:rsid w:val="008A6DA4"/>
    <w:rsid w:val="008A6FE7"/>
    <w:rsid w:val="008B0B3C"/>
    <w:rsid w:val="008B4331"/>
    <w:rsid w:val="008B5FF0"/>
    <w:rsid w:val="008B78DA"/>
    <w:rsid w:val="008C1A4B"/>
    <w:rsid w:val="008C5D51"/>
    <w:rsid w:val="008E3017"/>
    <w:rsid w:val="008E3574"/>
    <w:rsid w:val="008E3C9E"/>
    <w:rsid w:val="008F4F66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42E7"/>
    <w:rsid w:val="009B7468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58F4"/>
    <w:rsid w:val="00A70931"/>
    <w:rsid w:val="00A72D21"/>
    <w:rsid w:val="00A76895"/>
    <w:rsid w:val="00A939F7"/>
    <w:rsid w:val="00A93CBD"/>
    <w:rsid w:val="00A93D1C"/>
    <w:rsid w:val="00AA4E2D"/>
    <w:rsid w:val="00AA7AC7"/>
    <w:rsid w:val="00AB0823"/>
    <w:rsid w:val="00AB7C15"/>
    <w:rsid w:val="00AC23D2"/>
    <w:rsid w:val="00AD0B66"/>
    <w:rsid w:val="00AD4654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0405"/>
    <w:rsid w:val="00B44147"/>
    <w:rsid w:val="00B50A8C"/>
    <w:rsid w:val="00B52300"/>
    <w:rsid w:val="00B71638"/>
    <w:rsid w:val="00B720D9"/>
    <w:rsid w:val="00B7330D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17D47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2FFB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2F0"/>
    <w:rsid w:val="00CB3DEC"/>
    <w:rsid w:val="00CB55D9"/>
    <w:rsid w:val="00CD220D"/>
    <w:rsid w:val="00CD2554"/>
    <w:rsid w:val="00CD54E9"/>
    <w:rsid w:val="00CD7218"/>
    <w:rsid w:val="00CE1863"/>
    <w:rsid w:val="00CE1AEF"/>
    <w:rsid w:val="00CE2FE8"/>
    <w:rsid w:val="00CE6CB6"/>
    <w:rsid w:val="00CF0BAE"/>
    <w:rsid w:val="00CF5463"/>
    <w:rsid w:val="00D1016B"/>
    <w:rsid w:val="00D109B9"/>
    <w:rsid w:val="00D10BCD"/>
    <w:rsid w:val="00D15094"/>
    <w:rsid w:val="00D27E60"/>
    <w:rsid w:val="00D32E67"/>
    <w:rsid w:val="00D36E7F"/>
    <w:rsid w:val="00D37D53"/>
    <w:rsid w:val="00D41A24"/>
    <w:rsid w:val="00D55604"/>
    <w:rsid w:val="00D579A9"/>
    <w:rsid w:val="00D579AB"/>
    <w:rsid w:val="00D61473"/>
    <w:rsid w:val="00D62D14"/>
    <w:rsid w:val="00D64427"/>
    <w:rsid w:val="00D76EF4"/>
    <w:rsid w:val="00D80695"/>
    <w:rsid w:val="00D836B8"/>
    <w:rsid w:val="00D909EE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12B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231F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7605F"/>
    <w:rsid w:val="00E80842"/>
    <w:rsid w:val="00E90D8B"/>
    <w:rsid w:val="00E9624C"/>
    <w:rsid w:val="00EB0801"/>
    <w:rsid w:val="00EB0D87"/>
    <w:rsid w:val="00EB23DB"/>
    <w:rsid w:val="00EB35B1"/>
    <w:rsid w:val="00EB7B7F"/>
    <w:rsid w:val="00EC5A7C"/>
    <w:rsid w:val="00ED1EE6"/>
    <w:rsid w:val="00ED245A"/>
    <w:rsid w:val="00ED5245"/>
    <w:rsid w:val="00EE532C"/>
    <w:rsid w:val="00EE6A8A"/>
    <w:rsid w:val="00EE7A97"/>
    <w:rsid w:val="00F03D5C"/>
    <w:rsid w:val="00F12CD2"/>
    <w:rsid w:val="00F12DF5"/>
    <w:rsid w:val="00F15CB8"/>
    <w:rsid w:val="00F212FC"/>
    <w:rsid w:val="00F24B8C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0B0E"/>
    <w:rsid w:val="00FA419F"/>
    <w:rsid w:val="00FA4AB5"/>
    <w:rsid w:val="00FA6BEB"/>
    <w:rsid w:val="00FB0CC9"/>
    <w:rsid w:val="00FB4F2E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emEspaament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C23D2"/>
    <w:rPr>
      <w:vertAlign w:val="superscri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47C2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47C2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otos.aempress.com/Robisa/Tamron/70-180mm-F28-Di-III-VC-VXD-G2-Modelo-A06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tos.aempress.com/Robisa/Tamron/17-50mm-F4-Di-III-VC-VXD-Modelo-A06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bisa.es/pt/tamr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bisa@aempress.com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2065</TotalTime>
  <Pages>2</Pages>
  <Words>702</Words>
  <Characters>3792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António Eduardo Marques</cp:lastModifiedBy>
  <cp:revision>294</cp:revision>
  <dcterms:created xsi:type="dcterms:W3CDTF">2020-04-07T14:06:00Z</dcterms:created>
  <dcterms:modified xsi:type="dcterms:W3CDTF">2024-04-18T11:10:00Z</dcterms:modified>
</cp:coreProperties>
</file>