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A495104" w14:textId="460CF760" w:rsidR="00A00EAB" w:rsidRDefault="00DC70C6" w:rsidP="00A00EAB">
      <w:pPr>
        <w:jc w:val="center"/>
        <w:rPr>
          <w:rFonts w:ascii="Arial" w:hAnsi="Arial" w:cs="Arial"/>
          <w:b/>
          <w:bCs/>
          <w:sz w:val="32"/>
          <w:szCs w:val="24"/>
        </w:rPr>
      </w:pPr>
      <w:bookmarkStart w:id="0" w:name="_Hlk38286657"/>
      <w:r w:rsidRPr="00DC70C6">
        <w:rPr>
          <w:rFonts w:ascii="Arial" w:hAnsi="Arial" w:cs="Arial"/>
          <w:b/>
          <w:bCs/>
          <w:sz w:val="32"/>
          <w:szCs w:val="24"/>
        </w:rPr>
        <w:t xml:space="preserve">SAMYANG </w:t>
      </w:r>
      <w:r>
        <w:rPr>
          <w:rFonts w:ascii="Arial" w:hAnsi="Arial" w:cs="Arial"/>
          <w:b/>
          <w:bCs/>
          <w:sz w:val="32"/>
          <w:szCs w:val="24"/>
        </w:rPr>
        <w:t xml:space="preserve">lança objetiva </w:t>
      </w:r>
      <w:r w:rsidRPr="00DC70C6">
        <w:rPr>
          <w:rFonts w:ascii="Arial" w:hAnsi="Arial" w:cs="Arial"/>
          <w:b/>
          <w:bCs/>
          <w:sz w:val="32"/>
          <w:szCs w:val="24"/>
        </w:rPr>
        <w:t>AF 35-150mm F2-2.8</w:t>
      </w:r>
      <w:r w:rsidR="00E462BF">
        <w:rPr>
          <w:rFonts w:ascii="Arial" w:hAnsi="Arial" w:cs="Arial"/>
          <w:b/>
          <w:bCs/>
          <w:sz w:val="32"/>
          <w:szCs w:val="24"/>
        </w:rPr>
        <w:t xml:space="preserve"> L</w:t>
      </w:r>
      <w:r w:rsidRPr="00DC70C6">
        <w:rPr>
          <w:rFonts w:ascii="Arial" w:hAnsi="Arial" w:cs="Arial"/>
          <w:b/>
          <w:bCs/>
          <w:sz w:val="32"/>
          <w:szCs w:val="24"/>
        </w:rPr>
        <w:t xml:space="preserve"> </w:t>
      </w:r>
      <w:r w:rsidR="00BA4C67">
        <w:rPr>
          <w:rFonts w:ascii="Arial" w:hAnsi="Arial" w:cs="Arial"/>
          <w:b/>
          <w:bCs/>
          <w:sz w:val="32"/>
          <w:szCs w:val="24"/>
        </w:rPr>
        <w:br/>
      </w:r>
      <w:r>
        <w:rPr>
          <w:rFonts w:ascii="Arial" w:hAnsi="Arial" w:cs="Arial"/>
          <w:b/>
          <w:bCs/>
          <w:sz w:val="32"/>
          <w:szCs w:val="24"/>
        </w:rPr>
        <w:t>para a baioneta “L-Mount”</w:t>
      </w:r>
    </w:p>
    <w:p w14:paraId="549ED466" w14:textId="119FF1DD" w:rsidR="00DC70C6" w:rsidRPr="00A00EAB" w:rsidRDefault="00DC70C6" w:rsidP="00A00EAB">
      <w:pPr>
        <w:jc w:val="center"/>
        <w:rPr>
          <w:rFonts w:ascii="Arial" w:hAnsi="Arial" w:cs="Arial"/>
          <w:i/>
          <w:iCs/>
        </w:rPr>
      </w:pPr>
      <w:r w:rsidRPr="00DC70C6">
        <w:rPr>
          <w:rFonts w:ascii="Arial" w:hAnsi="Arial" w:cs="Arial"/>
          <w:i/>
          <w:iCs/>
        </w:rPr>
        <w:t xml:space="preserve">O zoom rápido e versátil, uma objetiva imprescindível para os utilizadores de câmaras </w:t>
      </w:r>
      <w:r>
        <w:rPr>
          <w:rFonts w:ascii="Arial" w:hAnsi="Arial" w:cs="Arial"/>
          <w:i/>
          <w:iCs/>
        </w:rPr>
        <w:t xml:space="preserve">com baioneta </w:t>
      </w:r>
      <w:r w:rsidRPr="00DC70C6">
        <w:rPr>
          <w:rFonts w:ascii="Arial" w:hAnsi="Arial" w:cs="Arial"/>
          <w:i/>
          <w:iCs/>
        </w:rPr>
        <w:t>L</w:t>
      </w:r>
      <w:r w:rsidR="00204D85">
        <w:rPr>
          <w:rFonts w:ascii="Arial" w:hAnsi="Arial" w:cs="Arial"/>
          <w:i/>
          <w:iCs/>
        </w:rPr>
        <w:t>-Mount</w:t>
      </w:r>
    </w:p>
    <w:p w14:paraId="4D5A0A5C" w14:textId="124C4DBB" w:rsidR="00DC70C6" w:rsidRDefault="00DC70C6" w:rsidP="00DC70C6">
      <w:pPr>
        <w:jc w:val="center"/>
        <w:rPr>
          <w:rFonts w:ascii="Arial" w:hAnsi="Arial" w:cs="Arial"/>
          <w:b/>
          <w:bCs/>
        </w:rPr>
      </w:pPr>
      <w:r w:rsidRPr="00F707EA">
        <w:rPr>
          <w:rFonts w:asciiTheme="minorEastAsia" w:hAnsiTheme="minorEastAsia"/>
          <w:b/>
          <w:noProof/>
          <w:color w:val="000000" w:themeColor="text1"/>
          <w:szCs w:val="20"/>
        </w:rPr>
        <w:drawing>
          <wp:inline distT="0" distB="0" distL="0" distR="0" wp14:anchorId="144EBE67" wp14:editId="0167F53D">
            <wp:extent cx="2312168" cy="3269791"/>
            <wp:effectExtent l="19050" t="19050" r="12065" b="26035"/>
            <wp:docPr id="576920944" name="그림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AF35150L_론칭포스터_B (1).jpg"/>
                    <pic:cNvPicPr/>
                  </pic:nvPicPr>
                  <pic:blipFill>
                    <a:blip r:embed="rId8" cstate="screen">
                      <a:extLst>
                        <a:ext uri="{28A0092B-C50C-407E-A947-70E740481C1C}">
                          <a14:useLocalDpi xmlns:a14="http://schemas.microsoft.com/office/drawing/2010/main" val="0"/>
                        </a:ext>
                      </a:extLst>
                    </a:blip>
                    <a:stretch>
                      <a:fillRect/>
                    </a:stretch>
                  </pic:blipFill>
                  <pic:spPr>
                    <a:xfrm>
                      <a:off x="0" y="0"/>
                      <a:ext cx="2314381" cy="3272921"/>
                    </a:xfrm>
                    <a:prstGeom prst="rect">
                      <a:avLst/>
                    </a:prstGeom>
                    <a:ln>
                      <a:solidFill>
                        <a:schemeClr val="bg1">
                          <a:lumMod val="85000"/>
                        </a:schemeClr>
                      </a:solidFill>
                    </a:ln>
                  </pic:spPr>
                </pic:pic>
              </a:graphicData>
            </a:graphic>
          </wp:inline>
        </w:drawing>
      </w:r>
    </w:p>
    <w:p w14:paraId="6956C9E3" w14:textId="5F4CF139" w:rsidR="00E462BF" w:rsidRDefault="00D52C7D" w:rsidP="004745C6">
      <w:pPr>
        <w:rPr>
          <w:rFonts w:ascii="Arial" w:hAnsi="Arial" w:cs="Arial"/>
          <w:b/>
          <w:bCs/>
        </w:rPr>
      </w:pPr>
      <w:r w:rsidRPr="00CC7425">
        <w:rPr>
          <w:rFonts w:ascii="Arial" w:hAnsi="Arial" w:cs="Arial"/>
          <w:b/>
          <w:bCs/>
        </w:rPr>
        <w:t xml:space="preserve">Lisboa, </w:t>
      </w:r>
      <w:r w:rsidR="004745C6">
        <w:rPr>
          <w:rFonts w:ascii="Arial" w:hAnsi="Arial" w:cs="Arial"/>
          <w:b/>
          <w:bCs/>
        </w:rPr>
        <w:t>5</w:t>
      </w:r>
      <w:r w:rsidR="00CB2204">
        <w:rPr>
          <w:rFonts w:ascii="Arial" w:hAnsi="Arial" w:cs="Arial"/>
          <w:b/>
          <w:bCs/>
        </w:rPr>
        <w:t xml:space="preserve"> </w:t>
      </w:r>
      <w:r w:rsidRPr="00CC7425">
        <w:rPr>
          <w:rFonts w:ascii="Arial" w:hAnsi="Arial" w:cs="Arial"/>
          <w:b/>
          <w:bCs/>
        </w:rPr>
        <w:t xml:space="preserve">de </w:t>
      </w:r>
      <w:r w:rsidR="00DC70C6">
        <w:rPr>
          <w:rFonts w:ascii="Arial" w:hAnsi="Arial" w:cs="Arial"/>
          <w:b/>
          <w:bCs/>
        </w:rPr>
        <w:t xml:space="preserve">junho </w:t>
      </w:r>
      <w:r w:rsidRPr="00CC7425">
        <w:rPr>
          <w:rFonts w:ascii="Arial" w:hAnsi="Arial" w:cs="Arial"/>
          <w:b/>
          <w:bCs/>
        </w:rPr>
        <w:t xml:space="preserve">de </w:t>
      </w:r>
      <w:r w:rsidR="00B67E95" w:rsidRPr="00CC7425">
        <w:rPr>
          <w:rFonts w:ascii="Arial" w:hAnsi="Arial" w:cs="Arial"/>
          <w:b/>
          <w:bCs/>
        </w:rPr>
        <w:t>202</w:t>
      </w:r>
      <w:r w:rsidR="00DC70C6">
        <w:rPr>
          <w:rFonts w:ascii="Arial" w:hAnsi="Arial" w:cs="Arial"/>
          <w:b/>
          <w:bCs/>
        </w:rPr>
        <w:t>4</w:t>
      </w:r>
      <w:r w:rsidRPr="00CC7425">
        <w:rPr>
          <w:rFonts w:ascii="Arial" w:hAnsi="Arial" w:cs="Arial"/>
        </w:rPr>
        <w:t xml:space="preserve"> – </w:t>
      </w:r>
      <w:r w:rsidR="00841ECD" w:rsidRPr="00841ECD">
        <w:rPr>
          <w:rFonts w:ascii="Arial" w:hAnsi="Arial" w:cs="Arial"/>
        </w:rPr>
        <w:t xml:space="preserve">A LK SAMYANG, marca </w:t>
      </w:r>
      <w:r w:rsidR="00841ECD">
        <w:rPr>
          <w:rFonts w:ascii="Arial" w:hAnsi="Arial" w:cs="Arial"/>
        </w:rPr>
        <w:t>distribuída em Portugal pela Robisa</w:t>
      </w:r>
      <w:r w:rsidR="00841ECD" w:rsidRPr="00841ECD">
        <w:rPr>
          <w:rFonts w:ascii="Arial" w:hAnsi="Arial" w:cs="Arial"/>
        </w:rPr>
        <w:t xml:space="preserve">, </w:t>
      </w:r>
      <w:r w:rsidR="00841ECD">
        <w:rPr>
          <w:rFonts w:ascii="Arial" w:hAnsi="Arial" w:cs="Arial"/>
        </w:rPr>
        <w:t xml:space="preserve">acaba de </w:t>
      </w:r>
      <w:r w:rsidR="00841ECD" w:rsidRPr="00841ECD">
        <w:rPr>
          <w:rFonts w:ascii="Arial" w:hAnsi="Arial" w:cs="Arial"/>
        </w:rPr>
        <w:t xml:space="preserve">anunciar o lançamento da </w:t>
      </w:r>
      <w:r w:rsidR="00841ECD">
        <w:rPr>
          <w:rFonts w:ascii="Arial" w:hAnsi="Arial" w:cs="Arial"/>
        </w:rPr>
        <w:t xml:space="preserve">objetiva </w:t>
      </w:r>
      <w:r w:rsidR="00841ECD" w:rsidRPr="00841ECD">
        <w:rPr>
          <w:rFonts w:ascii="Arial" w:hAnsi="Arial" w:cs="Arial"/>
        </w:rPr>
        <w:t xml:space="preserve">AF 35-150mm F2-2.8 L, a primeira objetiva Samyang concebida para </w:t>
      </w:r>
      <w:r w:rsidR="00841ECD">
        <w:rPr>
          <w:rFonts w:ascii="Arial" w:hAnsi="Arial" w:cs="Arial"/>
        </w:rPr>
        <w:t xml:space="preserve">a baioneta </w:t>
      </w:r>
      <w:r w:rsidR="00841ECD" w:rsidRPr="00841ECD">
        <w:rPr>
          <w:rFonts w:ascii="Arial" w:hAnsi="Arial" w:cs="Arial"/>
        </w:rPr>
        <w:t xml:space="preserve">L-Mount. </w:t>
      </w:r>
      <w:r w:rsidR="00841ECD">
        <w:rPr>
          <w:rFonts w:ascii="Arial" w:hAnsi="Arial" w:cs="Arial"/>
        </w:rPr>
        <w:br/>
      </w:r>
      <w:r w:rsidR="00841ECD">
        <w:rPr>
          <w:rFonts w:ascii="Arial" w:hAnsi="Arial" w:cs="Arial"/>
        </w:rPr>
        <w:br/>
      </w:r>
      <w:r w:rsidR="00841ECD" w:rsidRPr="00841ECD">
        <w:rPr>
          <w:rFonts w:ascii="Arial" w:hAnsi="Arial" w:cs="Arial"/>
        </w:rPr>
        <w:t>Est</w:t>
      </w:r>
      <w:r w:rsidR="00841ECD">
        <w:rPr>
          <w:rFonts w:ascii="Arial" w:hAnsi="Arial" w:cs="Arial"/>
        </w:rPr>
        <w:t>e lançamento surge na sequência da</w:t>
      </w:r>
      <w:r w:rsidR="00841ECD" w:rsidRPr="00841ECD">
        <w:rPr>
          <w:rFonts w:ascii="Arial" w:hAnsi="Arial" w:cs="Arial"/>
        </w:rPr>
        <w:t xml:space="preserve"> entrada da LK SAMYANG na </w:t>
      </w:r>
      <w:r w:rsidR="00841ECD">
        <w:rPr>
          <w:rFonts w:ascii="Arial" w:hAnsi="Arial" w:cs="Arial"/>
        </w:rPr>
        <w:t>“</w:t>
      </w:r>
      <w:r w:rsidR="00841ECD" w:rsidRPr="00841ECD">
        <w:rPr>
          <w:rFonts w:ascii="Arial" w:hAnsi="Arial" w:cs="Arial"/>
        </w:rPr>
        <w:t>L-Mount Alliance</w:t>
      </w:r>
      <w:r w:rsidR="00841ECD">
        <w:rPr>
          <w:rFonts w:ascii="Arial" w:hAnsi="Arial" w:cs="Arial"/>
        </w:rPr>
        <w:t>”,</w:t>
      </w:r>
      <w:r w:rsidR="00841ECD" w:rsidRPr="00841ECD">
        <w:rPr>
          <w:rFonts w:ascii="Arial" w:hAnsi="Arial" w:cs="Arial"/>
        </w:rPr>
        <w:t xml:space="preserve"> </w:t>
      </w:r>
      <w:r w:rsidR="00841ECD">
        <w:rPr>
          <w:rFonts w:ascii="Arial" w:hAnsi="Arial" w:cs="Arial"/>
        </w:rPr>
        <w:t>em</w:t>
      </w:r>
      <w:r w:rsidR="00841ECD" w:rsidRPr="00841ECD">
        <w:rPr>
          <w:rFonts w:ascii="Arial" w:hAnsi="Arial" w:cs="Arial"/>
        </w:rPr>
        <w:t xml:space="preserve"> 13 de julho de 2023. No futuro, a LK SAMYANG irá expandir a sua linha de </w:t>
      </w:r>
      <w:r w:rsidR="00841ECD">
        <w:rPr>
          <w:rFonts w:ascii="Arial" w:hAnsi="Arial" w:cs="Arial"/>
        </w:rPr>
        <w:t xml:space="preserve">objetivas </w:t>
      </w:r>
      <w:r w:rsidR="00841ECD" w:rsidRPr="00841ECD">
        <w:rPr>
          <w:rFonts w:ascii="Arial" w:hAnsi="Arial" w:cs="Arial"/>
        </w:rPr>
        <w:t xml:space="preserve">para utilizadores </w:t>
      </w:r>
      <w:r w:rsidR="00841ECD">
        <w:rPr>
          <w:rFonts w:ascii="Arial" w:hAnsi="Arial" w:cs="Arial"/>
        </w:rPr>
        <w:t>da baioneta “</w:t>
      </w:r>
      <w:r w:rsidR="00841ECD" w:rsidRPr="00841ECD">
        <w:rPr>
          <w:rFonts w:ascii="Arial" w:hAnsi="Arial" w:cs="Arial"/>
        </w:rPr>
        <w:t>L</w:t>
      </w:r>
      <w:r w:rsidR="00841ECD">
        <w:rPr>
          <w:rFonts w:ascii="Arial" w:hAnsi="Arial" w:cs="Arial"/>
        </w:rPr>
        <w:t>”</w:t>
      </w:r>
      <w:r w:rsidR="00841ECD" w:rsidRPr="00841ECD">
        <w:rPr>
          <w:rFonts w:ascii="Arial" w:hAnsi="Arial" w:cs="Arial"/>
        </w:rPr>
        <w:t xml:space="preserve"> da</w:t>
      </w:r>
      <w:r w:rsidR="004745C6">
        <w:rPr>
          <w:rFonts w:ascii="Arial" w:hAnsi="Arial" w:cs="Arial"/>
        </w:rPr>
        <w:t>s câmaras</w:t>
      </w:r>
      <w:r w:rsidR="00841ECD" w:rsidRPr="00841ECD">
        <w:rPr>
          <w:rFonts w:ascii="Arial" w:hAnsi="Arial" w:cs="Arial"/>
        </w:rPr>
        <w:t xml:space="preserve"> Leica, Panasonic, SIGMA, Blackmagic Design e DJI. O lançamento desta </w:t>
      </w:r>
      <w:r w:rsidR="00841ECD">
        <w:rPr>
          <w:rFonts w:ascii="Arial" w:hAnsi="Arial" w:cs="Arial"/>
        </w:rPr>
        <w:t xml:space="preserve">objetiva </w:t>
      </w:r>
      <w:r w:rsidR="00841ECD" w:rsidRPr="00841ECD">
        <w:rPr>
          <w:rFonts w:ascii="Arial" w:hAnsi="Arial" w:cs="Arial"/>
        </w:rPr>
        <w:t xml:space="preserve">zoom </w:t>
      </w:r>
      <w:r w:rsidR="00841ECD">
        <w:rPr>
          <w:rFonts w:ascii="Arial" w:hAnsi="Arial" w:cs="Arial"/>
        </w:rPr>
        <w:t xml:space="preserve">com baioneta </w:t>
      </w:r>
      <w:r w:rsidR="00841ECD" w:rsidRPr="00841ECD">
        <w:rPr>
          <w:rFonts w:ascii="Arial" w:hAnsi="Arial" w:cs="Arial"/>
        </w:rPr>
        <w:t>L-Mount marca um passo importante, permitindo que mais utilizadores experimentem a qualidade superior e a inovação das lentes Samyang.</w:t>
      </w:r>
      <w:r w:rsidR="004745C6">
        <w:rPr>
          <w:rFonts w:ascii="Arial" w:hAnsi="Arial" w:cs="Arial"/>
        </w:rPr>
        <w:t xml:space="preserve"> </w:t>
      </w:r>
    </w:p>
    <w:p w14:paraId="7CC74642" w14:textId="43F6ACFA" w:rsidR="00E462BF" w:rsidRPr="00E462BF" w:rsidRDefault="00E462BF" w:rsidP="00E462BF">
      <w:pPr>
        <w:rPr>
          <w:rFonts w:ascii="Arial" w:hAnsi="Arial" w:cs="Arial"/>
          <w:b/>
          <w:bCs/>
        </w:rPr>
      </w:pPr>
      <w:r w:rsidRPr="00E462BF">
        <w:rPr>
          <w:rFonts w:ascii="Arial" w:hAnsi="Arial" w:cs="Arial"/>
          <w:b/>
          <w:bCs/>
        </w:rPr>
        <w:t>A primeira objetiva Samyang para a baioneta L-Mount</w:t>
      </w:r>
    </w:p>
    <w:p w14:paraId="4E87BBDC" w14:textId="11FAF82B" w:rsidR="00E462BF" w:rsidRDefault="00E462BF" w:rsidP="00E462BF">
      <w:pPr>
        <w:rPr>
          <w:rFonts w:ascii="Arial" w:hAnsi="Arial" w:cs="Arial"/>
        </w:rPr>
      </w:pPr>
      <w:r w:rsidRPr="00E462BF">
        <w:rPr>
          <w:rFonts w:ascii="Arial" w:hAnsi="Arial" w:cs="Arial"/>
        </w:rPr>
        <w:t xml:space="preserve">A recém-lançada AF 35-150mm F2-2.8 L é </w:t>
      </w:r>
      <w:r>
        <w:rPr>
          <w:rFonts w:ascii="Arial" w:hAnsi="Arial" w:cs="Arial"/>
        </w:rPr>
        <w:t>uma</w:t>
      </w:r>
      <w:r w:rsidRPr="00E462BF">
        <w:rPr>
          <w:rFonts w:ascii="Arial" w:hAnsi="Arial" w:cs="Arial"/>
        </w:rPr>
        <w:t xml:space="preserve"> objetiva zoom </w:t>
      </w:r>
      <w:r>
        <w:rPr>
          <w:rFonts w:ascii="Arial" w:hAnsi="Arial" w:cs="Arial"/>
        </w:rPr>
        <w:t xml:space="preserve">luminosa </w:t>
      </w:r>
      <w:r w:rsidRPr="00E462BF">
        <w:rPr>
          <w:rFonts w:ascii="Arial" w:hAnsi="Arial" w:cs="Arial"/>
        </w:rPr>
        <w:t xml:space="preserve">e polivalente que muitos utilizadores de câmaras </w:t>
      </w:r>
      <w:r>
        <w:rPr>
          <w:rFonts w:ascii="Arial" w:hAnsi="Arial" w:cs="Arial"/>
        </w:rPr>
        <w:t xml:space="preserve">com baioneta </w:t>
      </w:r>
      <w:r w:rsidRPr="00841ECD">
        <w:rPr>
          <w:rFonts w:ascii="Arial" w:hAnsi="Arial" w:cs="Arial"/>
        </w:rPr>
        <w:t>L-Mount</w:t>
      </w:r>
      <w:r w:rsidRPr="00E462BF">
        <w:rPr>
          <w:rFonts w:ascii="Arial" w:hAnsi="Arial" w:cs="Arial"/>
        </w:rPr>
        <w:t xml:space="preserve"> aguarda</w:t>
      </w:r>
      <w:r w:rsidR="004745C6">
        <w:rPr>
          <w:rFonts w:ascii="Arial" w:hAnsi="Arial" w:cs="Arial"/>
        </w:rPr>
        <w:t>va</w:t>
      </w:r>
      <w:r w:rsidRPr="00E462BF">
        <w:rPr>
          <w:rFonts w:ascii="Arial" w:hAnsi="Arial" w:cs="Arial"/>
        </w:rPr>
        <w:t xml:space="preserve">m ansiosamente. </w:t>
      </w:r>
      <w:r>
        <w:rPr>
          <w:rFonts w:ascii="Arial" w:hAnsi="Arial" w:cs="Arial"/>
        </w:rPr>
        <w:t xml:space="preserve">A </w:t>
      </w:r>
      <w:r w:rsidRPr="00E462BF">
        <w:rPr>
          <w:rFonts w:ascii="Arial" w:hAnsi="Arial" w:cs="Arial"/>
        </w:rPr>
        <w:t xml:space="preserve">objetiva possui uma gama de zoom versátil, uma </w:t>
      </w:r>
      <w:r>
        <w:rPr>
          <w:rFonts w:ascii="Arial" w:hAnsi="Arial" w:cs="Arial"/>
        </w:rPr>
        <w:t xml:space="preserve">grande abertura </w:t>
      </w:r>
      <w:r w:rsidRPr="00E462BF">
        <w:rPr>
          <w:rFonts w:ascii="Arial" w:hAnsi="Arial" w:cs="Arial"/>
        </w:rPr>
        <w:t xml:space="preserve">de </w:t>
      </w:r>
      <w:r>
        <w:rPr>
          <w:rFonts w:ascii="Arial" w:hAnsi="Arial" w:cs="Arial"/>
        </w:rPr>
        <w:t>f/</w:t>
      </w:r>
      <w:r w:rsidRPr="00E462BF">
        <w:rPr>
          <w:rFonts w:ascii="Arial" w:hAnsi="Arial" w:cs="Arial"/>
        </w:rPr>
        <w:t xml:space="preserve">2-2.8, um design sólido e de qualidade superior, uma resolução extraordinária, um desempenho AF rápido e preciso e uma funcionalidade prática. </w:t>
      </w:r>
    </w:p>
    <w:p w14:paraId="7B2A4941" w14:textId="77777777" w:rsidR="00E462BF" w:rsidRDefault="00E462BF" w:rsidP="00E462BF">
      <w:pPr>
        <w:rPr>
          <w:rFonts w:ascii="Arial" w:hAnsi="Arial" w:cs="Arial"/>
        </w:rPr>
      </w:pPr>
      <w:r w:rsidRPr="00E462BF">
        <w:rPr>
          <w:rFonts w:ascii="Arial" w:hAnsi="Arial" w:cs="Arial"/>
        </w:rPr>
        <w:t xml:space="preserve">Graças à sua versatilidade, os utilizadores de câmaras </w:t>
      </w:r>
      <w:r>
        <w:rPr>
          <w:rFonts w:ascii="Arial" w:hAnsi="Arial" w:cs="Arial"/>
        </w:rPr>
        <w:t xml:space="preserve">com baioneta </w:t>
      </w:r>
      <w:r w:rsidRPr="00841ECD">
        <w:rPr>
          <w:rFonts w:ascii="Arial" w:hAnsi="Arial" w:cs="Arial"/>
        </w:rPr>
        <w:t>L-Mount</w:t>
      </w:r>
      <w:r w:rsidRPr="00E462BF">
        <w:rPr>
          <w:rFonts w:ascii="Arial" w:hAnsi="Arial" w:cs="Arial"/>
        </w:rPr>
        <w:t xml:space="preserve"> podem agora dar largas à sua criatividade. Com a sua versatilidade e desempenho sem </w:t>
      </w:r>
      <w:r w:rsidRPr="00E462BF">
        <w:rPr>
          <w:rFonts w:ascii="Arial" w:hAnsi="Arial" w:cs="Arial"/>
        </w:rPr>
        <w:lastRenderedPageBreak/>
        <w:t xml:space="preserve">paralelo, a AF 35-150mm F2-2.8 L é uma objetiva imprescindível para os utilizadores de câmaras </w:t>
      </w:r>
      <w:r>
        <w:rPr>
          <w:rFonts w:ascii="Arial" w:hAnsi="Arial" w:cs="Arial"/>
        </w:rPr>
        <w:t>com este tipo de baioneta</w:t>
      </w:r>
      <w:r w:rsidRPr="00E462BF">
        <w:rPr>
          <w:rFonts w:ascii="Arial" w:hAnsi="Arial" w:cs="Arial"/>
        </w:rPr>
        <w:t>.</w:t>
      </w:r>
    </w:p>
    <w:p w14:paraId="2D18FD16" w14:textId="24BDFB00" w:rsidR="00E462BF" w:rsidRDefault="00E462BF" w:rsidP="00E462BF">
      <w:pPr>
        <w:rPr>
          <w:rFonts w:ascii="Arial" w:hAnsi="Arial" w:cs="Arial"/>
        </w:rPr>
      </w:pPr>
      <w:r w:rsidRPr="00E462BF">
        <w:rPr>
          <w:rFonts w:ascii="Arial" w:hAnsi="Arial" w:cs="Arial"/>
          <w:b/>
          <w:bCs/>
          <w:u w:val="single"/>
        </w:rPr>
        <w:t>Características principais da AF 35-150mm F2-2.8 L</w:t>
      </w:r>
      <w:r>
        <w:rPr>
          <w:rFonts w:ascii="Arial" w:hAnsi="Arial" w:cs="Arial"/>
          <w:b/>
          <w:bCs/>
          <w:u w:val="single"/>
        </w:rPr>
        <w:br/>
      </w:r>
      <w:r>
        <w:rPr>
          <w:rFonts w:ascii="Arial" w:hAnsi="Arial" w:cs="Arial"/>
          <w:b/>
          <w:bCs/>
        </w:rPr>
        <w:br/>
        <w:t xml:space="preserve">• </w:t>
      </w:r>
      <w:r w:rsidRPr="00E462BF">
        <w:rPr>
          <w:rFonts w:ascii="Arial" w:hAnsi="Arial" w:cs="Arial"/>
          <w:b/>
          <w:bCs/>
        </w:rPr>
        <w:t xml:space="preserve">Gama de zoom versátil de 35 mm a 150 mm </w:t>
      </w:r>
      <w:r w:rsidRPr="00E462BF">
        <w:rPr>
          <w:rFonts w:ascii="Arial" w:hAnsi="Arial" w:cs="Arial"/>
        </w:rPr>
        <w:t xml:space="preserve"> </w:t>
      </w:r>
    </w:p>
    <w:p w14:paraId="11333459" w14:textId="3081DF80" w:rsidR="00E462BF" w:rsidRDefault="00E462BF" w:rsidP="00E462BF">
      <w:pPr>
        <w:rPr>
          <w:rFonts w:ascii="Arial" w:hAnsi="Arial" w:cs="Arial"/>
        </w:rPr>
      </w:pPr>
      <w:r w:rsidRPr="00E462BF">
        <w:rPr>
          <w:rFonts w:ascii="Arial" w:hAnsi="Arial" w:cs="Arial"/>
        </w:rPr>
        <w:t xml:space="preserve">A AF 35-150mm F2-2.8 L destaca-se com a sua abertura máxima de </w:t>
      </w:r>
      <w:r>
        <w:rPr>
          <w:rFonts w:ascii="Arial" w:hAnsi="Arial" w:cs="Arial"/>
        </w:rPr>
        <w:t>f/</w:t>
      </w:r>
      <w:r w:rsidRPr="00E462BF">
        <w:rPr>
          <w:rFonts w:ascii="Arial" w:hAnsi="Arial" w:cs="Arial"/>
        </w:rPr>
        <w:t xml:space="preserve">2 na sua maior amplitude e </w:t>
      </w:r>
      <w:r>
        <w:rPr>
          <w:rFonts w:ascii="Arial" w:hAnsi="Arial" w:cs="Arial"/>
        </w:rPr>
        <w:t>f/</w:t>
      </w:r>
      <w:r w:rsidRPr="00E462BF">
        <w:rPr>
          <w:rFonts w:ascii="Arial" w:hAnsi="Arial" w:cs="Arial"/>
        </w:rPr>
        <w:t xml:space="preserve">2.8 na extremidade </w:t>
      </w:r>
      <w:r>
        <w:rPr>
          <w:rFonts w:ascii="Arial" w:hAnsi="Arial" w:cs="Arial"/>
        </w:rPr>
        <w:t>“</w:t>
      </w:r>
      <w:r w:rsidRPr="00E462BF">
        <w:rPr>
          <w:rFonts w:ascii="Arial" w:hAnsi="Arial" w:cs="Arial"/>
        </w:rPr>
        <w:t>tele</w:t>
      </w:r>
      <w:r>
        <w:rPr>
          <w:rFonts w:ascii="Arial" w:hAnsi="Arial" w:cs="Arial"/>
        </w:rPr>
        <w:t>”</w:t>
      </w:r>
      <w:r w:rsidRPr="00E462BF">
        <w:rPr>
          <w:rFonts w:ascii="Arial" w:hAnsi="Arial" w:cs="Arial"/>
        </w:rPr>
        <w:t xml:space="preserve">, cobrindo as cinco </w:t>
      </w:r>
      <w:r w:rsidR="004745C6" w:rsidRPr="00E462BF">
        <w:rPr>
          <w:rFonts w:ascii="Arial" w:hAnsi="Arial" w:cs="Arial"/>
        </w:rPr>
        <w:t xml:space="preserve">principais </w:t>
      </w:r>
      <w:r w:rsidRPr="00E462BF">
        <w:rPr>
          <w:rFonts w:ascii="Arial" w:hAnsi="Arial" w:cs="Arial"/>
        </w:rPr>
        <w:t>distâncias focais</w:t>
      </w:r>
      <w:r w:rsidR="004745C6">
        <w:rPr>
          <w:rFonts w:ascii="Arial" w:hAnsi="Arial" w:cs="Arial"/>
        </w:rPr>
        <w:t xml:space="preserve"> </w:t>
      </w:r>
      <w:r w:rsidRPr="00E462BF">
        <w:rPr>
          <w:rFonts w:ascii="Arial" w:hAnsi="Arial" w:cs="Arial"/>
        </w:rPr>
        <w:t>(35/50/85/135/150). A sua gama de zoom torna-a uma ferramenta versátil, concebida para se destacar em vários cenários fotográficos, desde retratos a fotografias de viagem.</w:t>
      </w:r>
    </w:p>
    <w:p w14:paraId="452F92AD" w14:textId="3270CC5D" w:rsidR="00E462BF" w:rsidRPr="00E462BF" w:rsidRDefault="00E462BF" w:rsidP="00E462BF">
      <w:pPr>
        <w:rPr>
          <w:rFonts w:ascii="Arial" w:hAnsi="Arial" w:cs="Arial"/>
          <w:b/>
          <w:bCs/>
        </w:rPr>
      </w:pPr>
      <w:r>
        <w:rPr>
          <w:rFonts w:ascii="Arial" w:hAnsi="Arial" w:cs="Arial"/>
          <w:b/>
          <w:bCs/>
        </w:rPr>
        <w:t xml:space="preserve">• </w:t>
      </w:r>
      <w:r w:rsidRPr="00E462BF">
        <w:rPr>
          <w:rFonts w:ascii="Arial" w:hAnsi="Arial" w:cs="Arial"/>
          <w:b/>
          <w:bCs/>
        </w:rPr>
        <w:t xml:space="preserve">Bokeh deslumbrante com uma </w:t>
      </w:r>
      <w:r>
        <w:rPr>
          <w:rFonts w:ascii="Arial" w:hAnsi="Arial" w:cs="Arial"/>
          <w:b/>
          <w:bCs/>
        </w:rPr>
        <w:t xml:space="preserve">grande </w:t>
      </w:r>
      <w:r w:rsidRPr="00E462BF">
        <w:rPr>
          <w:rFonts w:ascii="Arial" w:hAnsi="Arial" w:cs="Arial"/>
          <w:b/>
          <w:bCs/>
        </w:rPr>
        <w:t xml:space="preserve">abertura de </w:t>
      </w:r>
      <w:r>
        <w:rPr>
          <w:rFonts w:ascii="Arial" w:hAnsi="Arial" w:cs="Arial"/>
          <w:b/>
          <w:bCs/>
        </w:rPr>
        <w:t>f/</w:t>
      </w:r>
      <w:r w:rsidRPr="00E462BF">
        <w:rPr>
          <w:rFonts w:ascii="Arial" w:hAnsi="Arial" w:cs="Arial"/>
          <w:b/>
          <w:bCs/>
        </w:rPr>
        <w:t>2-2.8</w:t>
      </w:r>
    </w:p>
    <w:p w14:paraId="711D4C19" w14:textId="3BE6A36F" w:rsidR="00E462BF" w:rsidRDefault="00E462BF" w:rsidP="00E462BF">
      <w:pPr>
        <w:rPr>
          <w:rFonts w:ascii="Arial" w:hAnsi="Arial" w:cs="Arial"/>
        </w:rPr>
      </w:pPr>
      <w:r w:rsidRPr="00E462BF">
        <w:rPr>
          <w:rFonts w:ascii="Arial" w:hAnsi="Arial" w:cs="Arial"/>
        </w:rPr>
        <w:t xml:space="preserve">Uma grande abertura a partir de </w:t>
      </w:r>
      <w:r>
        <w:rPr>
          <w:rFonts w:ascii="Arial" w:hAnsi="Arial" w:cs="Arial"/>
        </w:rPr>
        <w:t>f/</w:t>
      </w:r>
      <w:r w:rsidRPr="00E462BF">
        <w:rPr>
          <w:rFonts w:ascii="Arial" w:hAnsi="Arial" w:cs="Arial"/>
        </w:rPr>
        <w:t>2 apresenta uma atraente desfocagem de fundo para as áreas desfocadas da imagem. A objetiva separa eficazmente o motivo do fundo, utilizando uma profundidade de campo reduzida para captar uma imagem única em que o fundo é comprimido. O bokeh nítido e natural criado pelas 9 lâminas do diafragma torna possível a captação de belas paisagens urbanas diurnas e noturnas.</w:t>
      </w:r>
    </w:p>
    <w:p w14:paraId="418EA643" w14:textId="1C727DE8" w:rsidR="00E462BF" w:rsidRPr="00E462BF" w:rsidRDefault="00E462BF" w:rsidP="00E462BF">
      <w:pPr>
        <w:rPr>
          <w:rFonts w:ascii="Arial" w:hAnsi="Arial" w:cs="Arial"/>
          <w:b/>
          <w:bCs/>
        </w:rPr>
      </w:pPr>
      <w:r>
        <w:rPr>
          <w:rFonts w:ascii="Arial" w:hAnsi="Arial" w:cs="Arial"/>
          <w:b/>
          <w:bCs/>
        </w:rPr>
        <w:t xml:space="preserve">• </w:t>
      </w:r>
      <w:r w:rsidRPr="00E462BF">
        <w:rPr>
          <w:rFonts w:ascii="Arial" w:hAnsi="Arial" w:cs="Arial"/>
          <w:b/>
          <w:bCs/>
        </w:rPr>
        <w:t xml:space="preserve">Distância de focagem mínima curta de 32 </w:t>
      </w:r>
      <w:r>
        <w:rPr>
          <w:rFonts w:ascii="Arial" w:hAnsi="Arial" w:cs="Arial"/>
          <w:b/>
          <w:bCs/>
        </w:rPr>
        <w:t>c</w:t>
      </w:r>
      <w:r w:rsidRPr="00E462BF">
        <w:rPr>
          <w:rFonts w:ascii="Arial" w:hAnsi="Arial" w:cs="Arial"/>
          <w:b/>
          <w:bCs/>
        </w:rPr>
        <w:t xml:space="preserve">m </w:t>
      </w:r>
    </w:p>
    <w:p w14:paraId="20BB8624" w14:textId="20B64FE9" w:rsidR="00E462BF" w:rsidRDefault="00E462BF" w:rsidP="00E462BF">
      <w:pPr>
        <w:rPr>
          <w:rFonts w:ascii="Arial" w:hAnsi="Arial" w:cs="Arial"/>
        </w:rPr>
      </w:pPr>
      <w:r w:rsidRPr="00E462BF">
        <w:rPr>
          <w:rFonts w:ascii="Arial" w:hAnsi="Arial" w:cs="Arial"/>
        </w:rPr>
        <w:t xml:space="preserve">A AF 35-150mm F2-2.8 L oferece um excelente desempenho em plano </w:t>
      </w:r>
      <w:r>
        <w:rPr>
          <w:rFonts w:ascii="Arial" w:hAnsi="Arial" w:cs="Arial"/>
        </w:rPr>
        <w:t xml:space="preserve">aproximado </w:t>
      </w:r>
      <w:r w:rsidRPr="00E462BF">
        <w:rPr>
          <w:rFonts w:ascii="Arial" w:hAnsi="Arial" w:cs="Arial"/>
        </w:rPr>
        <w:t xml:space="preserve">para um zoom versátil. Com uma MOD (Distância Mínima de Focagem) de 32 </w:t>
      </w:r>
      <w:r>
        <w:rPr>
          <w:rFonts w:ascii="Arial" w:hAnsi="Arial" w:cs="Arial"/>
        </w:rPr>
        <w:t>c</w:t>
      </w:r>
      <w:r w:rsidRPr="00E462BF">
        <w:rPr>
          <w:rFonts w:ascii="Arial" w:hAnsi="Arial" w:cs="Arial"/>
        </w:rPr>
        <w:t xml:space="preserve">m a 35 mm e 85 </w:t>
      </w:r>
      <w:r>
        <w:rPr>
          <w:rFonts w:ascii="Arial" w:hAnsi="Arial" w:cs="Arial"/>
        </w:rPr>
        <w:t>c</w:t>
      </w:r>
      <w:r w:rsidRPr="00E462BF">
        <w:rPr>
          <w:rFonts w:ascii="Arial" w:hAnsi="Arial" w:cs="Arial"/>
        </w:rPr>
        <w:t>m</w:t>
      </w:r>
      <w:r>
        <w:rPr>
          <w:rFonts w:ascii="Arial" w:hAnsi="Arial" w:cs="Arial"/>
        </w:rPr>
        <w:t xml:space="preserve"> </w:t>
      </w:r>
      <w:r w:rsidRPr="00E462BF">
        <w:rPr>
          <w:rFonts w:ascii="Arial" w:hAnsi="Arial" w:cs="Arial"/>
        </w:rPr>
        <w:t xml:space="preserve">a 150 mm, pode facilmente obter grandes planos com detalhes nítidos. Combinada com a </w:t>
      </w:r>
      <w:r>
        <w:rPr>
          <w:rFonts w:ascii="Arial" w:hAnsi="Arial" w:cs="Arial"/>
        </w:rPr>
        <w:t xml:space="preserve">grande </w:t>
      </w:r>
      <w:r w:rsidRPr="00E462BF">
        <w:rPr>
          <w:rFonts w:ascii="Arial" w:hAnsi="Arial" w:cs="Arial"/>
        </w:rPr>
        <w:t>abertura da objetiva, o fundo fica perfeitamente desfocado quando está perto do motivo, tornando a objetiva ainda mais versátil.</w:t>
      </w:r>
    </w:p>
    <w:p w14:paraId="2D3FC558" w14:textId="0F84BA71" w:rsidR="00E462BF" w:rsidRPr="00E462BF" w:rsidRDefault="00E462BF" w:rsidP="00E462BF">
      <w:pPr>
        <w:rPr>
          <w:rFonts w:ascii="Arial" w:hAnsi="Arial" w:cs="Arial"/>
          <w:b/>
          <w:bCs/>
        </w:rPr>
      </w:pPr>
      <w:r>
        <w:rPr>
          <w:rFonts w:ascii="Arial" w:hAnsi="Arial" w:cs="Arial"/>
          <w:b/>
          <w:bCs/>
        </w:rPr>
        <w:t xml:space="preserve">• </w:t>
      </w:r>
      <w:r w:rsidRPr="00E462BF">
        <w:rPr>
          <w:rFonts w:ascii="Arial" w:hAnsi="Arial" w:cs="Arial"/>
          <w:b/>
          <w:bCs/>
        </w:rPr>
        <w:t xml:space="preserve">Design Premium e Sólido </w:t>
      </w:r>
    </w:p>
    <w:p w14:paraId="3CF67DFD" w14:textId="23A386EA" w:rsidR="00E462BF" w:rsidRDefault="00E462BF" w:rsidP="00E462BF">
      <w:pPr>
        <w:rPr>
          <w:rFonts w:ascii="Arial" w:hAnsi="Arial" w:cs="Arial"/>
        </w:rPr>
      </w:pPr>
      <w:r w:rsidRPr="00E462BF">
        <w:rPr>
          <w:rFonts w:ascii="Arial" w:hAnsi="Arial" w:cs="Arial"/>
        </w:rPr>
        <w:t xml:space="preserve">O "anel vermelho oculto", que elevou o design premium da Samyang para o próximo nível, torna a objetiva ainda mais atraente. Como se trata de uma objetiva de </w:t>
      </w:r>
      <w:r>
        <w:rPr>
          <w:rFonts w:ascii="Arial" w:hAnsi="Arial" w:cs="Arial"/>
        </w:rPr>
        <w:t>baioneta L-Mount</w:t>
      </w:r>
      <w:r w:rsidRPr="00E462BF">
        <w:rPr>
          <w:rFonts w:ascii="Arial" w:hAnsi="Arial" w:cs="Arial"/>
        </w:rPr>
        <w:t xml:space="preserve">, adota o </w:t>
      </w:r>
      <w:r>
        <w:rPr>
          <w:rFonts w:ascii="Arial" w:hAnsi="Arial" w:cs="Arial"/>
        </w:rPr>
        <w:t>p</w:t>
      </w:r>
      <w:r w:rsidRPr="00E462BF">
        <w:rPr>
          <w:rFonts w:ascii="Arial" w:hAnsi="Arial" w:cs="Arial"/>
        </w:rPr>
        <w:t xml:space="preserve">onto vermelho </w:t>
      </w:r>
      <w:r w:rsidR="009B2FB6">
        <w:rPr>
          <w:rFonts w:ascii="Arial" w:hAnsi="Arial" w:cs="Arial"/>
        </w:rPr>
        <w:t>como</w:t>
      </w:r>
      <w:r>
        <w:rPr>
          <w:rFonts w:ascii="Arial" w:hAnsi="Arial" w:cs="Arial"/>
        </w:rPr>
        <w:t xml:space="preserve"> </w:t>
      </w:r>
      <w:r w:rsidRPr="00E462BF">
        <w:rPr>
          <w:rFonts w:ascii="Arial" w:hAnsi="Arial" w:cs="Arial"/>
        </w:rPr>
        <w:t>índice de montagem. Além disso, ao aplicar um corpo metálico, a qualidade de construção foi melhorada e a objetiva tornou-se mais robusta. Um interrutor de bloqueio de zoom ajuda os utilizadores a manter a objetiva na sua posição mais curta de 35 mm, tornando-a mais prática e segura de transportar.</w:t>
      </w:r>
    </w:p>
    <w:p w14:paraId="2249112D" w14:textId="54886DC7" w:rsidR="009B2FB6" w:rsidRPr="009B2FB6" w:rsidRDefault="009B2FB6" w:rsidP="009B2FB6">
      <w:pPr>
        <w:rPr>
          <w:rFonts w:ascii="Arial" w:hAnsi="Arial" w:cs="Arial"/>
          <w:b/>
          <w:bCs/>
        </w:rPr>
      </w:pPr>
      <w:r>
        <w:rPr>
          <w:rFonts w:ascii="Arial" w:hAnsi="Arial" w:cs="Arial"/>
          <w:b/>
          <w:bCs/>
        </w:rPr>
        <w:br/>
        <w:t xml:space="preserve">• </w:t>
      </w:r>
      <w:r w:rsidRPr="009B2FB6">
        <w:rPr>
          <w:rFonts w:ascii="Arial" w:hAnsi="Arial" w:cs="Arial"/>
          <w:b/>
          <w:bCs/>
        </w:rPr>
        <w:t>Resolução extraordinária</w:t>
      </w:r>
    </w:p>
    <w:p w14:paraId="45564904" w14:textId="211C5DC9" w:rsidR="004745C6" w:rsidRDefault="009B2FB6" w:rsidP="009B2FB6">
      <w:pPr>
        <w:rPr>
          <w:rFonts w:ascii="Arial" w:hAnsi="Arial" w:cs="Arial"/>
        </w:rPr>
      </w:pPr>
      <w:r w:rsidRPr="009B2FB6">
        <w:rPr>
          <w:rFonts w:ascii="Arial" w:hAnsi="Arial" w:cs="Arial"/>
        </w:rPr>
        <w:t xml:space="preserve">Com o mais recente design ótico que utiliza lentes especiais para 12 dos 21 elementos totais (em 18 grupos), esta objetiva demonstra um excelente desempenho ótico em todas as gamas de zoom, desde grande angular a teleobjetiva, nas câmaras </w:t>
      </w:r>
      <w:r>
        <w:rPr>
          <w:rFonts w:ascii="Arial" w:hAnsi="Arial" w:cs="Arial"/>
        </w:rPr>
        <w:t>com baioneta L-Mount</w:t>
      </w:r>
      <w:r w:rsidRPr="009B2FB6">
        <w:rPr>
          <w:rFonts w:ascii="Arial" w:hAnsi="Arial" w:cs="Arial"/>
        </w:rPr>
        <w:t>. Além disso, a tecnologia "UMC (Ultra Multi-Coating)" é aplicada para minimizar o brilho e o efeito fantasma, ajudando a produzir imagens naturais e nítidas.</w:t>
      </w:r>
    </w:p>
    <w:p w14:paraId="5846A48F" w14:textId="77777777" w:rsidR="004745C6" w:rsidRDefault="004745C6">
      <w:pPr>
        <w:spacing w:after="0" w:line="240" w:lineRule="auto"/>
        <w:rPr>
          <w:rFonts w:ascii="Arial" w:hAnsi="Arial" w:cs="Arial"/>
        </w:rPr>
      </w:pPr>
      <w:r>
        <w:rPr>
          <w:rFonts w:ascii="Arial" w:hAnsi="Arial" w:cs="Arial"/>
        </w:rPr>
        <w:br w:type="page"/>
      </w:r>
    </w:p>
    <w:p w14:paraId="39CC406C" w14:textId="7D75388F" w:rsidR="009B2FB6" w:rsidRPr="009B2FB6" w:rsidRDefault="009B2FB6" w:rsidP="009B2FB6">
      <w:pPr>
        <w:rPr>
          <w:rFonts w:ascii="Arial" w:hAnsi="Arial" w:cs="Arial"/>
          <w:b/>
          <w:bCs/>
        </w:rPr>
      </w:pPr>
      <w:r>
        <w:rPr>
          <w:rFonts w:ascii="Arial" w:hAnsi="Arial" w:cs="Arial"/>
          <w:b/>
          <w:bCs/>
        </w:rPr>
        <w:lastRenderedPageBreak/>
        <w:t xml:space="preserve">• </w:t>
      </w:r>
      <w:r w:rsidRPr="009B2FB6">
        <w:rPr>
          <w:rFonts w:ascii="Arial" w:hAnsi="Arial" w:cs="Arial"/>
          <w:b/>
          <w:bCs/>
        </w:rPr>
        <w:t xml:space="preserve">Desempenho AF rápido e preciso </w:t>
      </w:r>
    </w:p>
    <w:p w14:paraId="08BF365B" w14:textId="6BD03C42" w:rsidR="009B2FB6" w:rsidRDefault="009B2FB6" w:rsidP="009B2FB6">
      <w:pPr>
        <w:rPr>
          <w:rFonts w:ascii="Arial" w:hAnsi="Arial" w:cs="Arial"/>
        </w:rPr>
      </w:pPr>
      <w:r w:rsidRPr="009B2FB6">
        <w:rPr>
          <w:rFonts w:ascii="Arial" w:hAnsi="Arial" w:cs="Arial"/>
        </w:rPr>
        <w:t>O motor de passo linear proporciona uma elevada capacidade de resposta e precisão ao tirar fotografias e gravar vídeos e é excelente para seguir motivos em movimento rápido.</w:t>
      </w:r>
    </w:p>
    <w:p w14:paraId="6AA353F6" w14:textId="59336A05" w:rsidR="009B2FB6" w:rsidRPr="009B2FB6" w:rsidRDefault="009B2FB6" w:rsidP="009B2FB6">
      <w:pPr>
        <w:rPr>
          <w:rFonts w:ascii="Arial" w:hAnsi="Arial" w:cs="Arial"/>
          <w:b/>
          <w:bCs/>
        </w:rPr>
      </w:pPr>
      <w:r>
        <w:rPr>
          <w:rFonts w:ascii="Arial" w:hAnsi="Arial" w:cs="Arial"/>
          <w:b/>
          <w:bCs/>
        </w:rPr>
        <w:t xml:space="preserve">• </w:t>
      </w:r>
      <w:r w:rsidRPr="009B2FB6">
        <w:rPr>
          <w:rFonts w:ascii="Arial" w:hAnsi="Arial" w:cs="Arial"/>
          <w:b/>
          <w:bCs/>
        </w:rPr>
        <w:t>Funcionalidade conveniente</w:t>
      </w:r>
    </w:p>
    <w:p w14:paraId="677D2A26" w14:textId="7CCB2EE4" w:rsidR="009B2FB6" w:rsidRDefault="009B2FB6" w:rsidP="009B2FB6">
      <w:pPr>
        <w:rPr>
          <w:rFonts w:ascii="Arial" w:hAnsi="Arial" w:cs="Arial"/>
        </w:rPr>
      </w:pPr>
      <w:r w:rsidRPr="009B2FB6">
        <w:rPr>
          <w:rFonts w:ascii="Arial" w:hAnsi="Arial" w:cs="Arial"/>
        </w:rPr>
        <w:t>Se definir o interrutor personalizado para MODE 2 no modo AF, o anel de focagem funciona com a função de ajuste da abertura. Se mudar para o MODO 3, pode utilizar uma função de vídeo única chamada "Dolly Shot" no modo MF. Dois botões de fixação de focagem na parte lateral</w:t>
      </w:r>
      <w:r>
        <w:rPr>
          <w:rFonts w:ascii="Arial" w:hAnsi="Arial" w:cs="Arial"/>
        </w:rPr>
        <w:t xml:space="preserve"> </w:t>
      </w:r>
      <w:r w:rsidRPr="009B2FB6">
        <w:rPr>
          <w:rFonts w:ascii="Arial" w:hAnsi="Arial" w:cs="Arial"/>
        </w:rPr>
        <w:t>podem ser utilizados como botões de fixação de focagem no modo AF e como botões de gravação de focagem no modo MF.</w:t>
      </w:r>
    </w:p>
    <w:p w14:paraId="712EBAAF" w14:textId="3985D148" w:rsidR="009B2FB6" w:rsidRPr="009B2FB6" w:rsidRDefault="009B2FB6" w:rsidP="009B2FB6">
      <w:pPr>
        <w:rPr>
          <w:rFonts w:ascii="Arial" w:hAnsi="Arial" w:cs="Arial"/>
          <w:b/>
          <w:bCs/>
        </w:rPr>
      </w:pPr>
      <w:r>
        <w:rPr>
          <w:rFonts w:ascii="Arial" w:hAnsi="Arial" w:cs="Arial"/>
          <w:b/>
          <w:bCs/>
        </w:rPr>
        <w:t xml:space="preserve">• </w:t>
      </w:r>
      <w:r w:rsidRPr="009B2FB6">
        <w:rPr>
          <w:rFonts w:ascii="Arial" w:hAnsi="Arial" w:cs="Arial"/>
          <w:b/>
          <w:bCs/>
        </w:rPr>
        <w:t xml:space="preserve">Características otimizadas para </w:t>
      </w:r>
      <w:r>
        <w:rPr>
          <w:rFonts w:ascii="Arial" w:hAnsi="Arial" w:cs="Arial"/>
          <w:b/>
          <w:bCs/>
        </w:rPr>
        <w:t xml:space="preserve">gravações </w:t>
      </w:r>
      <w:r w:rsidRPr="009B2FB6">
        <w:rPr>
          <w:rFonts w:ascii="Arial" w:hAnsi="Arial" w:cs="Arial"/>
          <w:b/>
          <w:bCs/>
        </w:rPr>
        <w:t>de vídeo</w:t>
      </w:r>
    </w:p>
    <w:p w14:paraId="28BCBF1E" w14:textId="44785E38" w:rsidR="009B2FB6" w:rsidRPr="009B2FB6" w:rsidRDefault="009B2FB6" w:rsidP="009B2FB6">
      <w:pPr>
        <w:rPr>
          <w:rFonts w:ascii="Arial" w:hAnsi="Arial" w:cs="Arial"/>
        </w:rPr>
      </w:pPr>
      <w:r w:rsidRPr="009B2FB6">
        <w:rPr>
          <w:rFonts w:ascii="Arial" w:hAnsi="Arial" w:cs="Arial"/>
        </w:rPr>
        <w:t xml:space="preserve">A AF 35-150mm F2-2.8 L também está otimizada para videografia, ajudando a </w:t>
      </w:r>
      <w:r>
        <w:rPr>
          <w:rFonts w:ascii="Arial" w:hAnsi="Arial" w:cs="Arial"/>
        </w:rPr>
        <w:t xml:space="preserve">gravar </w:t>
      </w:r>
      <w:r w:rsidRPr="009B2FB6">
        <w:rPr>
          <w:rFonts w:ascii="Arial" w:hAnsi="Arial" w:cs="Arial"/>
        </w:rPr>
        <w:t>conteúdos mais profissionais e criativos.</w:t>
      </w:r>
    </w:p>
    <w:p w14:paraId="6BFC98F8" w14:textId="439A32A0" w:rsidR="009B2FB6" w:rsidRPr="009B2FB6" w:rsidRDefault="009B2FB6" w:rsidP="009B2FB6">
      <w:pPr>
        <w:rPr>
          <w:rFonts w:ascii="Arial" w:hAnsi="Arial" w:cs="Arial"/>
        </w:rPr>
      </w:pPr>
      <w:r w:rsidRPr="009B2FB6">
        <w:rPr>
          <w:rFonts w:ascii="Arial" w:hAnsi="Arial" w:cs="Arial"/>
        </w:rPr>
        <w:t xml:space="preserve">1) </w:t>
      </w:r>
      <w:r>
        <w:rPr>
          <w:rFonts w:ascii="Arial" w:hAnsi="Arial" w:cs="Arial"/>
        </w:rPr>
        <w:t>“</w:t>
      </w:r>
      <w:r w:rsidRPr="009B2FB6">
        <w:rPr>
          <w:rFonts w:ascii="Arial" w:hAnsi="Arial" w:cs="Arial"/>
        </w:rPr>
        <w:t>Dolly Shot</w:t>
      </w:r>
      <w:r>
        <w:rPr>
          <w:rFonts w:ascii="Arial" w:hAnsi="Arial" w:cs="Arial"/>
        </w:rPr>
        <w:t>”</w:t>
      </w:r>
      <w:r w:rsidRPr="009B2FB6">
        <w:rPr>
          <w:rFonts w:ascii="Arial" w:hAnsi="Arial" w:cs="Arial"/>
        </w:rPr>
        <w:t xml:space="preserve"> (Modo 3, MF): Um dolly profissional pode ser caro e difícil de utilizar, no entanto, esta </w:t>
      </w:r>
      <w:r>
        <w:rPr>
          <w:rFonts w:ascii="Arial" w:hAnsi="Arial" w:cs="Arial"/>
        </w:rPr>
        <w:t>objetiva</w:t>
      </w:r>
      <w:r w:rsidRPr="009B2FB6">
        <w:rPr>
          <w:rFonts w:ascii="Arial" w:hAnsi="Arial" w:cs="Arial"/>
        </w:rPr>
        <w:t xml:space="preserve"> permite recriar facilmente os efeitos </w:t>
      </w:r>
      <w:r>
        <w:rPr>
          <w:rFonts w:ascii="Arial" w:hAnsi="Arial" w:cs="Arial"/>
        </w:rPr>
        <w:t>“</w:t>
      </w:r>
      <w:r w:rsidRPr="009B2FB6">
        <w:rPr>
          <w:rFonts w:ascii="Arial" w:hAnsi="Arial" w:cs="Arial"/>
        </w:rPr>
        <w:t>dolly shot</w:t>
      </w:r>
      <w:r>
        <w:rPr>
          <w:rFonts w:ascii="Arial" w:hAnsi="Arial" w:cs="Arial"/>
        </w:rPr>
        <w:t>”</w:t>
      </w:r>
      <w:r w:rsidRPr="009B2FB6">
        <w:rPr>
          <w:rFonts w:ascii="Arial" w:hAnsi="Arial" w:cs="Arial"/>
        </w:rPr>
        <w:t xml:space="preserve"> </w:t>
      </w:r>
      <w:r>
        <w:rPr>
          <w:rFonts w:ascii="Arial" w:hAnsi="Arial" w:cs="Arial"/>
        </w:rPr>
        <w:t>–</w:t>
      </w:r>
      <w:r w:rsidRPr="009B2FB6">
        <w:rPr>
          <w:rFonts w:ascii="Arial" w:hAnsi="Arial" w:cs="Arial"/>
        </w:rPr>
        <w:t xml:space="preserve"> escala idêntica do motivo, mas escalas de </w:t>
      </w:r>
      <w:r>
        <w:rPr>
          <w:rFonts w:ascii="Arial" w:hAnsi="Arial" w:cs="Arial"/>
        </w:rPr>
        <w:t>background</w:t>
      </w:r>
      <w:r w:rsidRPr="009B2FB6">
        <w:rPr>
          <w:rFonts w:ascii="Arial" w:hAnsi="Arial" w:cs="Arial"/>
        </w:rPr>
        <w:t xml:space="preserve"> variáveis </w:t>
      </w:r>
      <w:r>
        <w:rPr>
          <w:rFonts w:ascii="Arial" w:hAnsi="Arial" w:cs="Arial"/>
        </w:rPr>
        <w:t>–</w:t>
      </w:r>
      <w:r w:rsidRPr="009B2FB6">
        <w:rPr>
          <w:rFonts w:ascii="Arial" w:hAnsi="Arial" w:cs="Arial"/>
        </w:rPr>
        <w:t xml:space="preserve"> ao rodar o anel de zoom enquanto segue o motivo. </w:t>
      </w:r>
    </w:p>
    <w:p w14:paraId="4A0FC1A7" w14:textId="2CB72029" w:rsidR="009B2FB6" w:rsidRDefault="009B2FB6" w:rsidP="009B2FB6">
      <w:pPr>
        <w:rPr>
          <w:rFonts w:ascii="Arial" w:hAnsi="Arial" w:cs="Arial"/>
        </w:rPr>
      </w:pPr>
      <w:r w:rsidRPr="009B2FB6">
        <w:rPr>
          <w:rFonts w:ascii="Arial" w:hAnsi="Arial" w:cs="Arial"/>
        </w:rPr>
        <w:t xml:space="preserve">2) </w:t>
      </w:r>
      <w:r>
        <w:rPr>
          <w:rFonts w:ascii="Arial" w:hAnsi="Arial" w:cs="Arial"/>
        </w:rPr>
        <w:t>“</w:t>
      </w:r>
      <w:r w:rsidRPr="009B2FB6">
        <w:rPr>
          <w:rFonts w:ascii="Arial" w:hAnsi="Arial" w:cs="Arial"/>
        </w:rPr>
        <w:t>Digital Par-Focal</w:t>
      </w:r>
      <w:r>
        <w:rPr>
          <w:rFonts w:ascii="Arial" w:hAnsi="Arial" w:cs="Arial"/>
        </w:rPr>
        <w:t>”</w:t>
      </w:r>
      <w:r w:rsidRPr="009B2FB6">
        <w:rPr>
          <w:rFonts w:ascii="Arial" w:hAnsi="Arial" w:cs="Arial"/>
        </w:rPr>
        <w:t xml:space="preserve"> (Modo 1&amp;2, MF): Depois de focar o motivo no modo MF, a focagem não precisa de ser </w:t>
      </w:r>
      <w:r>
        <w:rPr>
          <w:rFonts w:ascii="Arial" w:hAnsi="Arial" w:cs="Arial"/>
        </w:rPr>
        <w:t>re</w:t>
      </w:r>
      <w:r w:rsidRPr="009B2FB6">
        <w:rPr>
          <w:rFonts w:ascii="Arial" w:hAnsi="Arial" w:cs="Arial"/>
        </w:rPr>
        <w:t xml:space="preserve">ajustada, mesmo com mais ou menos zoom. Isto permite que os realizadores reduzam o tempo de </w:t>
      </w:r>
      <w:r>
        <w:rPr>
          <w:rFonts w:ascii="Arial" w:hAnsi="Arial" w:cs="Arial"/>
        </w:rPr>
        <w:t xml:space="preserve">gravação </w:t>
      </w:r>
      <w:r w:rsidRPr="009B2FB6">
        <w:rPr>
          <w:rFonts w:ascii="Arial" w:hAnsi="Arial" w:cs="Arial"/>
        </w:rPr>
        <w:t>e possibilita uma filmagem precisa e estável.</w:t>
      </w:r>
    </w:p>
    <w:p w14:paraId="0512C273" w14:textId="318333C4" w:rsidR="009B2FB6" w:rsidRPr="009B2FB6" w:rsidRDefault="009B2FB6" w:rsidP="009B2FB6">
      <w:pPr>
        <w:rPr>
          <w:rFonts w:ascii="Arial" w:hAnsi="Arial" w:cs="Arial"/>
          <w:b/>
          <w:bCs/>
        </w:rPr>
      </w:pPr>
      <w:r>
        <w:rPr>
          <w:rFonts w:ascii="Arial" w:hAnsi="Arial" w:cs="Arial"/>
          <w:b/>
          <w:bCs/>
        </w:rPr>
        <w:t xml:space="preserve">• </w:t>
      </w:r>
      <w:r w:rsidRPr="009B2FB6">
        <w:rPr>
          <w:rFonts w:ascii="Arial" w:hAnsi="Arial" w:cs="Arial"/>
          <w:b/>
          <w:bCs/>
        </w:rPr>
        <w:t>Design resistente às intempéries</w:t>
      </w:r>
    </w:p>
    <w:p w14:paraId="7AC3EA3E" w14:textId="2635A88F" w:rsidR="009B2FB6" w:rsidRDefault="009B2FB6" w:rsidP="009B2FB6">
      <w:pPr>
        <w:rPr>
          <w:rFonts w:ascii="Arial" w:hAnsi="Arial" w:cs="Arial"/>
        </w:rPr>
      </w:pPr>
      <w:r w:rsidRPr="009B2FB6">
        <w:rPr>
          <w:rFonts w:ascii="Arial" w:hAnsi="Arial" w:cs="Arial"/>
        </w:rPr>
        <w:t xml:space="preserve">Tendo em conta o ambiente de fotografia dos utilizadores, a </w:t>
      </w:r>
      <w:r>
        <w:rPr>
          <w:rFonts w:ascii="Arial" w:hAnsi="Arial" w:cs="Arial"/>
        </w:rPr>
        <w:t xml:space="preserve">objetiva </w:t>
      </w:r>
      <w:r w:rsidRPr="009B2FB6">
        <w:rPr>
          <w:rFonts w:ascii="Arial" w:hAnsi="Arial" w:cs="Arial"/>
        </w:rPr>
        <w:t>é selada contra as intempéries para evitar danos ou contaminação por pó, chuva ligeira e neve.</w:t>
      </w:r>
    </w:p>
    <w:p w14:paraId="5E903783" w14:textId="641A735B" w:rsidR="009B2FB6" w:rsidRDefault="009B2FB6">
      <w:pPr>
        <w:spacing w:after="0" w:line="240" w:lineRule="auto"/>
        <w:rPr>
          <w:rFonts w:ascii="Arial" w:hAnsi="Arial" w:cs="Arial"/>
        </w:rPr>
      </w:pPr>
    </w:p>
    <w:p w14:paraId="5A7A8891" w14:textId="72B8E4D3" w:rsidR="009B2FB6" w:rsidRPr="009B2FB6" w:rsidRDefault="009B2FB6" w:rsidP="009B2FB6">
      <w:pPr>
        <w:rPr>
          <w:rFonts w:ascii="Arial" w:hAnsi="Arial" w:cs="Arial"/>
          <w:b/>
          <w:bCs/>
        </w:rPr>
      </w:pPr>
      <w:r w:rsidRPr="009B2FB6">
        <w:rPr>
          <w:rFonts w:ascii="Arial" w:hAnsi="Arial" w:cs="Arial"/>
          <w:b/>
          <w:bCs/>
        </w:rPr>
        <w:t>Especificações:</w:t>
      </w:r>
    </w:p>
    <w:tbl>
      <w:tblPr>
        <w:tblW w:w="7740" w:type="dxa"/>
        <w:tblCellMar>
          <w:left w:w="99" w:type="dxa"/>
          <w:right w:w="99" w:type="dxa"/>
        </w:tblCellMar>
        <w:tblLook w:val="04A0" w:firstRow="1" w:lastRow="0" w:firstColumn="1" w:lastColumn="0" w:noHBand="0" w:noVBand="1"/>
      </w:tblPr>
      <w:tblGrid>
        <w:gridCol w:w="1696"/>
        <w:gridCol w:w="1724"/>
        <w:gridCol w:w="2160"/>
        <w:gridCol w:w="2160"/>
      </w:tblGrid>
      <w:tr w:rsidR="009B2FB6" w:rsidRPr="00E67077" w14:paraId="12C97432" w14:textId="77777777" w:rsidTr="00AC6AB6">
        <w:trPr>
          <w:trHeight w:val="330"/>
        </w:trPr>
        <w:tc>
          <w:tcPr>
            <w:tcW w:w="3420" w:type="dxa"/>
            <w:gridSpan w:val="2"/>
            <w:tcBorders>
              <w:top w:val="single" w:sz="4" w:space="0" w:color="auto"/>
              <w:left w:val="single" w:sz="4" w:space="0" w:color="auto"/>
              <w:bottom w:val="single" w:sz="4" w:space="0" w:color="auto"/>
              <w:right w:val="single" w:sz="4" w:space="0" w:color="auto"/>
            </w:tcBorders>
            <w:shd w:val="clear" w:color="000000" w:fill="E7E6E6"/>
            <w:noWrap/>
            <w:vAlign w:val="center"/>
            <w:hideMark/>
          </w:tcPr>
          <w:p w14:paraId="29D60655" w14:textId="7D475560" w:rsidR="009B2FB6" w:rsidRPr="00E67077" w:rsidRDefault="009B2FB6" w:rsidP="00AC6AB6">
            <w:pPr>
              <w:spacing w:after="0" w:line="240" w:lineRule="auto"/>
              <w:ind w:firstLineChars="100" w:firstLine="180"/>
              <w:rPr>
                <w:rFonts w:ascii="Malgun Gothic" w:eastAsia="Malgun Gothic" w:hAnsi="Malgun Gothic" w:cs="Gulim"/>
                <w:b/>
                <w:bCs/>
                <w:color w:val="000000"/>
                <w:sz w:val="18"/>
                <w:szCs w:val="20"/>
              </w:rPr>
            </w:pPr>
            <w:r>
              <w:rPr>
                <w:rFonts w:ascii="Malgun Gothic" w:eastAsia="Malgun Gothic" w:hAnsi="Malgun Gothic" w:cs="Gulim"/>
                <w:b/>
                <w:bCs/>
                <w:color w:val="000000"/>
                <w:sz w:val="18"/>
                <w:szCs w:val="20"/>
              </w:rPr>
              <w:t xml:space="preserve">Nome do </w:t>
            </w:r>
            <w:r w:rsidRPr="00E67077">
              <w:rPr>
                <w:rFonts w:ascii="Malgun Gothic" w:eastAsia="Malgun Gothic" w:hAnsi="Malgun Gothic" w:cs="Gulim" w:hint="eastAsia"/>
                <w:b/>
                <w:bCs/>
                <w:color w:val="000000"/>
                <w:sz w:val="18"/>
                <w:szCs w:val="20"/>
              </w:rPr>
              <w:t>Model</w:t>
            </w:r>
            <w:r w:rsidR="004745C6">
              <w:rPr>
                <w:rFonts w:ascii="Malgun Gothic" w:eastAsia="Malgun Gothic" w:hAnsi="Malgun Gothic" w:cs="Gulim"/>
                <w:b/>
                <w:bCs/>
                <w:color w:val="000000"/>
                <w:sz w:val="18"/>
                <w:szCs w:val="20"/>
              </w:rPr>
              <w:t>o</w:t>
            </w:r>
          </w:p>
        </w:tc>
        <w:tc>
          <w:tcPr>
            <w:tcW w:w="4320" w:type="dxa"/>
            <w:gridSpan w:val="2"/>
            <w:tcBorders>
              <w:top w:val="single" w:sz="4" w:space="0" w:color="auto"/>
              <w:left w:val="nil"/>
              <w:bottom w:val="single" w:sz="4" w:space="0" w:color="auto"/>
              <w:right w:val="single" w:sz="4" w:space="0" w:color="auto"/>
            </w:tcBorders>
            <w:shd w:val="clear" w:color="000000" w:fill="E7E6E6"/>
            <w:noWrap/>
            <w:vAlign w:val="center"/>
            <w:hideMark/>
          </w:tcPr>
          <w:p w14:paraId="12BDB4B0" w14:textId="77777777" w:rsidR="009B2FB6" w:rsidRPr="00E67077" w:rsidRDefault="009B2FB6" w:rsidP="00AC6AB6">
            <w:pPr>
              <w:spacing w:after="0" w:line="240" w:lineRule="auto"/>
              <w:jc w:val="center"/>
              <w:rPr>
                <w:rFonts w:ascii="Malgun Gothic" w:eastAsia="Malgun Gothic" w:hAnsi="Malgun Gothic" w:cs="Gulim"/>
                <w:b/>
                <w:bCs/>
                <w:sz w:val="18"/>
                <w:szCs w:val="20"/>
              </w:rPr>
            </w:pPr>
            <w:r w:rsidRPr="00E67077">
              <w:rPr>
                <w:rFonts w:ascii="Malgun Gothic" w:eastAsia="Malgun Gothic" w:hAnsi="Malgun Gothic" w:cs="Gulim" w:hint="eastAsia"/>
                <w:b/>
                <w:bCs/>
                <w:sz w:val="18"/>
                <w:szCs w:val="20"/>
              </w:rPr>
              <w:t>AF 35-150mm F2-2.8 L</w:t>
            </w:r>
          </w:p>
        </w:tc>
      </w:tr>
      <w:tr w:rsidR="009B2FB6" w:rsidRPr="00E67077" w14:paraId="7B164571" w14:textId="77777777" w:rsidTr="00AC6AB6">
        <w:trPr>
          <w:trHeight w:val="330"/>
        </w:trPr>
        <w:tc>
          <w:tcPr>
            <w:tcW w:w="3420" w:type="dxa"/>
            <w:gridSpan w:val="2"/>
            <w:vMerge w:val="restart"/>
            <w:tcBorders>
              <w:top w:val="single" w:sz="4" w:space="0" w:color="auto"/>
              <w:left w:val="single" w:sz="4" w:space="0" w:color="auto"/>
              <w:bottom w:val="single" w:sz="4" w:space="0" w:color="auto"/>
              <w:right w:val="single" w:sz="4" w:space="0" w:color="auto"/>
            </w:tcBorders>
            <w:shd w:val="clear" w:color="000000" w:fill="E7E6E6"/>
            <w:noWrap/>
            <w:vAlign w:val="center"/>
            <w:hideMark/>
          </w:tcPr>
          <w:p w14:paraId="557B54BD" w14:textId="17F80365" w:rsidR="009B2FB6" w:rsidRPr="00E67077" w:rsidRDefault="009B2FB6" w:rsidP="00AC6AB6">
            <w:pPr>
              <w:spacing w:after="0" w:line="240" w:lineRule="auto"/>
              <w:rPr>
                <w:rFonts w:ascii="Malgun Gothic" w:eastAsia="Malgun Gothic" w:hAnsi="Malgun Gothic" w:cs="Gulim"/>
                <w:b/>
                <w:bCs/>
                <w:color w:val="000000"/>
                <w:sz w:val="18"/>
                <w:szCs w:val="20"/>
              </w:rPr>
            </w:pPr>
            <w:r w:rsidRPr="00E67077">
              <w:rPr>
                <w:rFonts w:ascii="Malgun Gothic" w:eastAsia="Malgun Gothic" w:hAnsi="Malgun Gothic" w:cs="Gulim" w:hint="eastAsia"/>
                <w:b/>
                <w:bCs/>
                <w:color w:val="000000"/>
                <w:sz w:val="18"/>
                <w:szCs w:val="20"/>
              </w:rPr>
              <w:t xml:space="preserve">  </w:t>
            </w:r>
            <w:r>
              <w:rPr>
                <w:rFonts w:ascii="Malgun Gothic" w:eastAsia="Malgun Gothic" w:hAnsi="Malgun Gothic" w:cs="Gulim"/>
                <w:b/>
                <w:bCs/>
                <w:color w:val="000000"/>
                <w:sz w:val="18"/>
                <w:szCs w:val="20"/>
              </w:rPr>
              <w:t>Gama de abertura</w:t>
            </w:r>
          </w:p>
        </w:tc>
        <w:tc>
          <w:tcPr>
            <w:tcW w:w="2160" w:type="dxa"/>
            <w:tcBorders>
              <w:top w:val="single" w:sz="4" w:space="0" w:color="auto"/>
              <w:left w:val="nil"/>
              <w:bottom w:val="single" w:sz="4" w:space="0" w:color="auto"/>
              <w:right w:val="single" w:sz="4" w:space="0" w:color="auto"/>
            </w:tcBorders>
            <w:shd w:val="clear" w:color="auto" w:fill="auto"/>
            <w:noWrap/>
            <w:vAlign w:val="center"/>
            <w:hideMark/>
          </w:tcPr>
          <w:p w14:paraId="776EC7CC" w14:textId="77777777" w:rsidR="009B2FB6" w:rsidRPr="00E67077" w:rsidRDefault="009B2FB6" w:rsidP="00AC6AB6">
            <w:pPr>
              <w:spacing w:after="0" w:line="240" w:lineRule="auto"/>
              <w:jc w:val="center"/>
              <w:rPr>
                <w:rFonts w:ascii="Malgun Gothic" w:eastAsia="Malgun Gothic" w:hAnsi="Malgun Gothic" w:cs="Gulim"/>
                <w:b/>
                <w:bCs/>
                <w:sz w:val="18"/>
                <w:szCs w:val="20"/>
              </w:rPr>
            </w:pPr>
            <w:r w:rsidRPr="00E67077">
              <w:rPr>
                <w:rFonts w:ascii="Malgun Gothic" w:eastAsia="Malgun Gothic" w:hAnsi="Malgun Gothic" w:cs="Gulim" w:hint="eastAsia"/>
                <w:b/>
                <w:bCs/>
                <w:sz w:val="18"/>
                <w:szCs w:val="20"/>
              </w:rPr>
              <w:t>Wide</w:t>
            </w:r>
          </w:p>
        </w:tc>
        <w:tc>
          <w:tcPr>
            <w:tcW w:w="2160" w:type="dxa"/>
            <w:tcBorders>
              <w:top w:val="single" w:sz="4" w:space="0" w:color="auto"/>
              <w:left w:val="nil"/>
              <w:bottom w:val="single" w:sz="4" w:space="0" w:color="auto"/>
              <w:right w:val="single" w:sz="4" w:space="0" w:color="auto"/>
            </w:tcBorders>
            <w:shd w:val="clear" w:color="auto" w:fill="auto"/>
            <w:noWrap/>
            <w:vAlign w:val="center"/>
            <w:hideMark/>
          </w:tcPr>
          <w:p w14:paraId="6FF3E7F3" w14:textId="77777777" w:rsidR="009B2FB6" w:rsidRPr="00E67077" w:rsidRDefault="009B2FB6" w:rsidP="00AC6AB6">
            <w:pPr>
              <w:spacing w:after="0" w:line="240" w:lineRule="auto"/>
              <w:jc w:val="center"/>
              <w:rPr>
                <w:rFonts w:ascii="Malgun Gothic" w:eastAsia="Malgun Gothic" w:hAnsi="Malgun Gothic" w:cs="Gulim"/>
                <w:b/>
                <w:bCs/>
                <w:sz w:val="18"/>
                <w:szCs w:val="20"/>
              </w:rPr>
            </w:pPr>
            <w:r w:rsidRPr="00E67077">
              <w:rPr>
                <w:rFonts w:ascii="Malgun Gothic" w:eastAsia="Malgun Gothic" w:hAnsi="Malgun Gothic" w:cs="Gulim" w:hint="eastAsia"/>
                <w:b/>
                <w:bCs/>
                <w:sz w:val="18"/>
                <w:szCs w:val="20"/>
              </w:rPr>
              <w:t>Tele</w:t>
            </w:r>
          </w:p>
        </w:tc>
      </w:tr>
      <w:tr w:rsidR="009B2FB6" w:rsidRPr="00E67077" w14:paraId="75F3463E" w14:textId="77777777" w:rsidTr="00AC6AB6">
        <w:trPr>
          <w:trHeight w:val="330"/>
        </w:trPr>
        <w:tc>
          <w:tcPr>
            <w:tcW w:w="3420" w:type="dxa"/>
            <w:gridSpan w:val="2"/>
            <w:vMerge/>
            <w:tcBorders>
              <w:top w:val="single" w:sz="4" w:space="0" w:color="auto"/>
              <w:left w:val="single" w:sz="4" w:space="0" w:color="auto"/>
              <w:bottom w:val="single" w:sz="4" w:space="0" w:color="auto"/>
              <w:right w:val="single" w:sz="4" w:space="0" w:color="auto"/>
            </w:tcBorders>
            <w:vAlign w:val="center"/>
            <w:hideMark/>
          </w:tcPr>
          <w:p w14:paraId="2072FD1C" w14:textId="77777777" w:rsidR="009B2FB6" w:rsidRPr="00E67077" w:rsidRDefault="009B2FB6" w:rsidP="00AC6AB6">
            <w:pPr>
              <w:spacing w:after="0" w:line="240" w:lineRule="auto"/>
              <w:rPr>
                <w:rFonts w:ascii="Malgun Gothic" w:eastAsia="Malgun Gothic" w:hAnsi="Malgun Gothic" w:cs="Gulim"/>
                <w:b/>
                <w:bCs/>
                <w:color w:val="000000"/>
                <w:sz w:val="18"/>
                <w:szCs w:val="20"/>
              </w:rPr>
            </w:pPr>
          </w:p>
        </w:tc>
        <w:tc>
          <w:tcPr>
            <w:tcW w:w="2160" w:type="dxa"/>
            <w:tcBorders>
              <w:top w:val="single" w:sz="4" w:space="0" w:color="auto"/>
              <w:left w:val="nil"/>
              <w:bottom w:val="single" w:sz="4" w:space="0" w:color="auto"/>
              <w:right w:val="single" w:sz="4" w:space="0" w:color="auto"/>
            </w:tcBorders>
            <w:shd w:val="clear" w:color="auto" w:fill="auto"/>
            <w:noWrap/>
            <w:vAlign w:val="center"/>
            <w:hideMark/>
          </w:tcPr>
          <w:p w14:paraId="7664D4CA" w14:textId="4E17F6E6" w:rsidR="009B2FB6" w:rsidRPr="00E67077" w:rsidRDefault="009B2FB6" w:rsidP="00AC6AB6">
            <w:pPr>
              <w:spacing w:after="0" w:line="240" w:lineRule="auto"/>
              <w:jc w:val="center"/>
              <w:rPr>
                <w:rFonts w:ascii="Malgun Gothic" w:eastAsia="Malgun Gothic" w:hAnsi="Malgun Gothic" w:cs="Gulim"/>
                <w:color w:val="000000"/>
                <w:sz w:val="18"/>
                <w:szCs w:val="20"/>
              </w:rPr>
            </w:pPr>
            <w:r>
              <w:rPr>
                <w:rFonts w:ascii="Malgun Gothic" w:eastAsia="Malgun Gothic" w:hAnsi="Malgun Gothic" w:cs="Gulim"/>
                <w:color w:val="000000"/>
                <w:sz w:val="18"/>
                <w:szCs w:val="20"/>
              </w:rPr>
              <w:t>f/</w:t>
            </w:r>
            <w:r w:rsidRPr="00E67077">
              <w:rPr>
                <w:rFonts w:ascii="Malgun Gothic" w:eastAsia="Malgun Gothic" w:hAnsi="Malgun Gothic" w:cs="Gulim" w:hint="eastAsia"/>
                <w:color w:val="000000"/>
                <w:sz w:val="18"/>
                <w:szCs w:val="20"/>
              </w:rPr>
              <w:t>2.0 ~ F16</w:t>
            </w:r>
          </w:p>
        </w:tc>
        <w:tc>
          <w:tcPr>
            <w:tcW w:w="2160" w:type="dxa"/>
            <w:tcBorders>
              <w:top w:val="single" w:sz="4" w:space="0" w:color="auto"/>
              <w:left w:val="nil"/>
              <w:bottom w:val="single" w:sz="4" w:space="0" w:color="auto"/>
              <w:right w:val="single" w:sz="4" w:space="0" w:color="auto"/>
            </w:tcBorders>
            <w:shd w:val="clear" w:color="auto" w:fill="auto"/>
            <w:noWrap/>
            <w:vAlign w:val="center"/>
            <w:hideMark/>
          </w:tcPr>
          <w:p w14:paraId="15443D60" w14:textId="6C13A463" w:rsidR="009B2FB6" w:rsidRPr="00E67077" w:rsidRDefault="009B2FB6" w:rsidP="00AC6AB6">
            <w:pPr>
              <w:spacing w:after="0" w:line="240" w:lineRule="auto"/>
              <w:jc w:val="center"/>
              <w:rPr>
                <w:rFonts w:ascii="Malgun Gothic" w:eastAsia="Malgun Gothic" w:hAnsi="Malgun Gothic" w:cs="Gulim"/>
                <w:color w:val="000000"/>
                <w:sz w:val="18"/>
                <w:szCs w:val="20"/>
              </w:rPr>
            </w:pPr>
            <w:r>
              <w:rPr>
                <w:rFonts w:ascii="Malgun Gothic" w:eastAsia="Malgun Gothic" w:hAnsi="Malgun Gothic" w:cs="Gulim"/>
                <w:color w:val="000000"/>
                <w:sz w:val="18"/>
                <w:szCs w:val="20"/>
              </w:rPr>
              <w:t>f/</w:t>
            </w:r>
            <w:r w:rsidRPr="00E67077">
              <w:rPr>
                <w:rFonts w:ascii="Malgun Gothic" w:eastAsia="Malgun Gothic" w:hAnsi="Malgun Gothic" w:cs="Gulim" w:hint="eastAsia"/>
                <w:color w:val="000000"/>
                <w:sz w:val="18"/>
                <w:szCs w:val="20"/>
              </w:rPr>
              <w:t>2.8 ~ F22</w:t>
            </w:r>
          </w:p>
        </w:tc>
      </w:tr>
      <w:tr w:rsidR="009B2FB6" w:rsidRPr="00E67077" w14:paraId="110276E8" w14:textId="77777777" w:rsidTr="00AC6AB6">
        <w:trPr>
          <w:trHeight w:val="330"/>
        </w:trPr>
        <w:tc>
          <w:tcPr>
            <w:tcW w:w="1696" w:type="dxa"/>
            <w:vMerge w:val="restart"/>
            <w:tcBorders>
              <w:top w:val="nil"/>
              <w:left w:val="single" w:sz="4" w:space="0" w:color="auto"/>
              <w:bottom w:val="single" w:sz="4" w:space="0" w:color="auto"/>
              <w:right w:val="single" w:sz="4" w:space="0" w:color="auto"/>
            </w:tcBorders>
            <w:shd w:val="clear" w:color="000000" w:fill="E7E6E6"/>
            <w:vAlign w:val="center"/>
            <w:hideMark/>
          </w:tcPr>
          <w:p w14:paraId="10DAA579" w14:textId="7FEF0972" w:rsidR="009B2FB6" w:rsidRPr="00E67077" w:rsidRDefault="009B2FB6" w:rsidP="00AC6AB6">
            <w:pPr>
              <w:spacing w:after="0" w:line="240" w:lineRule="auto"/>
              <w:rPr>
                <w:rFonts w:ascii="Malgun Gothic" w:eastAsia="Malgun Gothic" w:hAnsi="Malgun Gothic" w:cs="Gulim"/>
                <w:b/>
                <w:bCs/>
                <w:color w:val="000000"/>
                <w:sz w:val="18"/>
                <w:szCs w:val="20"/>
              </w:rPr>
            </w:pPr>
            <w:r w:rsidRPr="00E67077">
              <w:rPr>
                <w:rFonts w:ascii="Malgun Gothic" w:eastAsia="Malgun Gothic" w:hAnsi="Malgun Gothic" w:cs="Gulim" w:hint="eastAsia"/>
                <w:b/>
                <w:bCs/>
                <w:color w:val="000000"/>
                <w:sz w:val="18"/>
                <w:szCs w:val="20"/>
              </w:rPr>
              <w:t xml:space="preserve">  </w:t>
            </w:r>
            <w:r>
              <w:rPr>
                <w:rFonts w:ascii="Malgun Gothic" w:eastAsia="Malgun Gothic" w:hAnsi="Malgun Gothic" w:cs="Gulim"/>
                <w:b/>
                <w:bCs/>
                <w:color w:val="000000"/>
                <w:sz w:val="18"/>
                <w:szCs w:val="20"/>
              </w:rPr>
              <w:t>Lentes</w:t>
            </w:r>
          </w:p>
        </w:tc>
        <w:tc>
          <w:tcPr>
            <w:tcW w:w="1724" w:type="dxa"/>
            <w:tcBorders>
              <w:top w:val="nil"/>
              <w:left w:val="nil"/>
              <w:bottom w:val="single" w:sz="4" w:space="0" w:color="auto"/>
              <w:right w:val="single" w:sz="4" w:space="0" w:color="auto"/>
            </w:tcBorders>
            <w:shd w:val="clear" w:color="000000" w:fill="E7E6E6"/>
            <w:noWrap/>
            <w:vAlign w:val="center"/>
            <w:hideMark/>
          </w:tcPr>
          <w:p w14:paraId="2F0ACAA1" w14:textId="4390348C" w:rsidR="009B2FB6" w:rsidRPr="00E67077" w:rsidRDefault="009B2FB6" w:rsidP="00AC6AB6">
            <w:pPr>
              <w:spacing w:after="0" w:line="240" w:lineRule="auto"/>
              <w:rPr>
                <w:rFonts w:ascii="Malgun Gothic" w:eastAsia="Malgun Gothic" w:hAnsi="Malgun Gothic" w:cs="Gulim"/>
                <w:b/>
                <w:bCs/>
                <w:color w:val="000000"/>
                <w:sz w:val="18"/>
                <w:szCs w:val="20"/>
              </w:rPr>
            </w:pPr>
            <w:r w:rsidRPr="00E67077">
              <w:rPr>
                <w:rFonts w:ascii="Malgun Gothic" w:eastAsia="Malgun Gothic" w:hAnsi="Malgun Gothic" w:cs="Gulim" w:hint="eastAsia"/>
                <w:b/>
                <w:bCs/>
                <w:color w:val="000000"/>
                <w:sz w:val="18"/>
                <w:szCs w:val="20"/>
              </w:rPr>
              <w:t>Constru</w:t>
            </w:r>
            <w:r>
              <w:rPr>
                <w:rFonts w:ascii="Malgun Gothic" w:eastAsia="Malgun Gothic" w:hAnsi="Malgun Gothic" w:cs="Gulim"/>
                <w:b/>
                <w:bCs/>
                <w:color w:val="000000"/>
                <w:sz w:val="18"/>
                <w:szCs w:val="20"/>
              </w:rPr>
              <w:t>ção</w:t>
            </w:r>
          </w:p>
        </w:tc>
        <w:tc>
          <w:tcPr>
            <w:tcW w:w="4320" w:type="dxa"/>
            <w:gridSpan w:val="2"/>
            <w:tcBorders>
              <w:top w:val="single" w:sz="4" w:space="0" w:color="auto"/>
              <w:left w:val="nil"/>
              <w:bottom w:val="single" w:sz="4" w:space="0" w:color="auto"/>
              <w:right w:val="single" w:sz="4" w:space="0" w:color="auto"/>
            </w:tcBorders>
            <w:shd w:val="clear" w:color="auto" w:fill="auto"/>
            <w:noWrap/>
            <w:vAlign w:val="center"/>
            <w:hideMark/>
          </w:tcPr>
          <w:p w14:paraId="4C0C5AC1" w14:textId="34A34A86" w:rsidR="009B2FB6" w:rsidRPr="00E67077" w:rsidRDefault="009B2FB6" w:rsidP="00AC6AB6">
            <w:pPr>
              <w:spacing w:after="0" w:line="240" w:lineRule="auto"/>
              <w:jc w:val="center"/>
              <w:rPr>
                <w:rFonts w:ascii="Malgun Gothic" w:eastAsia="Malgun Gothic" w:hAnsi="Malgun Gothic" w:cs="Gulim"/>
                <w:color w:val="000000"/>
                <w:sz w:val="18"/>
                <w:szCs w:val="20"/>
              </w:rPr>
            </w:pPr>
            <w:r w:rsidRPr="00E67077">
              <w:rPr>
                <w:rFonts w:ascii="Malgun Gothic" w:eastAsia="Malgun Gothic" w:hAnsi="Malgun Gothic" w:cs="Gulim" w:hint="eastAsia"/>
                <w:color w:val="000000"/>
                <w:sz w:val="18"/>
                <w:szCs w:val="20"/>
              </w:rPr>
              <w:t>21 Element</w:t>
            </w:r>
            <w:r>
              <w:rPr>
                <w:rFonts w:ascii="Malgun Gothic" w:eastAsia="Malgun Gothic" w:hAnsi="Malgun Gothic" w:cs="Gulim"/>
                <w:color w:val="000000"/>
                <w:sz w:val="18"/>
                <w:szCs w:val="20"/>
              </w:rPr>
              <w:t>o</w:t>
            </w:r>
            <w:r w:rsidRPr="00E67077">
              <w:rPr>
                <w:rFonts w:ascii="Malgun Gothic" w:eastAsia="Malgun Gothic" w:hAnsi="Malgun Gothic" w:cs="Gulim" w:hint="eastAsia"/>
                <w:color w:val="000000"/>
                <w:sz w:val="18"/>
                <w:szCs w:val="20"/>
              </w:rPr>
              <w:t xml:space="preserve">s </w:t>
            </w:r>
            <w:r>
              <w:rPr>
                <w:rFonts w:ascii="Malgun Gothic" w:eastAsia="Malgun Gothic" w:hAnsi="Malgun Gothic" w:cs="Gulim"/>
                <w:color w:val="000000"/>
                <w:sz w:val="18"/>
                <w:szCs w:val="20"/>
              </w:rPr>
              <w:t>em</w:t>
            </w:r>
            <w:r w:rsidRPr="00E67077">
              <w:rPr>
                <w:rFonts w:ascii="Malgun Gothic" w:eastAsia="Malgun Gothic" w:hAnsi="Malgun Gothic" w:cs="Gulim" w:hint="eastAsia"/>
                <w:color w:val="000000"/>
                <w:sz w:val="18"/>
                <w:szCs w:val="20"/>
              </w:rPr>
              <w:t xml:space="preserve"> 18 Grup</w:t>
            </w:r>
            <w:r>
              <w:rPr>
                <w:rFonts w:ascii="Malgun Gothic" w:eastAsia="Malgun Gothic" w:hAnsi="Malgun Gothic" w:cs="Gulim"/>
                <w:color w:val="000000"/>
                <w:sz w:val="18"/>
                <w:szCs w:val="20"/>
              </w:rPr>
              <w:t>o</w:t>
            </w:r>
            <w:r w:rsidRPr="00E67077">
              <w:rPr>
                <w:rFonts w:ascii="Malgun Gothic" w:eastAsia="Malgun Gothic" w:hAnsi="Malgun Gothic" w:cs="Gulim" w:hint="eastAsia"/>
                <w:color w:val="000000"/>
                <w:sz w:val="18"/>
                <w:szCs w:val="20"/>
              </w:rPr>
              <w:t>s</w:t>
            </w:r>
          </w:p>
        </w:tc>
      </w:tr>
      <w:tr w:rsidR="009B2FB6" w:rsidRPr="00E67077" w14:paraId="7D4FA1BB" w14:textId="77777777" w:rsidTr="00AC6AB6">
        <w:trPr>
          <w:trHeight w:val="330"/>
        </w:trPr>
        <w:tc>
          <w:tcPr>
            <w:tcW w:w="1696" w:type="dxa"/>
            <w:vMerge/>
            <w:tcBorders>
              <w:top w:val="nil"/>
              <w:left w:val="single" w:sz="4" w:space="0" w:color="auto"/>
              <w:bottom w:val="single" w:sz="4" w:space="0" w:color="auto"/>
              <w:right w:val="single" w:sz="4" w:space="0" w:color="auto"/>
            </w:tcBorders>
            <w:vAlign w:val="center"/>
            <w:hideMark/>
          </w:tcPr>
          <w:p w14:paraId="26985F20" w14:textId="77777777" w:rsidR="009B2FB6" w:rsidRPr="00E67077" w:rsidRDefault="009B2FB6" w:rsidP="00AC6AB6">
            <w:pPr>
              <w:spacing w:after="0" w:line="240" w:lineRule="auto"/>
              <w:rPr>
                <w:rFonts w:ascii="Malgun Gothic" w:eastAsia="Malgun Gothic" w:hAnsi="Malgun Gothic" w:cs="Gulim"/>
                <w:b/>
                <w:bCs/>
                <w:color w:val="000000"/>
                <w:sz w:val="18"/>
                <w:szCs w:val="20"/>
              </w:rPr>
            </w:pPr>
          </w:p>
        </w:tc>
        <w:tc>
          <w:tcPr>
            <w:tcW w:w="1724" w:type="dxa"/>
            <w:tcBorders>
              <w:top w:val="nil"/>
              <w:left w:val="nil"/>
              <w:bottom w:val="single" w:sz="4" w:space="0" w:color="auto"/>
              <w:right w:val="single" w:sz="4" w:space="0" w:color="auto"/>
            </w:tcBorders>
            <w:shd w:val="clear" w:color="000000" w:fill="E7E6E6"/>
            <w:noWrap/>
            <w:vAlign w:val="center"/>
            <w:hideMark/>
          </w:tcPr>
          <w:p w14:paraId="3E8614FC" w14:textId="49BD8939" w:rsidR="009B2FB6" w:rsidRPr="00E67077" w:rsidRDefault="009B2FB6" w:rsidP="00AC6AB6">
            <w:pPr>
              <w:spacing w:after="0" w:line="240" w:lineRule="auto"/>
              <w:rPr>
                <w:rFonts w:ascii="Malgun Gothic" w:eastAsia="Malgun Gothic" w:hAnsi="Malgun Gothic" w:cs="Gulim"/>
                <w:b/>
                <w:bCs/>
                <w:color w:val="000000"/>
                <w:sz w:val="18"/>
                <w:szCs w:val="20"/>
              </w:rPr>
            </w:pPr>
            <w:r w:rsidRPr="00E67077">
              <w:rPr>
                <w:rFonts w:ascii="Malgun Gothic" w:eastAsia="Malgun Gothic" w:hAnsi="Malgun Gothic" w:cs="Gulim" w:hint="eastAsia"/>
                <w:b/>
                <w:bCs/>
                <w:color w:val="000000"/>
                <w:sz w:val="18"/>
                <w:szCs w:val="20"/>
              </w:rPr>
              <w:t>Len</w:t>
            </w:r>
            <w:r>
              <w:rPr>
                <w:rFonts w:ascii="Malgun Gothic" w:eastAsia="Malgun Gothic" w:hAnsi="Malgun Gothic" w:cs="Gulim"/>
                <w:b/>
                <w:bCs/>
                <w:color w:val="000000"/>
                <w:sz w:val="18"/>
                <w:szCs w:val="20"/>
              </w:rPr>
              <w:t>tes especiais</w:t>
            </w:r>
          </w:p>
        </w:tc>
        <w:tc>
          <w:tcPr>
            <w:tcW w:w="4320" w:type="dxa"/>
            <w:gridSpan w:val="2"/>
            <w:tcBorders>
              <w:top w:val="single" w:sz="4" w:space="0" w:color="auto"/>
              <w:left w:val="nil"/>
              <w:bottom w:val="single" w:sz="4" w:space="0" w:color="auto"/>
              <w:right w:val="single" w:sz="4" w:space="0" w:color="auto"/>
            </w:tcBorders>
            <w:shd w:val="clear" w:color="auto" w:fill="auto"/>
            <w:noWrap/>
            <w:vAlign w:val="center"/>
            <w:hideMark/>
          </w:tcPr>
          <w:p w14:paraId="38DFD087" w14:textId="77777777" w:rsidR="009B2FB6" w:rsidRPr="00E67077" w:rsidRDefault="009B2FB6" w:rsidP="00AC6AB6">
            <w:pPr>
              <w:spacing w:after="0" w:line="240" w:lineRule="auto"/>
              <w:jc w:val="center"/>
              <w:rPr>
                <w:rFonts w:ascii="Malgun Gothic" w:eastAsia="Malgun Gothic" w:hAnsi="Malgun Gothic" w:cs="Gulim"/>
                <w:color w:val="000000"/>
                <w:sz w:val="18"/>
                <w:szCs w:val="20"/>
              </w:rPr>
            </w:pPr>
            <w:r w:rsidRPr="00E67077">
              <w:rPr>
                <w:rFonts w:ascii="Malgun Gothic" w:eastAsia="Malgun Gothic" w:hAnsi="Malgun Gothic" w:cs="Gulim" w:hint="eastAsia"/>
                <w:color w:val="000000"/>
                <w:sz w:val="18"/>
                <w:szCs w:val="20"/>
              </w:rPr>
              <w:t>ASP 2, H-ASP 1, HR 3, ED 6</w:t>
            </w:r>
          </w:p>
        </w:tc>
      </w:tr>
      <w:tr w:rsidR="009B2FB6" w:rsidRPr="00E67077" w14:paraId="754CDB92" w14:textId="77777777" w:rsidTr="00AC6AB6">
        <w:trPr>
          <w:trHeight w:val="330"/>
        </w:trPr>
        <w:tc>
          <w:tcPr>
            <w:tcW w:w="3420" w:type="dxa"/>
            <w:gridSpan w:val="2"/>
            <w:tcBorders>
              <w:top w:val="single" w:sz="4" w:space="0" w:color="auto"/>
              <w:left w:val="single" w:sz="4" w:space="0" w:color="auto"/>
              <w:bottom w:val="single" w:sz="4" w:space="0" w:color="auto"/>
              <w:right w:val="single" w:sz="4" w:space="0" w:color="auto"/>
            </w:tcBorders>
            <w:shd w:val="clear" w:color="000000" w:fill="E7E6E6"/>
            <w:noWrap/>
            <w:vAlign w:val="center"/>
            <w:hideMark/>
          </w:tcPr>
          <w:p w14:paraId="72FC8934" w14:textId="6A7E8493" w:rsidR="009B2FB6" w:rsidRPr="00E67077" w:rsidRDefault="009B2FB6" w:rsidP="00AC6AB6">
            <w:pPr>
              <w:spacing w:after="0" w:line="240" w:lineRule="auto"/>
              <w:rPr>
                <w:rFonts w:ascii="Malgun Gothic" w:eastAsia="Malgun Gothic" w:hAnsi="Malgun Gothic" w:cs="Gulim"/>
                <w:b/>
                <w:bCs/>
                <w:color w:val="000000"/>
                <w:sz w:val="18"/>
                <w:szCs w:val="20"/>
              </w:rPr>
            </w:pPr>
            <w:r w:rsidRPr="00E67077">
              <w:rPr>
                <w:rFonts w:ascii="Malgun Gothic" w:eastAsia="Malgun Gothic" w:hAnsi="Malgun Gothic" w:cs="Gulim" w:hint="eastAsia"/>
                <w:b/>
                <w:bCs/>
                <w:color w:val="000000"/>
                <w:sz w:val="18"/>
                <w:szCs w:val="20"/>
              </w:rPr>
              <w:t xml:space="preserve">  </w:t>
            </w:r>
            <w:r>
              <w:rPr>
                <w:rFonts w:ascii="Malgun Gothic" w:eastAsia="Malgun Gothic" w:hAnsi="Malgun Gothic" w:cs="Gulim"/>
                <w:b/>
                <w:bCs/>
                <w:color w:val="000000"/>
                <w:sz w:val="18"/>
                <w:szCs w:val="20"/>
              </w:rPr>
              <w:t>Revestimento</w:t>
            </w:r>
          </w:p>
        </w:tc>
        <w:tc>
          <w:tcPr>
            <w:tcW w:w="4320" w:type="dxa"/>
            <w:gridSpan w:val="2"/>
            <w:tcBorders>
              <w:top w:val="single" w:sz="4" w:space="0" w:color="auto"/>
              <w:left w:val="nil"/>
              <w:bottom w:val="single" w:sz="4" w:space="0" w:color="auto"/>
              <w:right w:val="single" w:sz="4" w:space="0" w:color="auto"/>
            </w:tcBorders>
            <w:shd w:val="clear" w:color="auto" w:fill="auto"/>
            <w:noWrap/>
            <w:vAlign w:val="center"/>
            <w:hideMark/>
          </w:tcPr>
          <w:p w14:paraId="5D287CE9" w14:textId="77777777" w:rsidR="009B2FB6" w:rsidRPr="00E67077" w:rsidRDefault="009B2FB6" w:rsidP="00AC6AB6">
            <w:pPr>
              <w:spacing w:after="0" w:line="240" w:lineRule="auto"/>
              <w:jc w:val="center"/>
              <w:rPr>
                <w:rFonts w:ascii="Malgun Gothic" w:eastAsia="Malgun Gothic" w:hAnsi="Malgun Gothic" w:cs="Gulim"/>
                <w:color w:val="000000"/>
                <w:sz w:val="18"/>
                <w:szCs w:val="20"/>
              </w:rPr>
            </w:pPr>
            <w:r w:rsidRPr="00E67077">
              <w:rPr>
                <w:rFonts w:ascii="Malgun Gothic" w:eastAsia="Malgun Gothic" w:hAnsi="Malgun Gothic" w:cs="Gulim" w:hint="eastAsia"/>
                <w:color w:val="000000"/>
                <w:sz w:val="18"/>
                <w:szCs w:val="20"/>
              </w:rPr>
              <w:t>UMC</w:t>
            </w:r>
          </w:p>
        </w:tc>
      </w:tr>
      <w:tr w:rsidR="009B2FB6" w:rsidRPr="00E67077" w14:paraId="6AF5BE53" w14:textId="77777777" w:rsidTr="00AC6AB6">
        <w:trPr>
          <w:trHeight w:val="330"/>
        </w:trPr>
        <w:tc>
          <w:tcPr>
            <w:tcW w:w="3420" w:type="dxa"/>
            <w:gridSpan w:val="2"/>
            <w:tcBorders>
              <w:top w:val="single" w:sz="4" w:space="0" w:color="auto"/>
              <w:left w:val="single" w:sz="4" w:space="0" w:color="auto"/>
              <w:bottom w:val="single" w:sz="4" w:space="0" w:color="auto"/>
              <w:right w:val="single" w:sz="4" w:space="0" w:color="auto"/>
            </w:tcBorders>
            <w:shd w:val="clear" w:color="000000" w:fill="E7E6E6"/>
            <w:noWrap/>
            <w:vAlign w:val="center"/>
            <w:hideMark/>
          </w:tcPr>
          <w:p w14:paraId="20906395" w14:textId="2C050DAB" w:rsidR="009B2FB6" w:rsidRPr="00E67077" w:rsidRDefault="009B2FB6" w:rsidP="00AC6AB6">
            <w:pPr>
              <w:spacing w:after="0" w:line="240" w:lineRule="auto"/>
              <w:rPr>
                <w:rFonts w:ascii="Malgun Gothic" w:eastAsia="Malgun Gothic" w:hAnsi="Malgun Gothic" w:cs="Gulim"/>
                <w:b/>
                <w:bCs/>
                <w:color w:val="000000"/>
                <w:sz w:val="18"/>
                <w:szCs w:val="20"/>
              </w:rPr>
            </w:pPr>
            <w:r w:rsidRPr="00E67077">
              <w:rPr>
                <w:rFonts w:ascii="Malgun Gothic" w:eastAsia="Malgun Gothic" w:hAnsi="Malgun Gothic" w:cs="Gulim" w:hint="eastAsia"/>
                <w:b/>
                <w:bCs/>
                <w:color w:val="000000"/>
                <w:sz w:val="18"/>
                <w:szCs w:val="20"/>
              </w:rPr>
              <w:t xml:space="preserve">  </w:t>
            </w:r>
            <w:r>
              <w:rPr>
                <w:rFonts w:ascii="Malgun Gothic" w:eastAsia="Malgun Gothic" w:hAnsi="Malgun Gothic" w:cs="Gulim"/>
                <w:b/>
                <w:bCs/>
                <w:color w:val="000000"/>
                <w:sz w:val="18"/>
                <w:szCs w:val="20"/>
              </w:rPr>
              <w:t>Distância de focagem mínima</w:t>
            </w:r>
          </w:p>
        </w:tc>
        <w:tc>
          <w:tcPr>
            <w:tcW w:w="2160" w:type="dxa"/>
            <w:tcBorders>
              <w:top w:val="single" w:sz="4" w:space="0" w:color="auto"/>
              <w:left w:val="nil"/>
              <w:bottom w:val="single" w:sz="4" w:space="0" w:color="auto"/>
              <w:right w:val="single" w:sz="4" w:space="0" w:color="auto"/>
            </w:tcBorders>
            <w:shd w:val="clear" w:color="auto" w:fill="auto"/>
            <w:noWrap/>
            <w:vAlign w:val="center"/>
            <w:hideMark/>
          </w:tcPr>
          <w:p w14:paraId="5E490233" w14:textId="01E41267" w:rsidR="009B2FB6" w:rsidRPr="00E67077" w:rsidRDefault="009B2FB6" w:rsidP="00AC6AB6">
            <w:pPr>
              <w:spacing w:after="0" w:line="240" w:lineRule="auto"/>
              <w:jc w:val="center"/>
              <w:rPr>
                <w:rFonts w:ascii="Malgun Gothic" w:eastAsia="Malgun Gothic" w:hAnsi="Malgun Gothic" w:cs="Gulim"/>
                <w:color w:val="000000"/>
                <w:sz w:val="18"/>
                <w:szCs w:val="20"/>
              </w:rPr>
            </w:pPr>
            <w:r w:rsidRPr="00E67077">
              <w:rPr>
                <w:rFonts w:ascii="Malgun Gothic" w:eastAsia="Malgun Gothic" w:hAnsi="Malgun Gothic" w:cs="Gulim" w:hint="eastAsia"/>
                <w:color w:val="000000"/>
                <w:sz w:val="18"/>
                <w:szCs w:val="20"/>
              </w:rPr>
              <w:t>32</w:t>
            </w:r>
            <w:r>
              <w:rPr>
                <w:rFonts w:ascii="Malgun Gothic" w:eastAsia="Malgun Gothic" w:hAnsi="Malgun Gothic" w:cs="Gulim"/>
                <w:color w:val="000000"/>
                <w:sz w:val="18"/>
                <w:szCs w:val="20"/>
              </w:rPr>
              <w:t>c</w:t>
            </w:r>
            <w:r w:rsidRPr="00E67077">
              <w:rPr>
                <w:rFonts w:ascii="Malgun Gothic" w:eastAsia="Malgun Gothic" w:hAnsi="Malgun Gothic" w:cs="Gulim" w:hint="eastAsia"/>
                <w:color w:val="000000"/>
                <w:sz w:val="18"/>
                <w:szCs w:val="20"/>
              </w:rPr>
              <w:t>m</w:t>
            </w:r>
          </w:p>
        </w:tc>
        <w:tc>
          <w:tcPr>
            <w:tcW w:w="2160" w:type="dxa"/>
            <w:tcBorders>
              <w:top w:val="single" w:sz="4" w:space="0" w:color="auto"/>
              <w:left w:val="nil"/>
              <w:bottom w:val="single" w:sz="4" w:space="0" w:color="auto"/>
              <w:right w:val="single" w:sz="4" w:space="0" w:color="auto"/>
            </w:tcBorders>
            <w:shd w:val="clear" w:color="auto" w:fill="auto"/>
            <w:noWrap/>
            <w:vAlign w:val="center"/>
            <w:hideMark/>
          </w:tcPr>
          <w:p w14:paraId="31E64BC6" w14:textId="52FACECB" w:rsidR="009B2FB6" w:rsidRPr="00E67077" w:rsidRDefault="009B2FB6" w:rsidP="00AC6AB6">
            <w:pPr>
              <w:spacing w:after="0" w:line="240" w:lineRule="auto"/>
              <w:jc w:val="center"/>
              <w:rPr>
                <w:rFonts w:ascii="Malgun Gothic" w:eastAsia="Malgun Gothic" w:hAnsi="Malgun Gothic" w:cs="Gulim"/>
                <w:color w:val="000000"/>
                <w:sz w:val="18"/>
                <w:szCs w:val="20"/>
              </w:rPr>
            </w:pPr>
            <w:r w:rsidRPr="00E67077">
              <w:rPr>
                <w:rFonts w:ascii="Malgun Gothic" w:eastAsia="Malgun Gothic" w:hAnsi="Malgun Gothic" w:cs="Gulim" w:hint="eastAsia"/>
                <w:color w:val="000000"/>
                <w:sz w:val="18"/>
                <w:szCs w:val="20"/>
              </w:rPr>
              <w:t>85</w:t>
            </w:r>
            <w:r>
              <w:rPr>
                <w:rFonts w:ascii="Malgun Gothic" w:eastAsia="Malgun Gothic" w:hAnsi="Malgun Gothic" w:cs="Gulim"/>
                <w:color w:val="000000"/>
                <w:sz w:val="18"/>
                <w:szCs w:val="20"/>
              </w:rPr>
              <w:t>c</w:t>
            </w:r>
            <w:r w:rsidRPr="00E67077">
              <w:rPr>
                <w:rFonts w:ascii="Malgun Gothic" w:eastAsia="Malgun Gothic" w:hAnsi="Malgun Gothic" w:cs="Gulim" w:hint="eastAsia"/>
                <w:color w:val="000000"/>
                <w:sz w:val="18"/>
                <w:szCs w:val="20"/>
              </w:rPr>
              <w:t>m</w:t>
            </w:r>
          </w:p>
        </w:tc>
      </w:tr>
      <w:tr w:rsidR="009B2FB6" w:rsidRPr="00E67077" w14:paraId="0E3FBCAC" w14:textId="77777777" w:rsidTr="00AC6AB6">
        <w:trPr>
          <w:trHeight w:val="330"/>
        </w:trPr>
        <w:tc>
          <w:tcPr>
            <w:tcW w:w="3420" w:type="dxa"/>
            <w:gridSpan w:val="2"/>
            <w:tcBorders>
              <w:top w:val="single" w:sz="4" w:space="0" w:color="auto"/>
              <w:left w:val="single" w:sz="4" w:space="0" w:color="auto"/>
              <w:bottom w:val="single" w:sz="4" w:space="0" w:color="auto"/>
              <w:right w:val="single" w:sz="4" w:space="0" w:color="auto"/>
            </w:tcBorders>
            <w:shd w:val="clear" w:color="000000" w:fill="E7E6E6"/>
            <w:noWrap/>
            <w:vAlign w:val="center"/>
            <w:hideMark/>
          </w:tcPr>
          <w:p w14:paraId="7093565C" w14:textId="4D220ECF" w:rsidR="009B2FB6" w:rsidRPr="00E67077" w:rsidRDefault="009B2FB6" w:rsidP="00AC6AB6">
            <w:pPr>
              <w:spacing w:after="0" w:line="240" w:lineRule="auto"/>
              <w:rPr>
                <w:rFonts w:ascii="Malgun Gothic" w:eastAsia="Malgun Gothic" w:hAnsi="Malgun Gothic" w:cs="Gulim"/>
                <w:b/>
                <w:bCs/>
                <w:color w:val="000000"/>
                <w:sz w:val="18"/>
                <w:szCs w:val="20"/>
              </w:rPr>
            </w:pPr>
            <w:r w:rsidRPr="00E67077">
              <w:rPr>
                <w:rFonts w:ascii="Malgun Gothic" w:eastAsia="Malgun Gothic" w:hAnsi="Malgun Gothic" w:cs="Gulim" w:hint="eastAsia"/>
                <w:b/>
                <w:bCs/>
                <w:color w:val="000000"/>
                <w:sz w:val="18"/>
                <w:szCs w:val="20"/>
              </w:rPr>
              <w:t xml:space="preserve">  </w:t>
            </w:r>
            <w:r>
              <w:rPr>
                <w:rFonts w:ascii="Malgun Gothic" w:eastAsia="Malgun Gothic" w:hAnsi="Malgun Gothic" w:cs="Gulim"/>
                <w:b/>
                <w:bCs/>
                <w:color w:val="000000"/>
                <w:sz w:val="18"/>
                <w:szCs w:val="20"/>
              </w:rPr>
              <w:t>Rácio de ampliação</w:t>
            </w:r>
          </w:p>
        </w:tc>
        <w:tc>
          <w:tcPr>
            <w:tcW w:w="2160" w:type="dxa"/>
            <w:tcBorders>
              <w:top w:val="single" w:sz="4" w:space="0" w:color="auto"/>
              <w:left w:val="nil"/>
              <w:bottom w:val="single" w:sz="4" w:space="0" w:color="auto"/>
              <w:right w:val="single" w:sz="4" w:space="0" w:color="auto"/>
            </w:tcBorders>
            <w:shd w:val="clear" w:color="auto" w:fill="auto"/>
            <w:noWrap/>
            <w:vAlign w:val="center"/>
            <w:hideMark/>
          </w:tcPr>
          <w:p w14:paraId="5F64E9F3" w14:textId="6D38C0BC" w:rsidR="009B2FB6" w:rsidRPr="00E67077" w:rsidRDefault="009B2FB6" w:rsidP="00AC6AB6">
            <w:pPr>
              <w:spacing w:after="0" w:line="240" w:lineRule="auto"/>
              <w:jc w:val="center"/>
              <w:rPr>
                <w:rFonts w:ascii="Malgun Gothic" w:eastAsia="Malgun Gothic" w:hAnsi="Malgun Gothic" w:cs="Gulim"/>
                <w:color w:val="000000"/>
                <w:sz w:val="18"/>
                <w:szCs w:val="20"/>
              </w:rPr>
            </w:pPr>
            <w:r w:rsidRPr="00E67077">
              <w:rPr>
                <w:rFonts w:ascii="Malgun Gothic" w:eastAsia="Malgun Gothic" w:hAnsi="Malgun Gothic" w:cs="Gulim" w:hint="eastAsia"/>
                <w:color w:val="000000"/>
                <w:sz w:val="18"/>
                <w:szCs w:val="20"/>
              </w:rPr>
              <w:t>0</w:t>
            </w:r>
            <w:r>
              <w:rPr>
                <w:rFonts w:ascii="Malgun Gothic" w:eastAsia="Malgun Gothic" w:hAnsi="Malgun Gothic" w:cs="Gulim"/>
                <w:color w:val="000000"/>
                <w:sz w:val="18"/>
                <w:szCs w:val="20"/>
              </w:rPr>
              <w:t>,</w:t>
            </w:r>
            <w:r w:rsidRPr="00E67077">
              <w:rPr>
                <w:rFonts w:ascii="Malgun Gothic" w:eastAsia="Malgun Gothic" w:hAnsi="Malgun Gothic" w:cs="Gulim" w:hint="eastAsia"/>
                <w:color w:val="000000"/>
                <w:sz w:val="18"/>
                <w:szCs w:val="20"/>
              </w:rPr>
              <w:t>184x (1:5.43)</w:t>
            </w:r>
          </w:p>
        </w:tc>
        <w:tc>
          <w:tcPr>
            <w:tcW w:w="2160" w:type="dxa"/>
            <w:tcBorders>
              <w:top w:val="single" w:sz="4" w:space="0" w:color="auto"/>
              <w:left w:val="nil"/>
              <w:bottom w:val="single" w:sz="4" w:space="0" w:color="auto"/>
              <w:right w:val="single" w:sz="4" w:space="0" w:color="auto"/>
            </w:tcBorders>
            <w:shd w:val="clear" w:color="auto" w:fill="auto"/>
            <w:noWrap/>
            <w:vAlign w:val="center"/>
            <w:hideMark/>
          </w:tcPr>
          <w:p w14:paraId="3D700A16" w14:textId="7BDD8866" w:rsidR="009B2FB6" w:rsidRPr="00E67077" w:rsidRDefault="009B2FB6" w:rsidP="00AC6AB6">
            <w:pPr>
              <w:spacing w:after="0" w:line="240" w:lineRule="auto"/>
              <w:jc w:val="center"/>
              <w:rPr>
                <w:rFonts w:ascii="Malgun Gothic" w:eastAsia="Malgun Gothic" w:hAnsi="Malgun Gothic" w:cs="Gulim"/>
                <w:color w:val="000000"/>
                <w:sz w:val="18"/>
                <w:szCs w:val="20"/>
              </w:rPr>
            </w:pPr>
            <w:r w:rsidRPr="00E67077">
              <w:rPr>
                <w:rFonts w:ascii="Malgun Gothic" w:eastAsia="Malgun Gothic" w:hAnsi="Malgun Gothic" w:cs="Gulim" w:hint="eastAsia"/>
                <w:color w:val="000000"/>
                <w:sz w:val="18"/>
                <w:szCs w:val="20"/>
              </w:rPr>
              <w:t>0</w:t>
            </w:r>
            <w:r>
              <w:rPr>
                <w:rFonts w:ascii="Malgun Gothic" w:eastAsia="Malgun Gothic" w:hAnsi="Malgun Gothic" w:cs="Gulim"/>
                <w:color w:val="000000"/>
                <w:sz w:val="18"/>
                <w:szCs w:val="20"/>
              </w:rPr>
              <w:t>,</w:t>
            </w:r>
            <w:r w:rsidRPr="00E67077">
              <w:rPr>
                <w:rFonts w:ascii="Malgun Gothic" w:eastAsia="Malgun Gothic" w:hAnsi="Malgun Gothic" w:cs="Gulim" w:hint="eastAsia"/>
                <w:color w:val="000000"/>
                <w:sz w:val="18"/>
                <w:szCs w:val="20"/>
              </w:rPr>
              <w:t>18x (1:5.5)</w:t>
            </w:r>
          </w:p>
        </w:tc>
      </w:tr>
      <w:tr w:rsidR="009B2FB6" w:rsidRPr="00E67077" w14:paraId="36AEDC8D" w14:textId="77777777" w:rsidTr="00AC6AB6">
        <w:trPr>
          <w:trHeight w:val="330"/>
        </w:trPr>
        <w:tc>
          <w:tcPr>
            <w:tcW w:w="3420" w:type="dxa"/>
            <w:gridSpan w:val="2"/>
            <w:tcBorders>
              <w:top w:val="single" w:sz="4" w:space="0" w:color="auto"/>
              <w:left w:val="single" w:sz="4" w:space="0" w:color="auto"/>
              <w:bottom w:val="single" w:sz="4" w:space="0" w:color="auto"/>
              <w:right w:val="single" w:sz="4" w:space="0" w:color="auto"/>
            </w:tcBorders>
            <w:shd w:val="clear" w:color="000000" w:fill="E7E6E6"/>
            <w:noWrap/>
            <w:vAlign w:val="center"/>
            <w:hideMark/>
          </w:tcPr>
          <w:p w14:paraId="3E35BB52" w14:textId="5CA44D7A" w:rsidR="009B2FB6" w:rsidRPr="00E67077" w:rsidRDefault="009B2FB6" w:rsidP="00AC6AB6">
            <w:pPr>
              <w:spacing w:after="0" w:line="240" w:lineRule="auto"/>
              <w:rPr>
                <w:rFonts w:ascii="Malgun Gothic" w:eastAsia="Malgun Gothic" w:hAnsi="Malgun Gothic" w:cs="Gulim"/>
                <w:b/>
                <w:bCs/>
                <w:color w:val="000000"/>
                <w:sz w:val="18"/>
                <w:szCs w:val="20"/>
              </w:rPr>
            </w:pPr>
            <w:r w:rsidRPr="00E67077">
              <w:rPr>
                <w:rFonts w:ascii="Malgun Gothic" w:eastAsia="Malgun Gothic" w:hAnsi="Malgun Gothic" w:cs="Gulim" w:hint="eastAsia"/>
                <w:b/>
                <w:bCs/>
                <w:color w:val="000000"/>
                <w:sz w:val="18"/>
                <w:szCs w:val="20"/>
              </w:rPr>
              <w:t xml:space="preserve">  N</w:t>
            </w:r>
            <w:r>
              <w:rPr>
                <w:rFonts w:ascii="Malgun Gothic" w:eastAsia="Malgun Gothic" w:hAnsi="Malgun Gothic" w:cs="Gulim"/>
                <w:b/>
                <w:bCs/>
                <w:color w:val="000000"/>
                <w:sz w:val="18"/>
                <w:szCs w:val="20"/>
              </w:rPr>
              <w:t>úmero</w:t>
            </w:r>
            <w:r w:rsidRPr="00E67077">
              <w:rPr>
                <w:rFonts w:ascii="Malgun Gothic" w:eastAsia="Malgun Gothic" w:hAnsi="Malgun Gothic" w:cs="Gulim" w:hint="eastAsia"/>
                <w:b/>
                <w:bCs/>
                <w:color w:val="000000"/>
                <w:sz w:val="18"/>
                <w:szCs w:val="20"/>
              </w:rPr>
              <w:t xml:space="preserve"> </w:t>
            </w:r>
            <w:r>
              <w:rPr>
                <w:rFonts w:ascii="Malgun Gothic" w:eastAsia="Malgun Gothic" w:hAnsi="Malgun Gothic" w:cs="Gulim"/>
                <w:b/>
                <w:bCs/>
                <w:color w:val="000000"/>
                <w:sz w:val="18"/>
                <w:szCs w:val="20"/>
              </w:rPr>
              <w:t>de Lâminas</w:t>
            </w:r>
          </w:p>
        </w:tc>
        <w:tc>
          <w:tcPr>
            <w:tcW w:w="4320" w:type="dxa"/>
            <w:gridSpan w:val="2"/>
            <w:tcBorders>
              <w:top w:val="single" w:sz="4" w:space="0" w:color="auto"/>
              <w:left w:val="nil"/>
              <w:bottom w:val="single" w:sz="4" w:space="0" w:color="auto"/>
              <w:right w:val="single" w:sz="4" w:space="0" w:color="auto"/>
            </w:tcBorders>
            <w:shd w:val="clear" w:color="auto" w:fill="auto"/>
            <w:noWrap/>
            <w:vAlign w:val="center"/>
            <w:hideMark/>
          </w:tcPr>
          <w:p w14:paraId="2E601268" w14:textId="77777777" w:rsidR="009B2FB6" w:rsidRPr="00E67077" w:rsidRDefault="009B2FB6" w:rsidP="00AC6AB6">
            <w:pPr>
              <w:spacing w:after="0" w:line="240" w:lineRule="auto"/>
              <w:jc w:val="center"/>
              <w:rPr>
                <w:rFonts w:ascii="Malgun Gothic" w:eastAsia="Malgun Gothic" w:hAnsi="Malgun Gothic" w:cs="Gulim"/>
                <w:sz w:val="18"/>
                <w:szCs w:val="20"/>
              </w:rPr>
            </w:pPr>
            <w:r w:rsidRPr="00E67077">
              <w:rPr>
                <w:rFonts w:ascii="Malgun Gothic" w:eastAsia="Malgun Gothic" w:hAnsi="Malgun Gothic" w:cs="Gulim" w:hint="eastAsia"/>
                <w:sz w:val="18"/>
                <w:szCs w:val="20"/>
              </w:rPr>
              <w:t>9</w:t>
            </w:r>
          </w:p>
        </w:tc>
      </w:tr>
      <w:tr w:rsidR="009B2FB6" w:rsidRPr="00E67077" w14:paraId="4CFFC51B" w14:textId="77777777" w:rsidTr="00AC6AB6">
        <w:trPr>
          <w:trHeight w:val="330"/>
        </w:trPr>
        <w:tc>
          <w:tcPr>
            <w:tcW w:w="3420" w:type="dxa"/>
            <w:gridSpan w:val="2"/>
            <w:tcBorders>
              <w:top w:val="single" w:sz="4" w:space="0" w:color="auto"/>
              <w:left w:val="single" w:sz="4" w:space="0" w:color="auto"/>
              <w:bottom w:val="single" w:sz="4" w:space="0" w:color="auto"/>
              <w:right w:val="single" w:sz="4" w:space="0" w:color="auto"/>
            </w:tcBorders>
            <w:shd w:val="clear" w:color="000000" w:fill="E7E6E6"/>
            <w:noWrap/>
            <w:vAlign w:val="center"/>
            <w:hideMark/>
          </w:tcPr>
          <w:p w14:paraId="6D4FCC9C" w14:textId="43F7F011" w:rsidR="009B2FB6" w:rsidRPr="00E67077" w:rsidRDefault="009B2FB6" w:rsidP="00AC6AB6">
            <w:pPr>
              <w:spacing w:after="0" w:line="240" w:lineRule="auto"/>
              <w:rPr>
                <w:rFonts w:ascii="Malgun Gothic" w:eastAsia="Malgun Gothic" w:hAnsi="Malgun Gothic" w:cs="Gulim"/>
                <w:b/>
                <w:bCs/>
                <w:color w:val="000000"/>
                <w:sz w:val="18"/>
                <w:szCs w:val="20"/>
              </w:rPr>
            </w:pPr>
            <w:r w:rsidRPr="00E67077">
              <w:rPr>
                <w:rFonts w:ascii="Malgun Gothic" w:eastAsia="Malgun Gothic" w:hAnsi="Malgun Gothic" w:cs="Gulim" w:hint="eastAsia"/>
                <w:b/>
                <w:bCs/>
                <w:color w:val="000000"/>
                <w:sz w:val="18"/>
                <w:szCs w:val="20"/>
              </w:rPr>
              <w:t xml:space="preserve">  </w:t>
            </w:r>
            <w:r>
              <w:rPr>
                <w:rFonts w:ascii="Malgun Gothic" w:eastAsia="Malgun Gothic" w:hAnsi="Malgun Gothic" w:cs="Gulim"/>
                <w:b/>
                <w:bCs/>
                <w:color w:val="000000"/>
                <w:sz w:val="18"/>
                <w:szCs w:val="20"/>
              </w:rPr>
              <w:t>Diâmetro do filtro</w:t>
            </w:r>
            <w:r w:rsidRPr="00E67077">
              <w:rPr>
                <w:rFonts w:ascii="Malgun Gothic" w:eastAsia="Malgun Gothic" w:hAnsi="Malgun Gothic" w:cs="Gulim" w:hint="eastAsia"/>
                <w:b/>
                <w:bCs/>
                <w:color w:val="000000"/>
                <w:sz w:val="18"/>
                <w:szCs w:val="20"/>
              </w:rPr>
              <w:t xml:space="preserve"> (mm)</w:t>
            </w:r>
          </w:p>
        </w:tc>
        <w:tc>
          <w:tcPr>
            <w:tcW w:w="4320" w:type="dxa"/>
            <w:gridSpan w:val="2"/>
            <w:tcBorders>
              <w:top w:val="single" w:sz="4" w:space="0" w:color="auto"/>
              <w:left w:val="nil"/>
              <w:bottom w:val="single" w:sz="4" w:space="0" w:color="auto"/>
              <w:right w:val="single" w:sz="4" w:space="0" w:color="auto"/>
            </w:tcBorders>
            <w:shd w:val="clear" w:color="auto" w:fill="auto"/>
            <w:noWrap/>
            <w:vAlign w:val="center"/>
            <w:hideMark/>
          </w:tcPr>
          <w:p w14:paraId="29697023" w14:textId="7CC57C63" w:rsidR="009B2FB6" w:rsidRPr="00E67077" w:rsidRDefault="009B2FB6" w:rsidP="00AC6AB6">
            <w:pPr>
              <w:spacing w:after="0" w:line="240" w:lineRule="auto"/>
              <w:jc w:val="center"/>
              <w:rPr>
                <w:rFonts w:ascii="Malgun Gothic" w:eastAsia="Malgun Gothic" w:hAnsi="Malgun Gothic" w:cs="Gulim"/>
                <w:sz w:val="18"/>
                <w:szCs w:val="20"/>
              </w:rPr>
            </w:pPr>
            <w:r w:rsidRPr="00E67077">
              <w:rPr>
                <w:rFonts w:ascii="Malgun Gothic" w:eastAsia="Malgun Gothic" w:hAnsi="Malgun Gothic" w:cs="Gulim" w:hint="eastAsia"/>
                <w:sz w:val="18"/>
                <w:szCs w:val="20"/>
              </w:rPr>
              <w:t>Φ 82</w:t>
            </w:r>
            <w:r>
              <w:rPr>
                <w:rFonts w:ascii="Malgun Gothic" w:eastAsia="Malgun Gothic" w:hAnsi="Malgun Gothic" w:cs="Gulim"/>
                <w:sz w:val="18"/>
                <w:szCs w:val="20"/>
              </w:rPr>
              <w:t xml:space="preserve"> mm</w:t>
            </w:r>
          </w:p>
        </w:tc>
      </w:tr>
      <w:tr w:rsidR="009B2FB6" w:rsidRPr="00E67077" w14:paraId="092EAD0D" w14:textId="77777777" w:rsidTr="00AC6AB6">
        <w:trPr>
          <w:trHeight w:val="330"/>
        </w:trPr>
        <w:tc>
          <w:tcPr>
            <w:tcW w:w="3420" w:type="dxa"/>
            <w:gridSpan w:val="2"/>
            <w:tcBorders>
              <w:top w:val="single" w:sz="4" w:space="0" w:color="auto"/>
              <w:left w:val="single" w:sz="4" w:space="0" w:color="auto"/>
              <w:bottom w:val="single" w:sz="4" w:space="0" w:color="auto"/>
              <w:right w:val="single" w:sz="4" w:space="0" w:color="auto"/>
            </w:tcBorders>
            <w:shd w:val="clear" w:color="000000" w:fill="E7E6E6"/>
            <w:noWrap/>
            <w:vAlign w:val="center"/>
            <w:hideMark/>
          </w:tcPr>
          <w:p w14:paraId="0B398736" w14:textId="00FA5077" w:rsidR="009B2FB6" w:rsidRPr="00E67077" w:rsidRDefault="009B2FB6" w:rsidP="00AC6AB6">
            <w:pPr>
              <w:spacing w:after="0" w:line="240" w:lineRule="auto"/>
              <w:rPr>
                <w:rFonts w:ascii="Malgun Gothic" w:eastAsia="Malgun Gothic" w:hAnsi="Malgun Gothic" w:cs="Gulim"/>
                <w:b/>
                <w:bCs/>
                <w:color w:val="000000"/>
                <w:sz w:val="18"/>
                <w:szCs w:val="20"/>
              </w:rPr>
            </w:pPr>
            <w:r w:rsidRPr="00E67077">
              <w:rPr>
                <w:rFonts w:ascii="Malgun Gothic" w:eastAsia="Malgun Gothic" w:hAnsi="Malgun Gothic" w:cs="Gulim" w:hint="eastAsia"/>
                <w:b/>
                <w:bCs/>
                <w:color w:val="000000"/>
                <w:sz w:val="18"/>
                <w:szCs w:val="20"/>
              </w:rPr>
              <w:t xml:space="preserve">  Di</w:t>
            </w:r>
            <w:r>
              <w:rPr>
                <w:rFonts w:ascii="Malgun Gothic" w:eastAsia="Malgun Gothic" w:hAnsi="Malgun Gothic" w:cs="Gulim"/>
                <w:b/>
                <w:bCs/>
                <w:color w:val="000000"/>
                <w:sz w:val="18"/>
                <w:szCs w:val="20"/>
              </w:rPr>
              <w:t>â</w:t>
            </w:r>
            <w:r w:rsidRPr="00E67077">
              <w:rPr>
                <w:rFonts w:ascii="Malgun Gothic" w:eastAsia="Malgun Gothic" w:hAnsi="Malgun Gothic" w:cs="Gulim" w:hint="eastAsia"/>
                <w:b/>
                <w:bCs/>
                <w:color w:val="000000"/>
                <w:sz w:val="18"/>
                <w:szCs w:val="20"/>
              </w:rPr>
              <w:t>metr</w:t>
            </w:r>
            <w:r>
              <w:rPr>
                <w:rFonts w:ascii="Malgun Gothic" w:eastAsia="Malgun Gothic" w:hAnsi="Malgun Gothic" w:cs="Gulim"/>
                <w:b/>
                <w:bCs/>
                <w:color w:val="000000"/>
                <w:sz w:val="18"/>
                <w:szCs w:val="20"/>
              </w:rPr>
              <w:t>o mínimo</w:t>
            </w:r>
            <w:r w:rsidRPr="00E67077">
              <w:rPr>
                <w:rFonts w:ascii="Malgun Gothic" w:eastAsia="Malgun Gothic" w:hAnsi="Malgun Gothic" w:cs="Gulim" w:hint="eastAsia"/>
                <w:b/>
                <w:bCs/>
                <w:color w:val="000000"/>
                <w:sz w:val="18"/>
                <w:szCs w:val="20"/>
              </w:rPr>
              <w:t xml:space="preserve"> (mm)</w:t>
            </w:r>
          </w:p>
        </w:tc>
        <w:tc>
          <w:tcPr>
            <w:tcW w:w="4320" w:type="dxa"/>
            <w:gridSpan w:val="2"/>
            <w:tcBorders>
              <w:top w:val="single" w:sz="4" w:space="0" w:color="auto"/>
              <w:left w:val="nil"/>
              <w:bottom w:val="single" w:sz="4" w:space="0" w:color="auto"/>
              <w:right w:val="single" w:sz="4" w:space="0" w:color="auto"/>
            </w:tcBorders>
            <w:shd w:val="clear" w:color="auto" w:fill="auto"/>
            <w:noWrap/>
            <w:vAlign w:val="center"/>
            <w:hideMark/>
          </w:tcPr>
          <w:p w14:paraId="3904D365" w14:textId="40C92ABD" w:rsidR="009B2FB6" w:rsidRPr="00E67077" w:rsidRDefault="009B2FB6" w:rsidP="00AC6AB6">
            <w:pPr>
              <w:spacing w:after="0" w:line="240" w:lineRule="auto"/>
              <w:jc w:val="center"/>
              <w:rPr>
                <w:rFonts w:ascii="Malgun Gothic" w:eastAsia="Malgun Gothic" w:hAnsi="Malgun Gothic" w:cs="Gulim"/>
                <w:sz w:val="18"/>
                <w:szCs w:val="20"/>
              </w:rPr>
            </w:pPr>
            <w:r w:rsidRPr="00E67077">
              <w:rPr>
                <w:rFonts w:ascii="Malgun Gothic" w:eastAsia="Malgun Gothic" w:hAnsi="Malgun Gothic" w:cs="Gulim" w:hint="eastAsia"/>
                <w:sz w:val="18"/>
                <w:szCs w:val="20"/>
              </w:rPr>
              <w:t>Φ 92</w:t>
            </w:r>
            <w:r>
              <w:rPr>
                <w:rFonts w:ascii="Malgun Gothic" w:eastAsia="Malgun Gothic" w:hAnsi="Malgun Gothic" w:cs="Gulim"/>
                <w:sz w:val="18"/>
                <w:szCs w:val="20"/>
              </w:rPr>
              <w:t>,</w:t>
            </w:r>
            <w:r w:rsidRPr="00E67077">
              <w:rPr>
                <w:rFonts w:ascii="Malgun Gothic" w:eastAsia="Malgun Gothic" w:hAnsi="Malgun Gothic" w:cs="Gulim" w:hint="eastAsia"/>
                <w:sz w:val="18"/>
                <w:szCs w:val="20"/>
              </w:rPr>
              <w:t>8</w:t>
            </w:r>
            <w:r>
              <w:rPr>
                <w:rFonts w:ascii="Malgun Gothic" w:eastAsia="Malgun Gothic" w:hAnsi="Malgun Gothic" w:cs="Gulim"/>
                <w:sz w:val="18"/>
                <w:szCs w:val="20"/>
              </w:rPr>
              <w:t xml:space="preserve"> mm</w:t>
            </w:r>
          </w:p>
        </w:tc>
      </w:tr>
      <w:tr w:rsidR="009B2FB6" w:rsidRPr="00E67077" w14:paraId="3FCC7702" w14:textId="77777777" w:rsidTr="00AC6AB6">
        <w:trPr>
          <w:trHeight w:val="330"/>
        </w:trPr>
        <w:tc>
          <w:tcPr>
            <w:tcW w:w="3420" w:type="dxa"/>
            <w:gridSpan w:val="2"/>
            <w:tcBorders>
              <w:top w:val="single" w:sz="4" w:space="0" w:color="auto"/>
              <w:left w:val="single" w:sz="4" w:space="0" w:color="auto"/>
              <w:bottom w:val="single" w:sz="4" w:space="0" w:color="auto"/>
              <w:right w:val="single" w:sz="4" w:space="0" w:color="auto"/>
            </w:tcBorders>
            <w:shd w:val="clear" w:color="000000" w:fill="E7E6E6"/>
            <w:noWrap/>
            <w:vAlign w:val="center"/>
            <w:hideMark/>
          </w:tcPr>
          <w:p w14:paraId="5EB179A7" w14:textId="5FA5AEB9" w:rsidR="009B2FB6" w:rsidRPr="00E67077" w:rsidRDefault="009B2FB6" w:rsidP="00AC6AB6">
            <w:pPr>
              <w:spacing w:after="0" w:line="240" w:lineRule="auto"/>
              <w:rPr>
                <w:rFonts w:ascii="Malgun Gothic" w:eastAsia="Malgun Gothic" w:hAnsi="Malgun Gothic" w:cs="Gulim"/>
                <w:b/>
                <w:bCs/>
                <w:color w:val="000000"/>
                <w:sz w:val="18"/>
                <w:szCs w:val="20"/>
              </w:rPr>
            </w:pPr>
            <w:r w:rsidRPr="00E67077">
              <w:rPr>
                <w:rFonts w:ascii="Malgun Gothic" w:eastAsia="Malgun Gothic" w:hAnsi="Malgun Gothic" w:cs="Gulim" w:hint="eastAsia"/>
                <w:b/>
                <w:bCs/>
                <w:color w:val="000000"/>
                <w:sz w:val="18"/>
                <w:szCs w:val="20"/>
              </w:rPr>
              <w:t xml:space="preserve">  </w:t>
            </w:r>
            <w:r>
              <w:rPr>
                <w:rFonts w:ascii="Malgun Gothic" w:eastAsia="Malgun Gothic" w:hAnsi="Malgun Gothic" w:cs="Gulim"/>
                <w:b/>
                <w:bCs/>
                <w:color w:val="000000"/>
                <w:sz w:val="18"/>
                <w:szCs w:val="20"/>
              </w:rPr>
              <w:t>Baioneta</w:t>
            </w:r>
          </w:p>
        </w:tc>
        <w:tc>
          <w:tcPr>
            <w:tcW w:w="4320" w:type="dxa"/>
            <w:gridSpan w:val="2"/>
            <w:tcBorders>
              <w:top w:val="single" w:sz="4" w:space="0" w:color="auto"/>
              <w:left w:val="nil"/>
              <w:bottom w:val="single" w:sz="4" w:space="0" w:color="auto"/>
              <w:right w:val="single" w:sz="4" w:space="0" w:color="auto"/>
            </w:tcBorders>
            <w:shd w:val="clear" w:color="auto" w:fill="auto"/>
            <w:vAlign w:val="center"/>
            <w:hideMark/>
          </w:tcPr>
          <w:p w14:paraId="5994E2C5" w14:textId="73ED0147" w:rsidR="009B2FB6" w:rsidRPr="00E67077" w:rsidRDefault="009B2FB6" w:rsidP="00AC6AB6">
            <w:pPr>
              <w:spacing w:after="0" w:line="240" w:lineRule="auto"/>
              <w:jc w:val="center"/>
              <w:rPr>
                <w:rFonts w:ascii="Malgun Gothic" w:eastAsia="Malgun Gothic" w:hAnsi="Malgun Gothic" w:cs="Gulim"/>
                <w:sz w:val="18"/>
                <w:szCs w:val="20"/>
              </w:rPr>
            </w:pPr>
            <w:r w:rsidRPr="00E67077">
              <w:rPr>
                <w:rFonts w:ascii="Malgun Gothic" w:eastAsia="Malgun Gothic" w:hAnsi="Malgun Gothic" w:cs="Gulim" w:hint="eastAsia"/>
                <w:sz w:val="18"/>
                <w:szCs w:val="20"/>
              </w:rPr>
              <w:t>L</w:t>
            </w:r>
            <w:r>
              <w:rPr>
                <w:rFonts w:ascii="Malgun Gothic" w:eastAsia="Malgun Gothic" w:hAnsi="Malgun Gothic" w:cs="Gulim"/>
                <w:sz w:val="18"/>
                <w:szCs w:val="20"/>
              </w:rPr>
              <w:t>-Mount</w:t>
            </w:r>
          </w:p>
        </w:tc>
      </w:tr>
      <w:tr w:rsidR="009B2FB6" w:rsidRPr="00E67077" w14:paraId="76B85D47" w14:textId="77777777" w:rsidTr="00AC6AB6">
        <w:trPr>
          <w:trHeight w:val="330"/>
        </w:trPr>
        <w:tc>
          <w:tcPr>
            <w:tcW w:w="1696" w:type="dxa"/>
            <w:vMerge w:val="restart"/>
            <w:tcBorders>
              <w:top w:val="nil"/>
              <w:left w:val="single" w:sz="4" w:space="0" w:color="auto"/>
              <w:bottom w:val="single" w:sz="4" w:space="0" w:color="auto"/>
              <w:right w:val="single" w:sz="4" w:space="0" w:color="auto"/>
            </w:tcBorders>
            <w:shd w:val="clear" w:color="000000" w:fill="E7E6E6"/>
            <w:vAlign w:val="center"/>
            <w:hideMark/>
          </w:tcPr>
          <w:p w14:paraId="21FE6098" w14:textId="7F7DF7DB" w:rsidR="009B2FB6" w:rsidRPr="00E67077" w:rsidRDefault="009B2FB6" w:rsidP="00AC6AB6">
            <w:pPr>
              <w:spacing w:after="0" w:line="240" w:lineRule="auto"/>
              <w:rPr>
                <w:rFonts w:ascii="Malgun Gothic" w:eastAsia="Malgun Gothic" w:hAnsi="Malgun Gothic" w:cs="Gulim"/>
                <w:b/>
                <w:bCs/>
                <w:color w:val="000000"/>
                <w:sz w:val="18"/>
                <w:szCs w:val="20"/>
              </w:rPr>
            </w:pPr>
            <w:r w:rsidRPr="00E67077">
              <w:rPr>
                <w:rFonts w:ascii="Malgun Gothic" w:eastAsia="Malgun Gothic" w:hAnsi="Malgun Gothic" w:cs="Gulim" w:hint="eastAsia"/>
                <w:b/>
                <w:bCs/>
                <w:color w:val="000000"/>
                <w:sz w:val="18"/>
                <w:szCs w:val="20"/>
              </w:rPr>
              <w:t xml:space="preserve">  </w:t>
            </w:r>
            <w:r>
              <w:rPr>
                <w:rFonts w:ascii="Malgun Gothic" w:eastAsia="Malgun Gothic" w:hAnsi="Malgun Gothic" w:cs="Gulim"/>
                <w:b/>
                <w:bCs/>
                <w:color w:val="000000"/>
                <w:sz w:val="18"/>
                <w:szCs w:val="20"/>
              </w:rPr>
              <w:t>Ângulo de visualização</w:t>
            </w:r>
          </w:p>
        </w:tc>
        <w:tc>
          <w:tcPr>
            <w:tcW w:w="1724" w:type="dxa"/>
            <w:tcBorders>
              <w:top w:val="nil"/>
              <w:left w:val="nil"/>
              <w:bottom w:val="single" w:sz="4" w:space="0" w:color="auto"/>
              <w:right w:val="single" w:sz="4" w:space="0" w:color="auto"/>
            </w:tcBorders>
            <w:shd w:val="clear" w:color="000000" w:fill="E7E6E6"/>
            <w:noWrap/>
            <w:vAlign w:val="center"/>
            <w:hideMark/>
          </w:tcPr>
          <w:p w14:paraId="36CC6B08" w14:textId="77777777" w:rsidR="009B2FB6" w:rsidRPr="00E67077" w:rsidRDefault="009B2FB6" w:rsidP="00AC6AB6">
            <w:pPr>
              <w:spacing w:after="0" w:line="240" w:lineRule="auto"/>
              <w:rPr>
                <w:rFonts w:ascii="Malgun Gothic" w:eastAsia="Malgun Gothic" w:hAnsi="Malgun Gothic" w:cs="Gulim"/>
                <w:b/>
                <w:bCs/>
                <w:color w:val="000000"/>
                <w:sz w:val="18"/>
                <w:szCs w:val="20"/>
              </w:rPr>
            </w:pPr>
            <w:r w:rsidRPr="00E67077">
              <w:rPr>
                <w:rFonts w:ascii="Malgun Gothic" w:eastAsia="Malgun Gothic" w:hAnsi="Malgun Gothic" w:cs="Gulim" w:hint="eastAsia"/>
                <w:b/>
                <w:bCs/>
                <w:color w:val="000000"/>
                <w:sz w:val="18"/>
                <w:szCs w:val="20"/>
              </w:rPr>
              <w:t>Full Frame</w:t>
            </w:r>
          </w:p>
        </w:tc>
        <w:tc>
          <w:tcPr>
            <w:tcW w:w="2160" w:type="dxa"/>
            <w:tcBorders>
              <w:top w:val="single" w:sz="4" w:space="0" w:color="auto"/>
              <w:left w:val="nil"/>
              <w:bottom w:val="single" w:sz="4" w:space="0" w:color="auto"/>
              <w:right w:val="single" w:sz="4" w:space="0" w:color="auto"/>
            </w:tcBorders>
            <w:shd w:val="clear" w:color="auto" w:fill="auto"/>
            <w:noWrap/>
            <w:vAlign w:val="center"/>
            <w:hideMark/>
          </w:tcPr>
          <w:p w14:paraId="5B32D424" w14:textId="26C40CDE" w:rsidR="009B2FB6" w:rsidRPr="00E67077" w:rsidRDefault="009B2FB6" w:rsidP="00AC6AB6">
            <w:pPr>
              <w:spacing w:after="0" w:line="240" w:lineRule="auto"/>
              <w:jc w:val="center"/>
              <w:rPr>
                <w:rFonts w:ascii="Malgun Gothic" w:eastAsia="Malgun Gothic" w:hAnsi="Malgun Gothic" w:cs="Gulim"/>
                <w:color w:val="000000"/>
                <w:sz w:val="18"/>
                <w:szCs w:val="20"/>
              </w:rPr>
            </w:pPr>
            <w:r w:rsidRPr="00E67077">
              <w:rPr>
                <w:rFonts w:ascii="Malgun Gothic" w:eastAsia="Malgun Gothic" w:hAnsi="Malgun Gothic" w:cs="Gulim" w:hint="eastAsia"/>
                <w:color w:val="000000"/>
                <w:sz w:val="18"/>
                <w:szCs w:val="20"/>
              </w:rPr>
              <w:t>61</w:t>
            </w:r>
            <w:r>
              <w:rPr>
                <w:rFonts w:ascii="Malgun Gothic" w:eastAsia="Malgun Gothic" w:hAnsi="Malgun Gothic" w:cs="Gulim"/>
                <w:color w:val="000000"/>
                <w:sz w:val="18"/>
                <w:szCs w:val="20"/>
              </w:rPr>
              <w:t>,</w:t>
            </w:r>
            <w:r w:rsidRPr="00E67077">
              <w:rPr>
                <w:rFonts w:ascii="Malgun Gothic" w:eastAsia="Malgun Gothic" w:hAnsi="Malgun Gothic" w:cs="Gulim" w:hint="eastAsia"/>
                <w:color w:val="000000"/>
                <w:sz w:val="18"/>
                <w:szCs w:val="20"/>
              </w:rPr>
              <w:t>8˚</w:t>
            </w:r>
          </w:p>
        </w:tc>
        <w:tc>
          <w:tcPr>
            <w:tcW w:w="2160" w:type="dxa"/>
            <w:tcBorders>
              <w:top w:val="single" w:sz="4" w:space="0" w:color="auto"/>
              <w:left w:val="nil"/>
              <w:bottom w:val="single" w:sz="4" w:space="0" w:color="auto"/>
              <w:right w:val="single" w:sz="4" w:space="0" w:color="auto"/>
            </w:tcBorders>
            <w:shd w:val="clear" w:color="auto" w:fill="auto"/>
            <w:noWrap/>
            <w:vAlign w:val="center"/>
            <w:hideMark/>
          </w:tcPr>
          <w:p w14:paraId="480158CC" w14:textId="31BCF499" w:rsidR="009B2FB6" w:rsidRPr="00E67077" w:rsidRDefault="009B2FB6" w:rsidP="00AC6AB6">
            <w:pPr>
              <w:spacing w:after="0" w:line="240" w:lineRule="auto"/>
              <w:jc w:val="center"/>
              <w:rPr>
                <w:rFonts w:ascii="Malgun Gothic" w:eastAsia="Malgun Gothic" w:hAnsi="Malgun Gothic" w:cs="Gulim"/>
                <w:color w:val="000000"/>
                <w:sz w:val="18"/>
                <w:szCs w:val="20"/>
              </w:rPr>
            </w:pPr>
            <w:r w:rsidRPr="00E67077">
              <w:rPr>
                <w:rFonts w:ascii="Malgun Gothic" w:eastAsia="Malgun Gothic" w:hAnsi="Malgun Gothic" w:cs="Gulim" w:hint="eastAsia"/>
                <w:color w:val="000000"/>
                <w:sz w:val="18"/>
                <w:szCs w:val="20"/>
              </w:rPr>
              <w:t>16</w:t>
            </w:r>
            <w:r>
              <w:rPr>
                <w:rFonts w:ascii="Malgun Gothic" w:eastAsia="Malgun Gothic" w:hAnsi="Malgun Gothic" w:cs="Gulim"/>
                <w:color w:val="000000"/>
                <w:sz w:val="18"/>
                <w:szCs w:val="20"/>
              </w:rPr>
              <w:t>,</w:t>
            </w:r>
            <w:r w:rsidRPr="00E67077">
              <w:rPr>
                <w:rFonts w:ascii="Malgun Gothic" w:eastAsia="Malgun Gothic" w:hAnsi="Malgun Gothic" w:cs="Gulim" w:hint="eastAsia"/>
                <w:color w:val="000000"/>
                <w:sz w:val="18"/>
                <w:szCs w:val="20"/>
              </w:rPr>
              <w:t>4˚</w:t>
            </w:r>
          </w:p>
        </w:tc>
      </w:tr>
      <w:tr w:rsidR="009B2FB6" w:rsidRPr="00E67077" w14:paraId="295FFE80" w14:textId="77777777" w:rsidTr="00AC6AB6">
        <w:trPr>
          <w:trHeight w:val="330"/>
        </w:trPr>
        <w:tc>
          <w:tcPr>
            <w:tcW w:w="1696" w:type="dxa"/>
            <w:vMerge/>
            <w:tcBorders>
              <w:top w:val="nil"/>
              <w:left w:val="single" w:sz="4" w:space="0" w:color="auto"/>
              <w:bottom w:val="single" w:sz="4" w:space="0" w:color="auto"/>
              <w:right w:val="single" w:sz="4" w:space="0" w:color="auto"/>
            </w:tcBorders>
            <w:vAlign w:val="center"/>
            <w:hideMark/>
          </w:tcPr>
          <w:p w14:paraId="19DF5E76" w14:textId="77777777" w:rsidR="009B2FB6" w:rsidRPr="00E67077" w:rsidRDefault="009B2FB6" w:rsidP="00AC6AB6">
            <w:pPr>
              <w:spacing w:after="0" w:line="240" w:lineRule="auto"/>
              <w:rPr>
                <w:rFonts w:ascii="Malgun Gothic" w:eastAsia="Malgun Gothic" w:hAnsi="Malgun Gothic" w:cs="Gulim"/>
                <w:b/>
                <w:bCs/>
                <w:color w:val="000000"/>
                <w:sz w:val="18"/>
                <w:szCs w:val="20"/>
              </w:rPr>
            </w:pPr>
          </w:p>
        </w:tc>
        <w:tc>
          <w:tcPr>
            <w:tcW w:w="1724" w:type="dxa"/>
            <w:tcBorders>
              <w:top w:val="nil"/>
              <w:left w:val="nil"/>
              <w:bottom w:val="single" w:sz="4" w:space="0" w:color="auto"/>
              <w:right w:val="single" w:sz="4" w:space="0" w:color="auto"/>
            </w:tcBorders>
            <w:shd w:val="clear" w:color="000000" w:fill="E7E6E6"/>
            <w:vAlign w:val="center"/>
            <w:hideMark/>
          </w:tcPr>
          <w:p w14:paraId="29379D79" w14:textId="77777777" w:rsidR="009B2FB6" w:rsidRPr="00E67077" w:rsidRDefault="009B2FB6" w:rsidP="00AC6AB6">
            <w:pPr>
              <w:spacing w:after="0" w:line="240" w:lineRule="auto"/>
              <w:rPr>
                <w:rFonts w:ascii="Malgun Gothic" w:eastAsia="Malgun Gothic" w:hAnsi="Malgun Gothic" w:cs="Gulim"/>
                <w:b/>
                <w:bCs/>
                <w:color w:val="000000"/>
                <w:sz w:val="18"/>
                <w:szCs w:val="20"/>
              </w:rPr>
            </w:pPr>
            <w:r w:rsidRPr="00E67077">
              <w:rPr>
                <w:rFonts w:ascii="Malgun Gothic" w:eastAsia="Malgun Gothic" w:hAnsi="Malgun Gothic" w:cs="Gulim" w:hint="eastAsia"/>
                <w:b/>
                <w:bCs/>
                <w:color w:val="000000"/>
                <w:sz w:val="18"/>
                <w:szCs w:val="20"/>
              </w:rPr>
              <w:t>APS-C</w:t>
            </w:r>
          </w:p>
        </w:tc>
        <w:tc>
          <w:tcPr>
            <w:tcW w:w="2160" w:type="dxa"/>
            <w:tcBorders>
              <w:top w:val="single" w:sz="4" w:space="0" w:color="auto"/>
              <w:left w:val="nil"/>
              <w:bottom w:val="single" w:sz="4" w:space="0" w:color="auto"/>
              <w:right w:val="single" w:sz="4" w:space="0" w:color="auto"/>
            </w:tcBorders>
            <w:shd w:val="clear" w:color="auto" w:fill="auto"/>
            <w:noWrap/>
            <w:vAlign w:val="center"/>
            <w:hideMark/>
          </w:tcPr>
          <w:p w14:paraId="55A1052B" w14:textId="5B82B551" w:rsidR="009B2FB6" w:rsidRPr="00E67077" w:rsidRDefault="009B2FB6" w:rsidP="00AC6AB6">
            <w:pPr>
              <w:spacing w:after="0" w:line="240" w:lineRule="auto"/>
              <w:jc w:val="center"/>
              <w:rPr>
                <w:rFonts w:ascii="Malgun Gothic" w:eastAsia="Malgun Gothic" w:hAnsi="Malgun Gothic" w:cs="Gulim"/>
                <w:color w:val="000000"/>
                <w:sz w:val="18"/>
                <w:szCs w:val="20"/>
              </w:rPr>
            </w:pPr>
            <w:r w:rsidRPr="00E67077">
              <w:rPr>
                <w:rFonts w:ascii="Malgun Gothic" w:eastAsia="Malgun Gothic" w:hAnsi="Malgun Gothic" w:cs="Gulim" w:hint="eastAsia"/>
                <w:color w:val="000000"/>
                <w:sz w:val="18"/>
                <w:szCs w:val="20"/>
              </w:rPr>
              <w:t>43</w:t>
            </w:r>
            <w:r>
              <w:rPr>
                <w:rFonts w:ascii="Malgun Gothic" w:eastAsia="Malgun Gothic" w:hAnsi="Malgun Gothic" w:cs="Gulim"/>
                <w:color w:val="000000"/>
                <w:sz w:val="18"/>
                <w:szCs w:val="20"/>
              </w:rPr>
              <w:t>,</w:t>
            </w:r>
            <w:r w:rsidRPr="00E67077">
              <w:rPr>
                <w:rFonts w:ascii="Malgun Gothic" w:eastAsia="Malgun Gothic" w:hAnsi="Malgun Gothic" w:cs="Gulim" w:hint="eastAsia"/>
                <w:color w:val="000000"/>
                <w:sz w:val="18"/>
                <w:szCs w:val="20"/>
              </w:rPr>
              <w:t>3˚</w:t>
            </w:r>
          </w:p>
        </w:tc>
        <w:tc>
          <w:tcPr>
            <w:tcW w:w="2160" w:type="dxa"/>
            <w:tcBorders>
              <w:top w:val="single" w:sz="4" w:space="0" w:color="auto"/>
              <w:left w:val="nil"/>
              <w:bottom w:val="single" w:sz="4" w:space="0" w:color="auto"/>
              <w:right w:val="single" w:sz="4" w:space="0" w:color="auto"/>
            </w:tcBorders>
            <w:shd w:val="clear" w:color="auto" w:fill="auto"/>
            <w:noWrap/>
            <w:vAlign w:val="center"/>
            <w:hideMark/>
          </w:tcPr>
          <w:p w14:paraId="1D503723" w14:textId="0F0250F8" w:rsidR="009B2FB6" w:rsidRPr="00E67077" w:rsidRDefault="009B2FB6" w:rsidP="00AC6AB6">
            <w:pPr>
              <w:spacing w:after="0" w:line="240" w:lineRule="auto"/>
              <w:jc w:val="center"/>
              <w:rPr>
                <w:rFonts w:ascii="Malgun Gothic" w:eastAsia="Malgun Gothic" w:hAnsi="Malgun Gothic" w:cs="Gulim"/>
                <w:color w:val="000000"/>
                <w:sz w:val="18"/>
                <w:szCs w:val="20"/>
              </w:rPr>
            </w:pPr>
            <w:r w:rsidRPr="00E67077">
              <w:rPr>
                <w:rFonts w:ascii="Malgun Gothic" w:eastAsia="Malgun Gothic" w:hAnsi="Malgun Gothic" w:cs="Gulim" w:hint="eastAsia"/>
                <w:color w:val="000000"/>
                <w:sz w:val="18"/>
                <w:szCs w:val="20"/>
              </w:rPr>
              <w:t>11</w:t>
            </w:r>
            <w:r>
              <w:rPr>
                <w:rFonts w:ascii="Malgun Gothic" w:eastAsia="Malgun Gothic" w:hAnsi="Malgun Gothic" w:cs="Gulim"/>
                <w:color w:val="000000"/>
                <w:sz w:val="18"/>
                <w:szCs w:val="20"/>
              </w:rPr>
              <w:t>,</w:t>
            </w:r>
            <w:r w:rsidRPr="00E67077">
              <w:rPr>
                <w:rFonts w:ascii="Malgun Gothic" w:eastAsia="Malgun Gothic" w:hAnsi="Malgun Gothic" w:cs="Gulim" w:hint="eastAsia"/>
                <w:color w:val="000000"/>
                <w:sz w:val="18"/>
                <w:szCs w:val="20"/>
              </w:rPr>
              <w:t>0˚</w:t>
            </w:r>
          </w:p>
        </w:tc>
      </w:tr>
      <w:tr w:rsidR="009B2FB6" w:rsidRPr="00E67077" w14:paraId="51D600F0" w14:textId="77777777" w:rsidTr="00AC6AB6">
        <w:trPr>
          <w:trHeight w:val="330"/>
        </w:trPr>
        <w:tc>
          <w:tcPr>
            <w:tcW w:w="3420" w:type="dxa"/>
            <w:gridSpan w:val="2"/>
            <w:tcBorders>
              <w:top w:val="single" w:sz="4" w:space="0" w:color="auto"/>
              <w:left w:val="single" w:sz="4" w:space="0" w:color="auto"/>
              <w:bottom w:val="single" w:sz="4" w:space="0" w:color="auto"/>
              <w:right w:val="single" w:sz="4" w:space="0" w:color="auto"/>
            </w:tcBorders>
            <w:shd w:val="clear" w:color="000000" w:fill="E7E6E6"/>
            <w:noWrap/>
            <w:vAlign w:val="center"/>
            <w:hideMark/>
          </w:tcPr>
          <w:p w14:paraId="62B34499" w14:textId="4ABAECC8" w:rsidR="009B2FB6" w:rsidRPr="00E67077" w:rsidRDefault="009B2FB6" w:rsidP="00AC6AB6">
            <w:pPr>
              <w:spacing w:after="0" w:line="240" w:lineRule="auto"/>
              <w:rPr>
                <w:rFonts w:ascii="Malgun Gothic" w:eastAsia="Malgun Gothic" w:hAnsi="Malgun Gothic" w:cs="Gulim"/>
                <w:b/>
                <w:bCs/>
                <w:color w:val="000000"/>
                <w:sz w:val="18"/>
                <w:szCs w:val="20"/>
              </w:rPr>
            </w:pPr>
            <w:r w:rsidRPr="00E67077">
              <w:rPr>
                <w:rFonts w:ascii="Malgun Gothic" w:eastAsia="Malgun Gothic" w:hAnsi="Malgun Gothic" w:cs="Gulim" w:hint="eastAsia"/>
                <w:b/>
                <w:bCs/>
                <w:color w:val="000000"/>
                <w:sz w:val="18"/>
                <w:szCs w:val="20"/>
              </w:rPr>
              <w:t xml:space="preserve">  </w:t>
            </w:r>
            <w:r>
              <w:rPr>
                <w:rFonts w:ascii="Malgun Gothic" w:eastAsia="Malgun Gothic" w:hAnsi="Malgun Gothic" w:cs="Gulim"/>
                <w:b/>
                <w:bCs/>
                <w:color w:val="000000"/>
                <w:sz w:val="18"/>
                <w:szCs w:val="20"/>
              </w:rPr>
              <w:t>Comprimento</w:t>
            </w:r>
          </w:p>
        </w:tc>
        <w:tc>
          <w:tcPr>
            <w:tcW w:w="2160" w:type="dxa"/>
            <w:tcBorders>
              <w:top w:val="single" w:sz="4" w:space="0" w:color="auto"/>
              <w:left w:val="nil"/>
              <w:bottom w:val="single" w:sz="4" w:space="0" w:color="auto"/>
              <w:right w:val="single" w:sz="4" w:space="0" w:color="auto"/>
            </w:tcBorders>
            <w:shd w:val="clear" w:color="auto" w:fill="auto"/>
            <w:noWrap/>
            <w:vAlign w:val="center"/>
            <w:hideMark/>
          </w:tcPr>
          <w:p w14:paraId="125B8218" w14:textId="69D3C414" w:rsidR="009B2FB6" w:rsidRPr="00E67077" w:rsidRDefault="009B2FB6" w:rsidP="00AC6AB6">
            <w:pPr>
              <w:spacing w:after="0" w:line="240" w:lineRule="auto"/>
              <w:jc w:val="center"/>
              <w:rPr>
                <w:rFonts w:ascii="Malgun Gothic" w:eastAsia="Malgun Gothic" w:hAnsi="Malgun Gothic" w:cs="Gulim"/>
                <w:sz w:val="18"/>
                <w:szCs w:val="20"/>
              </w:rPr>
            </w:pPr>
            <w:r w:rsidRPr="00E67077">
              <w:rPr>
                <w:rFonts w:ascii="Malgun Gothic" w:eastAsia="Malgun Gothic" w:hAnsi="Malgun Gothic" w:cs="Gulim" w:hint="eastAsia"/>
                <w:sz w:val="18"/>
                <w:szCs w:val="20"/>
              </w:rPr>
              <w:t>155</w:t>
            </w:r>
            <w:r>
              <w:rPr>
                <w:rFonts w:ascii="Malgun Gothic" w:eastAsia="Malgun Gothic" w:hAnsi="Malgun Gothic" w:cs="Gulim"/>
                <w:sz w:val="18"/>
                <w:szCs w:val="20"/>
              </w:rPr>
              <w:t>,</w:t>
            </w:r>
            <w:r w:rsidRPr="00E67077">
              <w:rPr>
                <w:rFonts w:ascii="Malgun Gothic" w:eastAsia="Malgun Gothic" w:hAnsi="Malgun Gothic" w:cs="Gulim" w:hint="eastAsia"/>
                <w:sz w:val="18"/>
                <w:szCs w:val="20"/>
              </w:rPr>
              <w:t>4mm</w:t>
            </w:r>
          </w:p>
        </w:tc>
        <w:tc>
          <w:tcPr>
            <w:tcW w:w="2160" w:type="dxa"/>
            <w:tcBorders>
              <w:top w:val="single" w:sz="4" w:space="0" w:color="auto"/>
              <w:left w:val="nil"/>
              <w:bottom w:val="single" w:sz="4" w:space="0" w:color="auto"/>
              <w:right w:val="single" w:sz="4" w:space="0" w:color="auto"/>
            </w:tcBorders>
            <w:shd w:val="clear" w:color="auto" w:fill="auto"/>
            <w:noWrap/>
            <w:vAlign w:val="center"/>
            <w:hideMark/>
          </w:tcPr>
          <w:p w14:paraId="5B9A8465" w14:textId="24E71317" w:rsidR="009B2FB6" w:rsidRPr="00E67077" w:rsidRDefault="009B2FB6" w:rsidP="00AC6AB6">
            <w:pPr>
              <w:spacing w:after="0" w:line="240" w:lineRule="auto"/>
              <w:jc w:val="center"/>
              <w:rPr>
                <w:rFonts w:ascii="Malgun Gothic" w:eastAsia="Malgun Gothic" w:hAnsi="Malgun Gothic" w:cs="Gulim"/>
                <w:sz w:val="18"/>
                <w:szCs w:val="20"/>
              </w:rPr>
            </w:pPr>
            <w:r w:rsidRPr="00E67077">
              <w:rPr>
                <w:rFonts w:ascii="Malgun Gothic" w:eastAsia="Malgun Gothic" w:hAnsi="Malgun Gothic" w:cs="Gulim" w:hint="eastAsia"/>
                <w:sz w:val="18"/>
                <w:szCs w:val="20"/>
              </w:rPr>
              <w:t>195</w:t>
            </w:r>
            <w:r>
              <w:rPr>
                <w:rFonts w:ascii="Malgun Gothic" w:eastAsia="Malgun Gothic" w:hAnsi="Malgun Gothic" w:cs="Gulim"/>
                <w:sz w:val="18"/>
                <w:szCs w:val="20"/>
              </w:rPr>
              <w:t>,</w:t>
            </w:r>
            <w:r w:rsidRPr="00E67077">
              <w:rPr>
                <w:rFonts w:ascii="Malgun Gothic" w:eastAsia="Malgun Gothic" w:hAnsi="Malgun Gothic" w:cs="Gulim" w:hint="eastAsia"/>
                <w:sz w:val="18"/>
                <w:szCs w:val="20"/>
              </w:rPr>
              <w:t>9mm</w:t>
            </w:r>
          </w:p>
        </w:tc>
      </w:tr>
      <w:tr w:rsidR="009B2FB6" w:rsidRPr="00E67077" w14:paraId="05A5CAAB" w14:textId="77777777" w:rsidTr="00AC6AB6">
        <w:trPr>
          <w:trHeight w:val="330"/>
        </w:trPr>
        <w:tc>
          <w:tcPr>
            <w:tcW w:w="3420" w:type="dxa"/>
            <w:gridSpan w:val="2"/>
            <w:tcBorders>
              <w:top w:val="single" w:sz="4" w:space="0" w:color="auto"/>
              <w:left w:val="single" w:sz="4" w:space="0" w:color="auto"/>
              <w:bottom w:val="single" w:sz="4" w:space="0" w:color="auto"/>
              <w:right w:val="single" w:sz="4" w:space="0" w:color="auto"/>
            </w:tcBorders>
            <w:shd w:val="clear" w:color="000000" w:fill="E7E6E6"/>
            <w:vAlign w:val="center"/>
            <w:hideMark/>
          </w:tcPr>
          <w:p w14:paraId="19EEE6C2" w14:textId="2007E0DB" w:rsidR="009B2FB6" w:rsidRPr="00E67077" w:rsidRDefault="009B2FB6" w:rsidP="00AC6AB6">
            <w:pPr>
              <w:spacing w:after="0" w:line="240" w:lineRule="auto"/>
              <w:rPr>
                <w:rFonts w:ascii="Malgun Gothic" w:eastAsia="Malgun Gothic" w:hAnsi="Malgun Gothic" w:cs="Gulim"/>
                <w:b/>
                <w:bCs/>
                <w:color w:val="000000"/>
                <w:sz w:val="18"/>
                <w:szCs w:val="20"/>
              </w:rPr>
            </w:pPr>
            <w:r w:rsidRPr="00E67077">
              <w:rPr>
                <w:rFonts w:ascii="Malgun Gothic" w:eastAsia="Malgun Gothic" w:hAnsi="Malgun Gothic" w:cs="Gulim" w:hint="eastAsia"/>
                <w:b/>
                <w:bCs/>
                <w:color w:val="000000"/>
                <w:sz w:val="18"/>
                <w:szCs w:val="20"/>
              </w:rPr>
              <w:t xml:space="preserve">  </w:t>
            </w:r>
            <w:r>
              <w:rPr>
                <w:rFonts w:ascii="Malgun Gothic" w:eastAsia="Malgun Gothic" w:hAnsi="Malgun Gothic" w:cs="Gulim"/>
                <w:b/>
                <w:bCs/>
                <w:color w:val="000000"/>
                <w:sz w:val="18"/>
                <w:szCs w:val="20"/>
              </w:rPr>
              <w:t>Peso</w:t>
            </w:r>
            <w:r w:rsidRPr="00E67077">
              <w:rPr>
                <w:rFonts w:ascii="Malgun Gothic" w:eastAsia="Malgun Gothic" w:hAnsi="Malgun Gothic" w:cs="Gulim" w:hint="eastAsia"/>
                <w:b/>
                <w:bCs/>
                <w:color w:val="000000"/>
                <w:sz w:val="18"/>
                <w:szCs w:val="20"/>
              </w:rPr>
              <w:t xml:space="preserve"> (</w:t>
            </w:r>
            <w:r>
              <w:rPr>
                <w:rFonts w:ascii="Malgun Gothic" w:eastAsia="Malgun Gothic" w:hAnsi="Malgun Gothic" w:cs="Gulim"/>
                <w:b/>
                <w:bCs/>
                <w:color w:val="000000"/>
                <w:sz w:val="18"/>
                <w:szCs w:val="20"/>
              </w:rPr>
              <w:t>sem para sol nem tampa</w:t>
            </w:r>
            <w:r w:rsidRPr="00E67077">
              <w:rPr>
                <w:rFonts w:ascii="Malgun Gothic" w:eastAsia="Malgun Gothic" w:hAnsi="Malgun Gothic" w:cs="Gulim" w:hint="eastAsia"/>
                <w:b/>
                <w:bCs/>
                <w:color w:val="000000"/>
                <w:sz w:val="18"/>
                <w:szCs w:val="20"/>
              </w:rPr>
              <w:t>)</w:t>
            </w:r>
          </w:p>
        </w:tc>
        <w:tc>
          <w:tcPr>
            <w:tcW w:w="4320" w:type="dxa"/>
            <w:gridSpan w:val="2"/>
            <w:tcBorders>
              <w:top w:val="single" w:sz="4" w:space="0" w:color="auto"/>
              <w:left w:val="nil"/>
              <w:bottom w:val="single" w:sz="4" w:space="0" w:color="auto"/>
              <w:right w:val="single" w:sz="4" w:space="0" w:color="auto"/>
            </w:tcBorders>
            <w:shd w:val="clear" w:color="auto" w:fill="auto"/>
            <w:noWrap/>
            <w:vAlign w:val="center"/>
            <w:hideMark/>
          </w:tcPr>
          <w:p w14:paraId="7D1765B5" w14:textId="57535AD8" w:rsidR="009B2FB6" w:rsidRPr="00E67077" w:rsidRDefault="009B2FB6" w:rsidP="00AC6AB6">
            <w:pPr>
              <w:spacing w:after="0" w:line="240" w:lineRule="auto"/>
              <w:jc w:val="center"/>
              <w:rPr>
                <w:rFonts w:ascii="Malgun Gothic" w:eastAsia="Malgun Gothic" w:hAnsi="Malgun Gothic" w:cs="Gulim"/>
                <w:sz w:val="18"/>
                <w:szCs w:val="20"/>
              </w:rPr>
            </w:pPr>
            <w:r w:rsidRPr="00E67077">
              <w:rPr>
                <w:rFonts w:ascii="Malgun Gothic" w:eastAsia="Malgun Gothic" w:hAnsi="Malgun Gothic" w:cs="Gulim" w:hint="eastAsia"/>
                <w:sz w:val="18"/>
                <w:szCs w:val="20"/>
              </w:rPr>
              <w:t>1</w:t>
            </w:r>
            <w:r>
              <w:rPr>
                <w:rFonts w:ascii="Malgun Gothic" w:eastAsia="Malgun Gothic" w:hAnsi="Malgun Gothic" w:cs="Gulim"/>
                <w:sz w:val="18"/>
                <w:szCs w:val="20"/>
              </w:rPr>
              <w:t>.</w:t>
            </w:r>
            <w:r w:rsidRPr="00E67077">
              <w:rPr>
                <w:rFonts w:ascii="Malgun Gothic" w:eastAsia="Malgun Gothic" w:hAnsi="Malgun Gothic" w:cs="Gulim" w:hint="eastAsia"/>
                <w:sz w:val="18"/>
                <w:szCs w:val="20"/>
              </w:rPr>
              <w:t>206g</w:t>
            </w:r>
          </w:p>
        </w:tc>
      </w:tr>
      <w:tr w:rsidR="009B2FB6" w:rsidRPr="00E67077" w14:paraId="0CD4D13F" w14:textId="77777777" w:rsidTr="00AC6AB6">
        <w:trPr>
          <w:trHeight w:val="330"/>
        </w:trPr>
        <w:tc>
          <w:tcPr>
            <w:tcW w:w="3420" w:type="dxa"/>
            <w:gridSpan w:val="2"/>
            <w:tcBorders>
              <w:top w:val="single" w:sz="4" w:space="0" w:color="auto"/>
              <w:left w:val="single" w:sz="4" w:space="0" w:color="auto"/>
              <w:bottom w:val="single" w:sz="4" w:space="0" w:color="auto"/>
              <w:right w:val="single" w:sz="4" w:space="0" w:color="auto"/>
            </w:tcBorders>
            <w:shd w:val="clear" w:color="000000" w:fill="E7E6E6"/>
            <w:vAlign w:val="center"/>
            <w:hideMark/>
          </w:tcPr>
          <w:p w14:paraId="445CA39D" w14:textId="11ACD15C" w:rsidR="009B2FB6" w:rsidRPr="00E67077" w:rsidRDefault="009B2FB6" w:rsidP="00AC6AB6">
            <w:pPr>
              <w:spacing w:after="0" w:line="240" w:lineRule="auto"/>
              <w:rPr>
                <w:rFonts w:ascii="Malgun Gothic" w:eastAsia="Malgun Gothic" w:hAnsi="Malgun Gothic" w:cs="Gulim"/>
                <w:b/>
                <w:bCs/>
                <w:color w:val="000000"/>
                <w:sz w:val="18"/>
                <w:szCs w:val="20"/>
              </w:rPr>
            </w:pPr>
            <w:r w:rsidRPr="00E67077">
              <w:rPr>
                <w:rFonts w:ascii="Malgun Gothic" w:eastAsia="Malgun Gothic" w:hAnsi="Malgun Gothic" w:cs="Gulim" w:hint="eastAsia"/>
                <w:b/>
                <w:bCs/>
                <w:color w:val="000000"/>
                <w:sz w:val="18"/>
                <w:szCs w:val="20"/>
              </w:rPr>
              <w:t xml:space="preserve">  </w:t>
            </w:r>
            <w:r>
              <w:rPr>
                <w:rFonts w:ascii="Malgun Gothic" w:eastAsia="Malgun Gothic" w:hAnsi="Malgun Gothic" w:cs="Gulim"/>
                <w:b/>
                <w:bCs/>
                <w:color w:val="000000"/>
                <w:sz w:val="18"/>
                <w:szCs w:val="20"/>
              </w:rPr>
              <w:t>Proteção ambiental</w:t>
            </w:r>
          </w:p>
        </w:tc>
        <w:tc>
          <w:tcPr>
            <w:tcW w:w="4320" w:type="dxa"/>
            <w:gridSpan w:val="2"/>
            <w:tcBorders>
              <w:top w:val="single" w:sz="4" w:space="0" w:color="auto"/>
              <w:left w:val="nil"/>
              <w:bottom w:val="single" w:sz="4" w:space="0" w:color="auto"/>
              <w:right w:val="single" w:sz="4" w:space="0" w:color="auto"/>
            </w:tcBorders>
            <w:shd w:val="clear" w:color="auto" w:fill="auto"/>
            <w:noWrap/>
            <w:vAlign w:val="center"/>
            <w:hideMark/>
          </w:tcPr>
          <w:p w14:paraId="30FD9F4B" w14:textId="77777777" w:rsidR="009B2FB6" w:rsidRPr="00E67077" w:rsidRDefault="009B2FB6" w:rsidP="00AC6AB6">
            <w:pPr>
              <w:spacing w:after="0" w:line="240" w:lineRule="auto"/>
              <w:jc w:val="center"/>
              <w:rPr>
                <w:rFonts w:ascii="Malgun Gothic" w:eastAsia="Malgun Gothic" w:hAnsi="Malgun Gothic" w:cs="Gulim"/>
                <w:sz w:val="18"/>
                <w:szCs w:val="20"/>
              </w:rPr>
            </w:pPr>
            <w:r w:rsidRPr="00E67077">
              <w:rPr>
                <w:rFonts w:ascii="Malgun Gothic" w:eastAsia="Malgun Gothic" w:hAnsi="Malgun Gothic" w:cs="Gulim" w:hint="eastAsia"/>
                <w:sz w:val="18"/>
                <w:szCs w:val="20"/>
              </w:rPr>
              <w:t>O</w:t>
            </w:r>
          </w:p>
        </w:tc>
      </w:tr>
      <w:tr w:rsidR="009B2FB6" w:rsidRPr="00E67077" w14:paraId="23ABB61B" w14:textId="77777777" w:rsidTr="00AC6AB6">
        <w:trPr>
          <w:trHeight w:val="330"/>
        </w:trPr>
        <w:tc>
          <w:tcPr>
            <w:tcW w:w="3420" w:type="dxa"/>
            <w:gridSpan w:val="2"/>
            <w:tcBorders>
              <w:top w:val="single" w:sz="4" w:space="0" w:color="auto"/>
              <w:left w:val="single" w:sz="4" w:space="0" w:color="auto"/>
              <w:bottom w:val="single" w:sz="4" w:space="0" w:color="auto"/>
              <w:right w:val="single" w:sz="4" w:space="0" w:color="auto"/>
            </w:tcBorders>
            <w:shd w:val="clear" w:color="000000" w:fill="E7E6E6"/>
            <w:vAlign w:val="center"/>
            <w:hideMark/>
          </w:tcPr>
          <w:p w14:paraId="5B6C1EEC" w14:textId="0EBF19C0" w:rsidR="009B2FB6" w:rsidRPr="00E67077" w:rsidRDefault="009B2FB6" w:rsidP="00AC6AB6">
            <w:pPr>
              <w:spacing w:after="0" w:line="240" w:lineRule="auto"/>
              <w:rPr>
                <w:rFonts w:ascii="Malgun Gothic" w:eastAsia="Malgun Gothic" w:hAnsi="Malgun Gothic" w:cs="Gulim"/>
                <w:b/>
                <w:bCs/>
                <w:color w:val="000000"/>
                <w:sz w:val="18"/>
                <w:szCs w:val="20"/>
              </w:rPr>
            </w:pPr>
            <w:r w:rsidRPr="00E67077">
              <w:rPr>
                <w:rFonts w:ascii="Malgun Gothic" w:eastAsia="Malgun Gothic" w:hAnsi="Malgun Gothic" w:cs="Gulim" w:hint="eastAsia"/>
                <w:b/>
                <w:bCs/>
                <w:color w:val="000000"/>
                <w:sz w:val="18"/>
                <w:szCs w:val="20"/>
              </w:rPr>
              <w:t xml:space="preserve">  </w:t>
            </w:r>
            <w:r>
              <w:rPr>
                <w:rFonts w:ascii="Malgun Gothic" w:eastAsia="Malgun Gothic" w:hAnsi="Malgun Gothic" w:cs="Gulim"/>
                <w:b/>
                <w:bCs/>
                <w:color w:val="000000"/>
                <w:sz w:val="18"/>
                <w:szCs w:val="20"/>
              </w:rPr>
              <w:t xml:space="preserve">Comutador </w:t>
            </w:r>
            <w:r w:rsidRPr="00E67077">
              <w:rPr>
                <w:rFonts w:ascii="Malgun Gothic" w:eastAsia="Malgun Gothic" w:hAnsi="Malgun Gothic" w:cs="Gulim" w:hint="eastAsia"/>
                <w:b/>
                <w:bCs/>
                <w:color w:val="000000"/>
                <w:sz w:val="18"/>
                <w:szCs w:val="20"/>
              </w:rPr>
              <w:t>AF/MF</w:t>
            </w:r>
          </w:p>
        </w:tc>
        <w:tc>
          <w:tcPr>
            <w:tcW w:w="4320" w:type="dxa"/>
            <w:gridSpan w:val="2"/>
            <w:tcBorders>
              <w:top w:val="single" w:sz="4" w:space="0" w:color="auto"/>
              <w:left w:val="nil"/>
              <w:bottom w:val="single" w:sz="4" w:space="0" w:color="auto"/>
              <w:right w:val="single" w:sz="4" w:space="0" w:color="auto"/>
            </w:tcBorders>
            <w:shd w:val="clear" w:color="auto" w:fill="auto"/>
            <w:noWrap/>
            <w:vAlign w:val="center"/>
            <w:hideMark/>
          </w:tcPr>
          <w:p w14:paraId="5DEB370C" w14:textId="77777777" w:rsidR="009B2FB6" w:rsidRPr="00E67077" w:rsidRDefault="009B2FB6" w:rsidP="00AC6AB6">
            <w:pPr>
              <w:spacing w:after="0" w:line="240" w:lineRule="auto"/>
              <w:jc w:val="center"/>
              <w:rPr>
                <w:rFonts w:ascii="Malgun Gothic" w:eastAsia="Malgun Gothic" w:hAnsi="Malgun Gothic" w:cs="Gulim"/>
                <w:sz w:val="18"/>
                <w:szCs w:val="20"/>
              </w:rPr>
            </w:pPr>
            <w:r w:rsidRPr="00E67077">
              <w:rPr>
                <w:rFonts w:ascii="Malgun Gothic" w:eastAsia="Malgun Gothic" w:hAnsi="Malgun Gothic" w:cs="Gulim" w:hint="eastAsia"/>
                <w:sz w:val="18"/>
                <w:szCs w:val="20"/>
              </w:rPr>
              <w:t>O</w:t>
            </w:r>
          </w:p>
        </w:tc>
      </w:tr>
      <w:tr w:rsidR="009B2FB6" w:rsidRPr="00E67077" w14:paraId="77ABA22A" w14:textId="77777777" w:rsidTr="00AC6AB6">
        <w:trPr>
          <w:trHeight w:val="330"/>
        </w:trPr>
        <w:tc>
          <w:tcPr>
            <w:tcW w:w="3420" w:type="dxa"/>
            <w:gridSpan w:val="2"/>
            <w:tcBorders>
              <w:top w:val="single" w:sz="4" w:space="0" w:color="auto"/>
              <w:left w:val="single" w:sz="4" w:space="0" w:color="auto"/>
              <w:bottom w:val="single" w:sz="4" w:space="0" w:color="auto"/>
              <w:right w:val="single" w:sz="4" w:space="0" w:color="auto"/>
            </w:tcBorders>
            <w:shd w:val="clear" w:color="000000" w:fill="E7E6E6"/>
            <w:vAlign w:val="center"/>
            <w:hideMark/>
          </w:tcPr>
          <w:p w14:paraId="0D75EF1F" w14:textId="7E4C6B8E" w:rsidR="009B2FB6" w:rsidRPr="00E67077" w:rsidRDefault="009B2FB6" w:rsidP="00AC6AB6">
            <w:pPr>
              <w:spacing w:after="0" w:line="240" w:lineRule="auto"/>
              <w:rPr>
                <w:rFonts w:ascii="Malgun Gothic" w:eastAsia="Malgun Gothic" w:hAnsi="Malgun Gothic" w:cs="Gulim"/>
                <w:b/>
                <w:bCs/>
                <w:color w:val="000000"/>
                <w:sz w:val="18"/>
                <w:szCs w:val="20"/>
              </w:rPr>
            </w:pPr>
            <w:r w:rsidRPr="00E67077">
              <w:rPr>
                <w:rFonts w:ascii="Malgun Gothic" w:eastAsia="Malgun Gothic" w:hAnsi="Malgun Gothic" w:cs="Gulim" w:hint="eastAsia"/>
                <w:b/>
                <w:bCs/>
                <w:color w:val="000000"/>
                <w:sz w:val="18"/>
                <w:szCs w:val="20"/>
              </w:rPr>
              <w:t xml:space="preserve">  </w:t>
            </w:r>
            <w:r>
              <w:rPr>
                <w:rFonts w:ascii="Malgun Gothic" w:eastAsia="Malgun Gothic" w:hAnsi="Malgun Gothic" w:cs="Gulim"/>
                <w:b/>
                <w:bCs/>
                <w:color w:val="000000"/>
                <w:sz w:val="18"/>
                <w:szCs w:val="20"/>
              </w:rPr>
              <w:t xml:space="preserve">Motor </w:t>
            </w:r>
            <w:r w:rsidRPr="00E67077">
              <w:rPr>
                <w:rFonts w:ascii="Malgun Gothic" w:eastAsia="Malgun Gothic" w:hAnsi="Malgun Gothic" w:cs="Gulim" w:hint="eastAsia"/>
                <w:b/>
                <w:bCs/>
                <w:color w:val="000000"/>
                <w:sz w:val="18"/>
                <w:szCs w:val="20"/>
              </w:rPr>
              <w:t xml:space="preserve">AF </w:t>
            </w:r>
          </w:p>
        </w:tc>
        <w:tc>
          <w:tcPr>
            <w:tcW w:w="4320" w:type="dxa"/>
            <w:gridSpan w:val="2"/>
            <w:tcBorders>
              <w:top w:val="single" w:sz="4" w:space="0" w:color="auto"/>
              <w:left w:val="nil"/>
              <w:bottom w:val="single" w:sz="4" w:space="0" w:color="auto"/>
              <w:right w:val="single" w:sz="4" w:space="0" w:color="auto"/>
            </w:tcBorders>
            <w:shd w:val="clear" w:color="auto" w:fill="auto"/>
            <w:noWrap/>
            <w:vAlign w:val="center"/>
            <w:hideMark/>
          </w:tcPr>
          <w:p w14:paraId="00632C6B" w14:textId="200F2A9C" w:rsidR="009B2FB6" w:rsidRPr="00E67077" w:rsidRDefault="009B2FB6" w:rsidP="00AC6AB6">
            <w:pPr>
              <w:spacing w:after="0" w:line="240" w:lineRule="auto"/>
              <w:jc w:val="center"/>
              <w:rPr>
                <w:rFonts w:ascii="Malgun Gothic" w:eastAsia="Malgun Gothic" w:hAnsi="Malgun Gothic" w:cs="Gulim"/>
                <w:sz w:val="18"/>
                <w:szCs w:val="20"/>
              </w:rPr>
            </w:pPr>
            <w:r w:rsidRPr="00E67077">
              <w:rPr>
                <w:rFonts w:ascii="Malgun Gothic" w:eastAsia="Malgun Gothic" w:hAnsi="Malgun Gothic" w:cs="Gulim" w:hint="eastAsia"/>
                <w:sz w:val="18"/>
                <w:szCs w:val="20"/>
              </w:rPr>
              <w:t>STM</w:t>
            </w:r>
            <w:r>
              <w:rPr>
                <w:rFonts w:ascii="Malgun Gothic" w:eastAsia="Malgun Gothic" w:hAnsi="Malgun Gothic" w:cs="Gulim"/>
                <w:sz w:val="18"/>
                <w:szCs w:val="20"/>
              </w:rPr>
              <w:t xml:space="preserve"> </w:t>
            </w:r>
            <w:r w:rsidRPr="00E67077">
              <w:rPr>
                <w:rFonts w:ascii="Malgun Gothic" w:eastAsia="Malgun Gothic" w:hAnsi="Malgun Gothic" w:cs="Gulim" w:hint="eastAsia"/>
                <w:sz w:val="18"/>
                <w:szCs w:val="20"/>
              </w:rPr>
              <w:t>Linear</w:t>
            </w:r>
          </w:p>
        </w:tc>
      </w:tr>
    </w:tbl>
    <w:p w14:paraId="03636744" w14:textId="3A9AAA0D" w:rsidR="009B2FB6" w:rsidRDefault="009B2FB6" w:rsidP="009B2FB6">
      <w:pPr>
        <w:rPr>
          <w:rFonts w:ascii="Arial" w:hAnsi="Arial" w:cs="Arial"/>
        </w:rPr>
      </w:pPr>
    </w:p>
    <w:p w14:paraId="4126D379" w14:textId="4D121E42" w:rsidR="00E462BF" w:rsidRDefault="004745C6" w:rsidP="00E462BF">
      <w:pPr>
        <w:rPr>
          <w:rFonts w:ascii="Arial" w:hAnsi="Arial" w:cs="Arial"/>
        </w:rPr>
      </w:pPr>
      <w:r>
        <w:rPr>
          <w:rFonts w:ascii="Arial" w:hAnsi="Arial" w:cs="Arial"/>
        </w:rPr>
        <w:t xml:space="preserve">A SAMYANG </w:t>
      </w:r>
      <w:r w:rsidRPr="004745C6">
        <w:rPr>
          <w:rFonts w:ascii="Arial" w:hAnsi="Arial" w:cs="Arial"/>
        </w:rPr>
        <w:t>AF 35-150mm F2-2.8 L</w:t>
      </w:r>
      <w:r>
        <w:rPr>
          <w:rFonts w:ascii="Arial" w:hAnsi="Arial" w:cs="Arial"/>
        </w:rPr>
        <w:t xml:space="preserve"> já está disponível em Portugal, através da Robisa, e tem um PVP recomendado de </w:t>
      </w:r>
      <w:r w:rsidR="00E462BF">
        <w:rPr>
          <w:rFonts w:ascii="Arial" w:hAnsi="Arial" w:cs="Arial"/>
        </w:rPr>
        <w:t>1.449 euros, IVA incluído</w:t>
      </w:r>
      <w:r>
        <w:rPr>
          <w:rFonts w:ascii="Arial" w:hAnsi="Arial" w:cs="Arial"/>
        </w:rPr>
        <w:t>.</w:t>
      </w:r>
    </w:p>
    <w:p w14:paraId="41BBF384" w14:textId="77777777" w:rsidR="00E462BF" w:rsidRDefault="00E462BF" w:rsidP="00037360">
      <w:pPr>
        <w:rPr>
          <w:rFonts w:ascii="Arial" w:hAnsi="Arial" w:cs="Arial"/>
        </w:rPr>
      </w:pPr>
    </w:p>
    <w:p w14:paraId="0CCCC2E9" w14:textId="5690931A" w:rsidR="009A42B2" w:rsidRPr="00037360" w:rsidRDefault="00037360" w:rsidP="00037360">
      <w:pPr>
        <w:rPr>
          <w:rFonts w:ascii="Arial" w:hAnsi="Arial" w:cs="Arial"/>
        </w:rPr>
      </w:pPr>
      <w:r w:rsidRPr="00CC7425">
        <w:rPr>
          <w:rFonts w:ascii="Arial" w:hAnsi="Arial" w:cs="Arial"/>
          <w:b/>
        </w:rPr>
        <w:t>Mais informações:</w:t>
      </w:r>
      <w:r w:rsidRPr="00CC7425">
        <w:rPr>
          <w:rFonts w:ascii="Arial" w:hAnsi="Arial" w:cs="Arial"/>
          <w:bCs/>
        </w:rPr>
        <w:t xml:space="preserve"> </w:t>
      </w:r>
      <w:hyperlink r:id="rId9" w:history="1">
        <w:r w:rsidRPr="00CC7425">
          <w:rPr>
            <w:rStyle w:val="Hipervnculo"/>
            <w:rFonts w:ascii="Arial" w:hAnsi="Arial" w:cs="Arial"/>
            <w:bCs/>
          </w:rPr>
          <w:t>www.robisa.es/pt/samyang</w:t>
        </w:r>
      </w:hyperlink>
      <w:r>
        <w:rPr>
          <w:rFonts w:ascii="Arial" w:hAnsi="Arial" w:cs="Arial"/>
        </w:rPr>
        <w:br/>
      </w:r>
      <w:r w:rsidR="007A2013" w:rsidRPr="007A2013">
        <w:rPr>
          <w:rFonts w:ascii="Arial" w:eastAsia="Malgun Gothic" w:hAnsi="Arial" w:cs="Arial"/>
          <w:b/>
          <w:bCs/>
        </w:rPr>
        <w:t>Fotos de alta resolução</w:t>
      </w:r>
      <w:r w:rsidR="007A2013" w:rsidRPr="007A2013">
        <w:rPr>
          <w:rFonts w:ascii="Arial" w:eastAsia="Malgun Gothic" w:hAnsi="Arial" w:cs="Arial"/>
        </w:rPr>
        <w:t xml:space="preserve">: </w:t>
      </w:r>
      <w:bookmarkEnd w:id="0"/>
      <w:r w:rsidR="004745C6">
        <w:rPr>
          <w:rFonts w:ascii="Arial" w:eastAsia="Malgun Gothic" w:hAnsi="Arial" w:cs="Arial"/>
        </w:rPr>
        <w:br/>
      </w:r>
      <w:hyperlink r:id="rId10" w:history="1">
        <w:r w:rsidR="004745C6" w:rsidRPr="005B341F">
          <w:rPr>
            <w:rStyle w:val="Hipervnculo"/>
            <w:rFonts w:ascii="Arial" w:eastAsia="Malgun Gothic" w:hAnsi="Arial" w:cs="Arial"/>
          </w:rPr>
          <w:t>https://fotos.aempress.com/Robisa/Samyang-Optics/AF-35-150mm-F2-28-L</w:t>
        </w:r>
      </w:hyperlink>
      <w:r w:rsidR="004745C6">
        <w:rPr>
          <w:rFonts w:ascii="Arial" w:eastAsia="Malgun Gothic" w:hAnsi="Arial" w:cs="Arial"/>
        </w:rPr>
        <w:t xml:space="preserve"> </w:t>
      </w:r>
      <w:r w:rsidR="004745C6">
        <w:rPr>
          <w:rFonts w:ascii="Arial" w:eastAsia="Malgun Gothic" w:hAnsi="Arial" w:cs="Arial"/>
        </w:rPr>
        <w:br/>
      </w:r>
    </w:p>
    <w:p w14:paraId="20BC4C5E" w14:textId="4D30B832" w:rsidR="00290054" w:rsidRDefault="00037360" w:rsidP="004745C6">
      <w:pPr>
        <w:spacing w:before="100" w:beforeAutospacing="1"/>
        <w:rPr>
          <w:rFonts w:ascii="Arial" w:hAnsi="Arial" w:cs="Arial"/>
          <w:bCs/>
          <w:sz w:val="16"/>
          <w:szCs w:val="18"/>
        </w:rPr>
      </w:pPr>
      <w:r w:rsidRPr="004745C6">
        <w:rPr>
          <w:rFonts w:ascii="Arial" w:hAnsi="Arial" w:cs="Arial"/>
          <w:b/>
          <w:bCs/>
          <w:sz w:val="16"/>
          <w:szCs w:val="18"/>
        </w:rPr>
        <w:t xml:space="preserve">Sobre a </w:t>
      </w:r>
      <w:r w:rsidR="004745C6" w:rsidRPr="004745C6">
        <w:rPr>
          <w:rFonts w:ascii="Arial" w:hAnsi="Arial" w:cs="Arial"/>
          <w:b/>
          <w:bCs/>
          <w:sz w:val="16"/>
          <w:szCs w:val="18"/>
        </w:rPr>
        <w:t xml:space="preserve">LK </w:t>
      </w:r>
      <w:r w:rsidRPr="004745C6">
        <w:rPr>
          <w:rFonts w:ascii="Arial" w:hAnsi="Arial" w:cs="Arial"/>
          <w:b/>
          <w:bCs/>
          <w:sz w:val="16"/>
          <w:szCs w:val="18"/>
        </w:rPr>
        <w:t>Samyang</w:t>
      </w:r>
      <w:r w:rsidRPr="004745C6">
        <w:rPr>
          <w:rFonts w:ascii="Arial" w:hAnsi="Arial" w:cs="Arial"/>
          <w:b/>
          <w:bCs/>
          <w:sz w:val="16"/>
          <w:szCs w:val="18"/>
        </w:rPr>
        <w:br/>
      </w:r>
      <w:r w:rsidR="004745C6" w:rsidRPr="004745C6">
        <w:rPr>
          <w:rFonts w:ascii="Arial" w:hAnsi="Arial" w:cs="Arial"/>
          <w:bCs/>
          <w:sz w:val="16"/>
          <w:szCs w:val="18"/>
        </w:rPr>
        <w:t>Em 28 de março de 2024, a Samyang Optics, líder mundial em tecnologia ótica, mudou oficialmente o seu nome para "LK Samyang". Esta mudança de nome faz parte dos esforços contínuos da empresa para reforçar a sua reputação como uma marca inovadora e de confiança na indústria ótica, abrangendo não só lentes intermutáveis, mas também uma vasta gama de soluções óticas.</w:t>
      </w:r>
      <w:r w:rsidR="004745C6" w:rsidRPr="004745C6">
        <w:rPr>
          <w:rFonts w:ascii="Arial" w:hAnsi="Arial" w:cs="Arial"/>
          <w:bCs/>
          <w:sz w:val="16"/>
          <w:szCs w:val="18"/>
        </w:rPr>
        <w:br/>
        <w:t>Sob o novo nome, a LK Samyang continuará a melhorar as suas capacidades tecnológicas, concentrando-se no desenvolvimento e produção de objetivas de alto desempenho que satisfaçam as diversas necessidades dos fotógrafos e realizadores. A empresa está empenhada em estabelecer novos padrões na indústria ótica, promovendo a inovação e inspirando a criatividade e a precisão na narração de histórias visuais.</w:t>
      </w:r>
    </w:p>
    <w:p w14:paraId="5333FBB5" w14:textId="77777777" w:rsidR="004745C6" w:rsidRDefault="004745C6" w:rsidP="004745C6">
      <w:pPr>
        <w:spacing w:before="100" w:beforeAutospacing="1"/>
        <w:rPr>
          <w:rFonts w:ascii="Arial" w:hAnsi="Arial" w:cs="Arial"/>
          <w:bCs/>
          <w:sz w:val="16"/>
          <w:szCs w:val="18"/>
        </w:rPr>
      </w:pPr>
    </w:p>
    <w:p w14:paraId="1236AD7B" w14:textId="77777777" w:rsidR="004745C6" w:rsidRPr="005C3946" w:rsidRDefault="004745C6" w:rsidP="004745C6">
      <w:pPr>
        <w:spacing w:before="100" w:beforeAutospacing="1" w:after="100" w:afterAutospacing="1"/>
        <w:rPr>
          <w:rFonts w:ascii="Arial" w:hAnsi="Arial" w:cs="Arial"/>
          <w:sz w:val="18"/>
          <w:szCs w:val="20"/>
        </w:rPr>
      </w:pPr>
      <w:r w:rsidRPr="005C3946">
        <w:rPr>
          <w:rFonts w:ascii="Arial" w:hAnsi="Arial" w:cs="Arial"/>
          <w:sz w:val="18"/>
          <w:szCs w:val="20"/>
        </w:rPr>
        <w:t>Para mais informações, contacte:</w:t>
      </w:r>
    </w:p>
    <w:p w14:paraId="56A9F0BE" w14:textId="43E8D718" w:rsidR="004745C6" w:rsidRDefault="004745C6" w:rsidP="004745C6">
      <w:pPr>
        <w:spacing w:before="100" w:beforeAutospacing="1" w:after="100" w:afterAutospacing="1"/>
        <w:rPr>
          <w:rFonts w:ascii="Arial" w:hAnsi="Arial" w:cs="Arial"/>
          <w:bCs/>
          <w:sz w:val="18"/>
          <w:szCs w:val="20"/>
        </w:rPr>
      </w:pPr>
      <w:r w:rsidRPr="00CC7425">
        <w:rPr>
          <w:noProof/>
        </w:rPr>
        <w:drawing>
          <wp:inline distT="0" distB="0" distL="0" distR="0" wp14:anchorId="5085978B" wp14:editId="30138644">
            <wp:extent cx="1024758" cy="742950"/>
            <wp:effectExtent l="0" t="0" r="4445" b="0"/>
            <wp:docPr id="2" name="Imagem 1"/>
            <wp:cNvGraphicFramePr/>
            <a:graphic xmlns:a="http://schemas.openxmlformats.org/drawingml/2006/main">
              <a:graphicData uri="http://schemas.openxmlformats.org/drawingml/2006/picture">
                <pic:pic xmlns:pic="http://schemas.openxmlformats.org/drawingml/2006/picture">
                  <pic:nvPicPr>
                    <pic:cNvPr id="2" name="Imagem 1"/>
                    <pic:cNvPicPr/>
                  </pic:nvPicPr>
                  <pic:blipFill>
                    <a:blip r:embed="rId11" cstate="screen">
                      <a:extLst>
                        <a:ext uri="{28A0092B-C50C-407E-A947-70E740481C1C}">
                          <a14:useLocalDpi xmlns:a14="http://schemas.microsoft.com/office/drawing/2010/main"/>
                        </a:ext>
                      </a:extLst>
                    </a:blip>
                    <a:stretch>
                      <a:fillRect/>
                    </a:stretch>
                  </pic:blipFill>
                  <pic:spPr bwMode="auto">
                    <a:xfrm>
                      <a:off x="0" y="0"/>
                      <a:ext cx="1024758" cy="742950"/>
                    </a:xfrm>
                    <a:prstGeom prst="rect">
                      <a:avLst/>
                    </a:prstGeom>
                    <a:noFill/>
                    <a:ln>
                      <a:noFill/>
                    </a:ln>
                    <a:extLst>
                      <a:ext uri="{53640926-AAD7-44D8-BBD7-CCE9431645EC}">
                        <a14:shadowObscured xmlns:a14="http://schemas.microsoft.com/office/drawing/2010/main"/>
                      </a:ext>
                    </a:extLst>
                  </pic:spPr>
                </pic:pic>
              </a:graphicData>
            </a:graphic>
          </wp:inline>
        </w:drawing>
      </w:r>
      <w:r w:rsidRPr="00CC7425">
        <w:rPr>
          <w:rFonts w:ascii="Arial" w:hAnsi="Arial" w:cs="Arial"/>
          <w:bCs/>
          <w:sz w:val="18"/>
          <w:szCs w:val="20"/>
        </w:rPr>
        <w:br/>
      </w:r>
      <w:r w:rsidRPr="00CC7425">
        <w:rPr>
          <w:rFonts w:ascii="Arial" w:hAnsi="Arial" w:cs="Arial"/>
          <w:bCs/>
          <w:sz w:val="18"/>
          <w:szCs w:val="20"/>
        </w:rPr>
        <w:br/>
        <w:t xml:space="preserve">António Eduardo Marques / </w:t>
      </w:r>
      <w:r>
        <w:rPr>
          <w:rFonts w:ascii="Arial" w:hAnsi="Arial" w:cs="Arial"/>
          <w:bCs/>
          <w:sz w:val="18"/>
          <w:szCs w:val="20"/>
        </w:rPr>
        <w:t>David Marques</w:t>
      </w:r>
      <w:r w:rsidRPr="00CC7425">
        <w:rPr>
          <w:rFonts w:ascii="Arial" w:hAnsi="Arial" w:cs="Arial"/>
          <w:bCs/>
          <w:sz w:val="18"/>
          <w:szCs w:val="20"/>
        </w:rPr>
        <w:br/>
        <w:t xml:space="preserve">Email: </w:t>
      </w:r>
      <w:hyperlink r:id="rId12" w:history="1">
        <w:r w:rsidRPr="00CC7425">
          <w:rPr>
            <w:rStyle w:val="Hipervnculo"/>
            <w:rFonts w:ascii="Arial" w:hAnsi="Arial" w:cs="Arial"/>
            <w:bCs/>
            <w:sz w:val="18"/>
            <w:szCs w:val="20"/>
          </w:rPr>
          <w:t>robisa@aempress.com</w:t>
        </w:r>
      </w:hyperlink>
      <w:r w:rsidRPr="00CC7425">
        <w:rPr>
          <w:rFonts w:ascii="Arial" w:hAnsi="Arial" w:cs="Arial"/>
          <w:sz w:val="20"/>
        </w:rPr>
        <w:br/>
      </w:r>
      <w:r w:rsidRPr="00CC7425">
        <w:rPr>
          <w:rFonts w:ascii="Arial" w:hAnsi="Arial" w:cs="Arial"/>
          <w:bCs/>
          <w:sz w:val="18"/>
          <w:szCs w:val="20"/>
        </w:rPr>
        <w:t>T</w:t>
      </w:r>
      <w:r>
        <w:rPr>
          <w:rFonts w:ascii="Arial" w:hAnsi="Arial" w:cs="Arial"/>
          <w:bCs/>
          <w:sz w:val="18"/>
          <w:szCs w:val="20"/>
        </w:rPr>
        <w:t>e</w:t>
      </w:r>
      <w:r w:rsidRPr="00CC7425">
        <w:rPr>
          <w:rFonts w:ascii="Arial" w:hAnsi="Arial" w:cs="Arial"/>
          <w:bCs/>
          <w:sz w:val="18"/>
          <w:szCs w:val="20"/>
        </w:rPr>
        <w:t>l.: 218 019</w:t>
      </w:r>
      <w:r>
        <w:rPr>
          <w:rFonts w:ascii="Arial" w:hAnsi="Arial" w:cs="Arial"/>
          <w:bCs/>
          <w:sz w:val="18"/>
          <w:szCs w:val="20"/>
        </w:rPr>
        <w:t> </w:t>
      </w:r>
      <w:r w:rsidRPr="00CC7425">
        <w:rPr>
          <w:rFonts w:ascii="Arial" w:hAnsi="Arial" w:cs="Arial"/>
          <w:bCs/>
          <w:sz w:val="18"/>
          <w:szCs w:val="20"/>
        </w:rPr>
        <w:t>830</w:t>
      </w:r>
      <w:r>
        <w:rPr>
          <w:rFonts w:ascii="Arial" w:hAnsi="Arial" w:cs="Arial"/>
          <w:bCs/>
          <w:sz w:val="18"/>
          <w:szCs w:val="20"/>
        </w:rPr>
        <w:br/>
      </w:r>
    </w:p>
    <w:p w14:paraId="631405FD" w14:textId="77777777" w:rsidR="004745C6" w:rsidRPr="004745C6" w:rsidRDefault="004745C6" w:rsidP="004745C6">
      <w:pPr>
        <w:spacing w:before="100" w:beforeAutospacing="1"/>
        <w:rPr>
          <w:rFonts w:ascii="Arial" w:hAnsi="Arial" w:cs="Arial"/>
          <w:color w:val="0000FF"/>
          <w:sz w:val="16"/>
          <w:szCs w:val="18"/>
          <w:u w:val="single"/>
        </w:rPr>
      </w:pPr>
    </w:p>
    <w:sectPr w:rsidR="004745C6" w:rsidRPr="004745C6">
      <w:headerReference w:type="default" r:id="rId13"/>
      <w:footerReference w:type="default" r:id="rId14"/>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8B1C5BD" w14:textId="77777777" w:rsidR="00195B25" w:rsidRDefault="00195B25" w:rsidP="00407E14">
      <w:pPr>
        <w:spacing w:after="0" w:line="240" w:lineRule="auto"/>
      </w:pPr>
      <w:r>
        <w:separator/>
      </w:r>
    </w:p>
  </w:endnote>
  <w:endnote w:type="continuationSeparator" w:id="0">
    <w:p w14:paraId="62C9E75C" w14:textId="77777777" w:rsidR="00195B25" w:rsidRDefault="00195B25" w:rsidP="00407E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Gulim">
    <w:altName w:val="굴림"/>
    <w:panose1 w:val="020B0600000101010101"/>
    <w:charset w:val="81"/>
    <w:family w:val="swiss"/>
    <w:pitch w:val="variable"/>
    <w:sig w:usb0="B00002AF" w:usb1="69D77CFB" w:usb2="00000030" w:usb3="00000000" w:csb0="0008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0D4586" w14:textId="175D79C3" w:rsidR="008B70A5" w:rsidRDefault="008B70A5" w:rsidP="008B70A5">
    <w:pPr>
      <w:pStyle w:val="Piedepgina"/>
      <w:jc w:val="center"/>
    </w:pPr>
    <w:r w:rsidRPr="00C51D67">
      <w:rPr>
        <w:rFonts w:cs="Arial"/>
        <w:bCs/>
        <w:sz w:val="18"/>
        <w:szCs w:val="20"/>
      </w:rPr>
      <w:t>AEMpress [</w:t>
    </w:r>
    <w:r w:rsidR="00974446">
      <w:rPr>
        <w:rFonts w:cs="Arial"/>
        <w:bCs/>
        <w:sz w:val="18"/>
        <w:szCs w:val="20"/>
      </w:rPr>
      <w:t>robisa</w:t>
    </w:r>
    <w:r w:rsidR="00A9672F">
      <w:rPr>
        <w:rFonts w:cs="Arial"/>
        <w:bCs/>
        <w:sz w:val="18"/>
        <w:szCs w:val="20"/>
      </w:rPr>
      <w:t xml:space="preserve">@aempress.com] </w:t>
    </w:r>
    <w:r w:rsidRPr="00C51D67">
      <w:rPr>
        <w:rFonts w:cs="Arial"/>
        <w:bCs/>
        <w:sz w:val="18"/>
        <w:szCs w:val="20"/>
      </w:rPr>
      <w:t xml:space="preserve">• </w:t>
    </w:r>
    <w:r w:rsidRPr="00C51D67">
      <w:rPr>
        <w:rFonts w:cs="Arial"/>
        <w:bCs/>
        <w:sz w:val="18"/>
        <w:szCs w:val="20"/>
      </w:rPr>
      <w:fldChar w:fldCharType="begin"/>
    </w:r>
    <w:r w:rsidRPr="00C51D67">
      <w:rPr>
        <w:rFonts w:cs="Arial"/>
        <w:bCs/>
        <w:sz w:val="18"/>
        <w:szCs w:val="20"/>
      </w:rPr>
      <w:instrText xml:space="preserve"> TIME  \@ "MMMM' de 'yyyy"  \* MERGEFORMAT </w:instrText>
    </w:r>
    <w:r w:rsidRPr="00C51D67">
      <w:rPr>
        <w:rFonts w:cs="Arial"/>
        <w:bCs/>
        <w:sz w:val="18"/>
        <w:szCs w:val="20"/>
      </w:rPr>
      <w:fldChar w:fldCharType="separate"/>
    </w:r>
    <w:r w:rsidR="004A0AB2">
      <w:rPr>
        <w:rFonts w:cs="Arial"/>
        <w:bCs/>
        <w:noProof/>
        <w:sz w:val="18"/>
        <w:szCs w:val="20"/>
      </w:rPr>
      <w:t>junho de 2024</w:t>
    </w:r>
    <w:r w:rsidRPr="00C51D67">
      <w:rPr>
        <w:rFonts w:cs="Arial"/>
        <w:sz w:val="18"/>
        <w:szCs w:val="20"/>
      </w:rPr>
      <w:fldChar w:fldCharType="end"/>
    </w:r>
    <w:r w:rsidRPr="00C51D67">
      <w:rPr>
        <w:rFonts w:cs="Arial"/>
        <w:bCs/>
        <w:sz w:val="18"/>
        <w:szCs w:val="20"/>
      </w:rPr>
      <w:t xml:space="preserve"> •</w:t>
    </w:r>
    <w:r>
      <w:rPr>
        <w:rFonts w:cs="Arial"/>
        <w:bCs/>
        <w:sz w:val="18"/>
        <w:szCs w:val="20"/>
      </w:rPr>
      <w:t xml:space="preserve"> </w:t>
    </w:r>
    <w:r w:rsidR="00E462BF" w:rsidRPr="00E462BF">
      <w:rPr>
        <w:rFonts w:cs="Arial"/>
        <w:bCs/>
        <w:sz w:val="18"/>
        <w:szCs w:val="20"/>
      </w:rPr>
      <w:t>AF 35-150mm F2-2.8 L</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2C9A20B" w14:textId="77777777" w:rsidR="00195B25" w:rsidRDefault="00195B25" w:rsidP="00407E14">
      <w:pPr>
        <w:spacing w:after="0" w:line="240" w:lineRule="auto"/>
      </w:pPr>
      <w:r>
        <w:separator/>
      </w:r>
    </w:p>
  </w:footnote>
  <w:footnote w:type="continuationSeparator" w:id="0">
    <w:p w14:paraId="6625FF82" w14:textId="77777777" w:rsidR="00195B25" w:rsidRDefault="00195B25" w:rsidP="00407E1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02CAD8" w14:textId="77777777" w:rsidR="00BA1EBE" w:rsidRDefault="006A2868">
    <w:pPr>
      <w:pStyle w:val="Encabezado"/>
    </w:pPr>
    <w:r>
      <w:rPr>
        <w:noProof/>
        <w:lang w:eastAsia="pt-PT"/>
      </w:rPr>
      <w:drawing>
        <wp:inline distT="0" distB="0" distL="0" distR="0" wp14:anchorId="08BF1C48" wp14:editId="26ACAC68">
          <wp:extent cx="1739611" cy="419019"/>
          <wp:effectExtent l="0" t="0" r="0" b="63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a:picLocks noChangeAspect="1" noChangeArrowheads="1"/>
                  </pic:cNvPicPr>
                </pic:nvPicPr>
                <pic:blipFill rotWithShape="1">
                  <a:blip r:embed="rId1">
                    <a:extLst>
                      <a:ext uri="{28A0092B-C50C-407E-A947-70E740481C1C}">
                        <a14:useLocalDpi xmlns:a14="http://schemas.microsoft.com/office/drawing/2010/main" val="0"/>
                      </a:ext>
                    </a:extLst>
                  </a:blip>
                  <a:srcRect b="25394"/>
                  <a:stretch/>
                </pic:blipFill>
                <pic:spPr bwMode="auto">
                  <a:xfrm>
                    <a:off x="0" y="0"/>
                    <a:ext cx="1742440" cy="419700"/>
                  </a:xfrm>
                  <a:prstGeom prst="rect">
                    <a:avLst/>
                  </a:prstGeom>
                  <a:noFill/>
                  <a:ln>
                    <a:noFill/>
                  </a:ln>
                  <a:extLst>
                    <a:ext uri="{53640926-AAD7-44D8-BBD7-CCE9431645EC}">
                      <a14:shadowObscured xmlns:a14="http://schemas.microsoft.com/office/drawing/2010/main"/>
                    </a:ext>
                  </a:extLst>
                </pic:spPr>
              </pic:pic>
            </a:graphicData>
          </a:graphic>
        </wp:inline>
      </w:drawing>
    </w:r>
    <w:r>
      <w:tab/>
    </w:r>
    <w:r>
      <w:tab/>
    </w:r>
    <w:r>
      <w:rPr>
        <w:noProof/>
        <w:lang w:eastAsia="pt-PT"/>
      </w:rPr>
      <w:drawing>
        <wp:inline distT="0" distB="0" distL="0" distR="0" wp14:anchorId="495ED8BD" wp14:editId="56ADA506">
          <wp:extent cx="2282727" cy="540000"/>
          <wp:effectExtent l="0" t="0" r="381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0" y="0"/>
                    <a:ext cx="2282727" cy="540000"/>
                  </a:xfrm>
                  <a:prstGeom prst="rect">
                    <a:avLst/>
                  </a:prstGeom>
                  <a:noFill/>
                  <a:ln>
                    <a:noFill/>
                  </a:ln>
                </pic:spPr>
              </pic:pic>
            </a:graphicData>
          </a:graphic>
        </wp:inline>
      </w:drawing>
    </w:r>
  </w:p>
  <w:p w14:paraId="5B2CAB04" w14:textId="77777777" w:rsidR="007A2013" w:rsidRDefault="007A2013">
    <w:pPr>
      <w:pStyle w:val="Encabezado"/>
      <w:rPr>
        <w:noProof/>
        <w:lang w:eastAsia="pt-PT"/>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432DC9"/>
    <w:multiLevelType w:val="hybridMultilevel"/>
    <w:tmpl w:val="6F3027B4"/>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1" w15:restartNumberingAfterBreak="0">
    <w:nsid w:val="0B9C1DFB"/>
    <w:multiLevelType w:val="hybridMultilevel"/>
    <w:tmpl w:val="CCE29BCA"/>
    <w:lvl w:ilvl="0" w:tplc="2AB49FD2">
      <w:start w:val="1"/>
      <w:numFmt w:val="decimal"/>
      <w:lvlText w:val="%1)"/>
      <w:lvlJc w:val="left"/>
      <w:pPr>
        <w:ind w:left="1068" w:hanging="360"/>
      </w:pPr>
      <w:rPr>
        <w:rFonts w:hint="default"/>
      </w:rPr>
    </w:lvl>
    <w:lvl w:ilvl="1" w:tplc="08160019" w:tentative="1">
      <w:start w:val="1"/>
      <w:numFmt w:val="lowerLetter"/>
      <w:lvlText w:val="%2."/>
      <w:lvlJc w:val="left"/>
      <w:pPr>
        <w:ind w:left="1788" w:hanging="360"/>
      </w:pPr>
    </w:lvl>
    <w:lvl w:ilvl="2" w:tplc="0816001B" w:tentative="1">
      <w:start w:val="1"/>
      <w:numFmt w:val="lowerRoman"/>
      <w:lvlText w:val="%3."/>
      <w:lvlJc w:val="right"/>
      <w:pPr>
        <w:ind w:left="2508" w:hanging="180"/>
      </w:pPr>
    </w:lvl>
    <w:lvl w:ilvl="3" w:tplc="0816000F" w:tentative="1">
      <w:start w:val="1"/>
      <w:numFmt w:val="decimal"/>
      <w:lvlText w:val="%4."/>
      <w:lvlJc w:val="left"/>
      <w:pPr>
        <w:ind w:left="3228" w:hanging="360"/>
      </w:pPr>
    </w:lvl>
    <w:lvl w:ilvl="4" w:tplc="08160019" w:tentative="1">
      <w:start w:val="1"/>
      <w:numFmt w:val="lowerLetter"/>
      <w:lvlText w:val="%5."/>
      <w:lvlJc w:val="left"/>
      <w:pPr>
        <w:ind w:left="3948" w:hanging="360"/>
      </w:pPr>
    </w:lvl>
    <w:lvl w:ilvl="5" w:tplc="0816001B" w:tentative="1">
      <w:start w:val="1"/>
      <w:numFmt w:val="lowerRoman"/>
      <w:lvlText w:val="%6."/>
      <w:lvlJc w:val="right"/>
      <w:pPr>
        <w:ind w:left="4668" w:hanging="180"/>
      </w:pPr>
    </w:lvl>
    <w:lvl w:ilvl="6" w:tplc="0816000F" w:tentative="1">
      <w:start w:val="1"/>
      <w:numFmt w:val="decimal"/>
      <w:lvlText w:val="%7."/>
      <w:lvlJc w:val="left"/>
      <w:pPr>
        <w:ind w:left="5388" w:hanging="360"/>
      </w:pPr>
    </w:lvl>
    <w:lvl w:ilvl="7" w:tplc="08160019" w:tentative="1">
      <w:start w:val="1"/>
      <w:numFmt w:val="lowerLetter"/>
      <w:lvlText w:val="%8."/>
      <w:lvlJc w:val="left"/>
      <w:pPr>
        <w:ind w:left="6108" w:hanging="360"/>
      </w:pPr>
    </w:lvl>
    <w:lvl w:ilvl="8" w:tplc="0816001B" w:tentative="1">
      <w:start w:val="1"/>
      <w:numFmt w:val="lowerRoman"/>
      <w:lvlText w:val="%9."/>
      <w:lvlJc w:val="right"/>
      <w:pPr>
        <w:ind w:left="6828" w:hanging="180"/>
      </w:pPr>
    </w:lvl>
  </w:abstractNum>
  <w:abstractNum w:abstractNumId="2" w15:restartNumberingAfterBreak="0">
    <w:nsid w:val="15493CB2"/>
    <w:multiLevelType w:val="hybridMultilevel"/>
    <w:tmpl w:val="7A6636EE"/>
    <w:lvl w:ilvl="0" w:tplc="0816000F">
      <w:start w:val="1"/>
      <w:numFmt w:val="decimal"/>
      <w:lvlText w:val="%1."/>
      <w:lvlJc w:val="left"/>
      <w:pPr>
        <w:ind w:left="720"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3" w15:restartNumberingAfterBreak="0">
    <w:nsid w:val="20410B6D"/>
    <w:multiLevelType w:val="hybridMultilevel"/>
    <w:tmpl w:val="0BCE6180"/>
    <w:lvl w:ilvl="0" w:tplc="0816000F">
      <w:start w:val="1"/>
      <w:numFmt w:val="decimal"/>
      <w:lvlText w:val="%1."/>
      <w:lvlJc w:val="left"/>
      <w:pPr>
        <w:ind w:left="720"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4" w15:restartNumberingAfterBreak="0">
    <w:nsid w:val="389C76FB"/>
    <w:multiLevelType w:val="hybridMultilevel"/>
    <w:tmpl w:val="A810F088"/>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5" w15:restartNumberingAfterBreak="0">
    <w:nsid w:val="49272454"/>
    <w:multiLevelType w:val="hybridMultilevel"/>
    <w:tmpl w:val="DE7861B4"/>
    <w:lvl w:ilvl="0" w:tplc="08160001">
      <w:start w:val="1"/>
      <w:numFmt w:val="bullet"/>
      <w:lvlText w:val=""/>
      <w:lvlJc w:val="left"/>
      <w:pPr>
        <w:ind w:left="720" w:hanging="360"/>
      </w:pPr>
      <w:rPr>
        <w:rFonts w:ascii="Symbol" w:hAnsi="Symbol" w:hint="default"/>
      </w:rPr>
    </w:lvl>
    <w:lvl w:ilvl="1" w:tplc="08160003">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6" w15:restartNumberingAfterBreak="0">
    <w:nsid w:val="50CB30E6"/>
    <w:multiLevelType w:val="multilevel"/>
    <w:tmpl w:val="3954D5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5B7154E8"/>
    <w:multiLevelType w:val="hybridMultilevel"/>
    <w:tmpl w:val="AAB0D2BE"/>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8" w15:restartNumberingAfterBreak="0">
    <w:nsid w:val="724A5FC5"/>
    <w:multiLevelType w:val="hybridMultilevel"/>
    <w:tmpl w:val="8FE6EB00"/>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num w:numId="1" w16cid:durableId="1683900393">
    <w:abstractNumId w:val="6"/>
  </w:num>
  <w:num w:numId="2" w16cid:durableId="724916747">
    <w:abstractNumId w:val="4"/>
  </w:num>
  <w:num w:numId="3" w16cid:durableId="1876846319">
    <w:abstractNumId w:val="5"/>
  </w:num>
  <w:num w:numId="4" w16cid:durableId="233470330">
    <w:abstractNumId w:val="2"/>
  </w:num>
  <w:num w:numId="5" w16cid:durableId="846167207">
    <w:abstractNumId w:val="7"/>
  </w:num>
  <w:num w:numId="6" w16cid:durableId="1350595835">
    <w:abstractNumId w:val="1"/>
  </w:num>
  <w:num w:numId="7" w16cid:durableId="494344860">
    <w:abstractNumId w:val="0"/>
  </w:num>
  <w:num w:numId="8" w16cid:durableId="1466309146">
    <w:abstractNumId w:val="3"/>
  </w:num>
  <w:num w:numId="9" w16cid:durableId="183830519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70C6"/>
    <w:rsid w:val="00000052"/>
    <w:rsid w:val="00000FB9"/>
    <w:rsid w:val="000034AE"/>
    <w:rsid w:val="00003737"/>
    <w:rsid w:val="00006884"/>
    <w:rsid w:val="00012744"/>
    <w:rsid w:val="000138C2"/>
    <w:rsid w:val="0001522F"/>
    <w:rsid w:val="000171C0"/>
    <w:rsid w:val="000176FB"/>
    <w:rsid w:val="00020D2B"/>
    <w:rsid w:val="00021DF2"/>
    <w:rsid w:val="00025C12"/>
    <w:rsid w:val="00026C58"/>
    <w:rsid w:val="00031792"/>
    <w:rsid w:val="00032A9F"/>
    <w:rsid w:val="00032DE0"/>
    <w:rsid w:val="00033BD4"/>
    <w:rsid w:val="00035409"/>
    <w:rsid w:val="000361FF"/>
    <w:rsid w:val="000372C7"/>
    <w:rsid w:val="00037360"/>
    <w:rsid w:val="00041DF7"/>
    <w:rsid w:val="000436D2"/>
    <w:rsid w:val="000478B6"/>
    <w:rsid w:val="00050CAF"/>
    <w:rsid w:val="000521EE"/>
    <w:rsid w:val="000540C7"/>
    <w:rsid w:val="00054DF8"/>
    <w:rsid w:val="00057019"/>
    <w:rsid w:val="0005751C"/>
    <w:rsid w:val="00057BDC"/>
    <w:rsid w:val="00057D53"/>
    <w:rsid w:val="00060B40"/>
    <w:rsid w:val="00066F8D"/>
    <w:rsid w:val="0007210C"/>
    <w:rsid w:val="00073386"/>
    <w:rsid w:val="00074254"/>
    <w:rsid w:val="00076242"/>
    <w:rsid w:val="0008014B"/>
    <w:rsid w:val="00082637"/>
    <w:rsid w:val="00090314"/>
    <w:rsid w:val="00093A1A"/>
    <w:rsid w:val="00097C37"/>
    <w:rsid w:val="00097DC6"/>
    <w:rsid w:val="000A085E"/>
    <w:rsid w:val="000A0B44"/>
    <w:rsid w:val="000A7D0F"/>
    <w:rsid w:val="000B20E1"/>
    <w:rsid w:val="000B654E"/>
    <w:rsid w:val="000B6850"/>
    <w:rsid w:val="000C190A"/>
    <w:rsid w:val="000C22C8"/>
    <w:rsid w:val="000C6D46"/>
    <w:rsid w:val="000D1F4A"/>
    <w:rsid w:val="000D213A"/>
    <w:rsid w:val="000D2AF2"/>
    <w:rsid w:val="000D3D99"/>
    <w:rsid w:val="000D7E6C"/>
    <w:rsid w:val="000E2151"/>
    <w:rsid w:val="000E2BDB"/>
    <w:rsid w:val="000E3056"/>
    <w:rsid w:val="000E6B7E"/>
    <w:rsid w:val="000F2148"/>
    <w:rsid w:val="000F60BE"/>
    <w:rsid w:val="000F7605"/>
    <w:rsid w:val="000F7748"/>
    <w:rsid w:val="001000B7"/>
    <w:rsid w:val="0010059E"/>
    <w:rsid w:val="00101EA8"/>
    <w:rsid w:val="0010241F"/>
    <w:rsid w:val="001135DC"/>
    <w:rsid w:val="00113F1F"/>
    <w:rsid w:val="00117B8A"/>
    <w:rsid w:val="001209AE"/>
    <w:rsid w:val="00127795"/>
    <w:rsid w:val="001321C3"/>
    <w:rsid w:val="001327BB"/>
    <w:rsid w:val="001344BD"/>
    <w:rsid w:val="00136679"/>
    <w:rsid w:val="00140C20"/>
    <w:rsid w:val="001413FA"/>
    <w:rsid w:val="001432BF"/>
    <w:rsid w:val="001434A7"/>
    <w:rsid w:val="00143CD5"/>
    <w:rsid w:val="00147CFF"/>
    <w:rsid w:val="00151ACB"/>
    <w:rsid w:val="00153180"/>
    <w:rsid w:val="0015591A"/>
    <w:rsid w:val="00156554"/>
    <w:rsid w:val="00157115"/>
    <w:rsid w:val="00164A41"/>
    <w:rsid w:val="001655AD"/>
    <w:rsid w:val="001713D1"/>
    <w:rsid w:val="00171A30"/>
    <w:rsid w:val="00172F16"/>
    <w:rsid w:val="0017320E"/>
    <w:rsid w:val="00174BAC"/>
    <w:rsid w:val="0018357B"/>
    <w:rsid w:val="00184D87"/>
    <w:rsid w:val="00186AB7"/>
    <w:rsid w:val="001918D6"/>
    <w:rsid w:val="00195515"/>
    <w:rsid w:val="0019595C"/>
    <w:rsid w:val="00195B25"/>
    <w:rsid w:val="001A2BD2"/>
    <w:rsid w:val="001A2DBC"/>
    <w:rsid w:val="001A63C1"/>
    <w:rsid w:val="001A70CA"/>
    <w:rsid w:val="001B1675"/>
    <w:rsid w:val="001B1D60"/>
    <w:rsid w:val="001B3EF8"/>
    <w:rsid w:val="001C00BA"/>
    <w:rsid w:val="001C1018"/>
    <w:rsid w:val="001C1F8E"/>
    <w:rsid w:val="001C605B"/>
    <w:rsid w:val="001C6BBB"/>
    <w:rsid w:val="001D17F3"/>
    <w:rsid w:val="001D4A6D"/>
    <w:rsid w:val="001D5156"/>
    <w:rsid w:val="001D72C7"/>
    <w:rsid w:val="001E422E"/>
    <w:rsid w:val="001F21B5"/>
    <w:rsid w:val="001F4374"/>
    <w:rsid w:val="001F64E0"/>
    <w:rsid w:val="001F655E"/>
    <w:rsid w:val="002024D0"/>
    <w:rsid w:val="00202AE0"/>
    <w:rsid w:val="00204D85"/>
    <w:rsid w:val="00204FD6"/>
    <w:rsid w:val="002103A9"/>
    <w:rsid w:val="00210B37"/>
    <w:rsid w:val="00210FEF"/>
    <w:rsid w:val="002110D2"/>
    <w:rsid w:val="00212CC3"/>
    <w:rsid w:val="002131A1"/>
    <w:rsid w:val="0021526E"/>
    <w:rsid w:val="00223B3E"/>
    <w:rsid w:val="00226D9C"/>
    <w:rsid w:val="00230E0A"/>
    <w:rsid w:val="00233EDA"/>
    <w:rsid w:val="00236B2C"/>
    <w:rsid w:val="00237806"/>
    <w:rsid w:val="0024129D"/>
    <w:rsid w:val="0024237D"/>
    <w:rsid w:val="00244644"/>
    <w:rsid w:val="0024760B"/>
    <w:rsid w:val="00247B36"/>
    <w:rsid w:val="00251497"/>
    <w:rsid w:val="00256F90"/>
    <w:rsid w:val="002656FE"/>
    <w:rsid w:val="002673BC"/>
    <w:rsid w:val="00270626"/>
    <w:rsid w:val="0027377B"/>
    <w:rsid w:val="00273D5F"/>
    <w:rsid w:val="002752B1"/>
    <w:rsid w:val="002755D2"/>
    <w:rsid w:val="00277E27"/>
    <w:rsid w:val="002811C0"/>
    <w:rsid w:val="0028148C"/>
    <w:rsid w:val="00284E0D"/>
    <w:rsid w:val="00290054"/>
    <w:rsid w:val="00290DAC"/>
    <w:rsid w:val="00292007"/>
    <w:rsid w:val="00295440"/>
    <w:rsid w:val="00297DC3"/>
    <w:rsid w:val="002A3035"/>
    <w:rsid w:val="002A34C7"/>
    <w:rsid w:val="002A4B7C"/>
    <w:rsid w:val="002A70C3"/>
    <w:rsid w:val="002B106F"/>
    <w:rsid w:val="002B4759"/>
    <w:rsid w:val="002B5545"/>
    <w:rsid w:val="002C0457"/>
    <w:rsid w:val="002C0FC9"/>
    <w:rsid w:val="002C4B4A"/>
    <w:rsid w:val="002C5188"/>
    <w:rsid w:val="002C7624"/>
    <w:rsid w:val="002D0DD6"/>
    <w:rsid w:val="002D2D05"/>
    <w:rsid w:val="002D3884"/>
    <w:rsid w:val="002D48E4"/>
    <w:rsid w:val="002D4DDF"/>
    <w:rsid w:val="002D5AB6"/>
    <w:rsid w:val="002D6B3C"/>
    <w:rsid w:val="002D75DF"/>
    <w:rsid w:val="002E0756"/>
    <w:rsid w:val="002E0E54"/>
    <w:rsid w:val="002E1380"/>
    <w:rsid w:val="002E2311"/>
    <w:rsid w:val="002F1AE2"/>
    <w:rsid w:val="002F2106"/>
    <w:rsid w:val="002F30EC"/>
    <w:rsid w:val="002F3E0D"/>
    <w:rsid w:val="002F4993"/>
    <w:rsid w:val="002F6B98"/>
    <w:rsid w:val="00300B77"/>
    <w:rsid w:val="00302D06"/>
    <w:rsid w:val="00303B64"/>
    <w:rsid w:val="00305D53"/>
    <w:rsid w:val="00307774"/>
    <w:rsid w:val="00310E3C"/>
    <w:rsid w:val="00313F7E"/>
    <w:rsid w:val="003151B5"/>
    <w:rsid w:val="003160FD"/>
    <w:rsid w:val="00320B91"/>
    <w:rsid w:val="003247CB"/>
    <w:rsid w:val="00330FA5"/>
    <w:rsid w:val="0033176C"/>
    <w:rsid w:val="00331C4A"/>
    <w:rsid w:val="00335B27"/>
    <w:rsid w:val="0033737E"/>
    <w:rsid w:val="00343E66"/>
    <w:rsid w:val="00344BAC"/>
    <w:rsid w:val="00344E9E"/>
    <w:rsid w:val="003451D6"/>
    <w:rsid w:val="003555C2"/>
    <w:rsid w:val="00361B87"/>
    <w:rsid w:val="00372616"/>
    <w:rsid w:val="00373D17"/>
    <w:rsid w:val="00376470"/>
    <w:rsid w:val="0038377C"/>
    <w:rsid w:val="0038516B"/>
    <w:rsid w:val="00392C34"/>
    <w:rsid w:val="00393DE9"/>
    <w:rsid w:val="00395C2F"/>
    <w:rsid w:val="003A1B86"/>
    <w:rsid w:val="003A27F4"/>
    <w:rsid w:val="003A6E1C"/>
    <w:rsid w:val="003A7A4A"/>
    <w:rsid w:val="003B4CC2"/>
    <w:rsid w:val="003C244A"/>
    <w:rsid w:val="003C38EC"/>
    <w:rsid w:val="003D36A2"/>
    <w:rsid w:val="003D3751"/>
    <w:rsid w:val="003D4BF9"/>
    <w:rsid w:val="003D4DCA"/>
    <w:rsid w:val="003D64C5"/>
    <w:rsid w:val="003D6767"/>
    <w:rsid w:val="003D6968"/>
    <w:rsid w:val="003D6B33"/>
    <w:rsid w:val="003D7529"/>
    <w:rsid w:val="003D7F1F"/>
    <w:rsid w:val="003E23D9"/>
    <w:rsid w:val="003E5BF6"/>
    <w:rsid w:val="003F07FC"/>
    <w:rsid w:val="003F0C6B"/>
    <w:rsid w:val="003F1487"/>
    <w:rsid w:val="003F3C8A"/>
    <w:rsid w:val="003F6CCF"/>
    <w:rsid w:val="00400A52"/>
    <w:rsid w:val="00403380"/>
    <w:rsid w:val="004060EF"/>
    <w:rsid w:val="00407E14"/>
    <w:rsid w:val="0041089A"/>
    <w:rsid w:val="00411BDC"/>
    <w:rsid w:val="004129EC"/>
    <w:rsid w:val="00414388"/>
    <w:rsid w:val="0042342D"/>
    <w:rsid w:val="00426153"/>
    <w:rsid w:val="004269CC"/>
    <w:rsid w:val="0043264C"/>
    <w:rsid w:val="004478DC"/>
    <w:rsid w:val="00456AB0"/>
    <w:rsid w:val="004578EE"/>
    <w:rsid w:val="00462B29"/>
    <w:rsid w:val="0046421A"/>
    <w:rsid w:val="004648E5"/>
    <w:rsid w:val="00466ABB"/>
    <w:rsid w:val="004708DA"/>
    <w:rsid w:val="00471435"/>
    <w:rsid w:val="004714F1"/>
    <w:rsid w:val="004745C6"/>
    <w:rsid w:val="0047479B"/>
    <w:rsid w:val="0048144E"/>
    <w:rsid w:val="00483FB7"/>
    <w:rsid w:val="004869A6"/>
    <w:rsid w:val="00487B91"/>
    <w:rsid w:val="00494F4E"/>
    <w:rsid w:val="00497649"/>
    <w:rsid w:val="004979FD"/>
    <w:rsid w:val="004A0447"/>
    <w:rsid w:val="004A0AB2"/>
    <w:rsid w:val="004A0D31"/>
    <w:rsid w:val="004A2E01"/>
    <w:rsid w:val="004A59BD"/>
    <w:rsid w:val="004A5D98"/>
    <w:rsid w:val="004A65A2"/>
    <w:rsid w:val="004B0558"/>
    <w:rsid w:val="004B4395"/>
    <w:rsid w:val="004C153C"/>
    <w:rsid w:val="004C2B63"/>
    <w:rsid w:val="004C2DC5"/>
    <w:rsid w:val="004C56E2"/>
    <w:rsid w:val="004C6352"/>
    <w:rsid w:val="004C758B"/>
    <w:rsid w:val="004D0AA6"/>
    <w:rsid w:val="004D206F"/>
    <w:rsid w:val="004D28D9"/>
    <w:rsid w:val="004D33FE"/>
    <w:rsid w:val="004E3DD0"/>
    <w:rsid w:val="004E6A77"/>
    <w:rsid w:val="004F1540"/>
    <w:rsid w:val="004F206A"/>
    <w:rsid w:val="004F502D"/>
    <w:rsid w:val="004F70FC"/>
    <w:rsid w:val="004F7DE8"/>
    <w:rsid w:val="005031CE"/>
    <w:rsid w:val="005037EE"/>
    <w:rsid w:val="0050560B"/>
    <w:rsid w:val="005069E8"/>
    <w:rsid w:val="00506CAE"/>
    <w:rsid w:val="005117A9"/>
    <w:rsid w:val="00514B7E"/>
    <w:rsid w:val="0051567A"/>
    <w:rsid w:val="00523226"/>
    <w:rsid w:val="00525F0B"/>
    <w:rsid w:val="00530675"/>
    <w:rsid w:val="00530C8F"/>
    <w:rsid w:val="00530D7E"/>
    <w:rsid w:val="00531657"/>
    <w:rsid w:val="00534DA0"/>
    <w:rsid w:val="00534EDD"/>
    <w:rsid w:val="005350A1"/>
    <w:rsid w:val="0053741A"/>
    <w:rsid w:val="0054107A"/>
    <w:rsid w:val="005464E4"/>
    <w:rsid w:val="00547131"/>
    <w:rsid w:val="005509D0"/>
    <w:rsid w:val="00556584"/>
    <w:rsid w:val="00560451"/>
    <w:rsid w:val="005637E7"/>
    <w:rsid w:val="005648C4"/>
    <w:rsid w:val="00566932"/>
    <w:rsid w:val="00574363"/>
    <w:rsid w:val="00575FBE"/>
    <w:rsid w:val="00576030"/>
    <w:rsid w:val="005934B9"/>
    <w:rsid w:val="00596168"/>
    <w:rsid w:val="005977C9"/>
    <w:rsid w:val="005A4F93"/>
    <w:rsid w:val="005A6C91"/>
    <w:rsid w:val="005A7ECB"/>
    <w:rsid w:val="005B5D3C"/>
    <w:rsid w:val="005B5F7D"/>
    <w:rsid w:val="005B63FC"/>
    <w:rsid w:val="005B6BE8"/>
    <w:rsid w:val="005C05C7"/>
    <w:rsid w:val="005C0747"/>
    <w:rsid w:val="005C3946"/>
    <w:rsid w:val="005C3D7D"/>
    <w:rsid w:val="005C5435"/>
    <w:rsid w:val="005C7A64"/>
    <w:rsid w:val="005D40B7"/>
    <w:rsid w:val="005D535A"/>
    <w:rsid w:val="005D6C1A"/>
    <w:rsid w:val="005E0EC8"/>
    <w:rsid w:val="005E110A"/>
    <w:rsid w:val="005E5D17"/>
    <w:rsid w:val="005E6F95"/>
    <w:rsid w:val="005E723A"/>
    <w:rsid w:val="005F0F12"/>
    <w:rsid w:val="005F3E3D"/>
    <w:rsid w:val="005F5D73"/>
    <w:rsid w:val="005F65FE"/>
    <w:rsid w:val="005F79AA"/>
    <w:rsid w:val="0061362C"/>
    <w:rsid w:val="0061547C"/>
    <w:rsid w:val="006167EC"/>
    <w:rsid w:val="006272AD"/>
    <w:rsid w:val="00627344"/>
    <w:rsid w:val="00630CB7"/>
    <w:rsid w:val="00631B62"/>
    <w:rsid w:val="006354FB"/>
    <w:rsid w:val="00640A09"/>
    <w:rsid w:val="006442D2"/>
    <w:rsid w:val="00645CF5"/>
    <w:rsid w:val="006468A5"/>
    <w:rsid w:val="00650F6B"/>
    <w:rsid w:val="0065164E"/>
    <w:rsid w:val="00651BDC"/>
    <w:rsid w:val="00656AD7"/>
    <w:rsid w:val="0066009D"/>
    <w:rsid w:val="00660FF5"/>
    <w:rsid w:val="00661A7F"/>
    <w:rsid w:val="0066662F"/>
    <w:rsid w:val="0067159B"/>
    <w:rsid w:val="00672F20"/>
    <w:rsid w:val="00684DEC"/>
    <w:rsid w:val="00690A75"/>
    <w:rsid w:val="0069555E"/>
    <w:rsid w:val="00695C52"/>
    <w:rsid w:val="006A0B2B"/>
    <w:rsid w:val="006A1949"/>
    <w:rsid w:val="006A2868"/>
    <w:rsid w:val="006B0302"/>
    <w:rsid w:val="006B4749"/>
    <w:rsid w:val="006B58E0"/>
    <w:rsid w:val="006B62EA"/>
    <w:rsid w:val="006C0F5D"/>
    <w:rsid w:val="006C30F0"/>
    <w:rsid w:val="006C3F03"/>
    <w:rsid w:val="006C469D"/>
    <w:rsid w:val="006C4868"/>
    <w:rsid w:val="006C5C8D"/>
    <w:rsid w:val="006C639D"/>
    <w:rsid w:val="006C7B2F"/>
    <w:rsid w:val="006D13D9"/>
    <w:rsid w:val="006D1C2C"/>
    <w:rsid w:val="006D6BFB"/>
    <w:rsid w:val="006E48FD"/>
    <w:rsid w:val="006E66BB"/>
    <w:rsid w:val="006E70A9"/>
    <w:rsid w:val="006F0D32"/>
    <w:rsid w:val="006F1753"/>
    <w:rsid w:val="00703343"/>
    <w:rsid w:val="00704CC4"/>
    <w:rsid w:val="00706787"/>
    <w:rsid w:val="00711878"/>
    <w:rsid w:val="007124BB"/>
    <w:rsid w:val="007140BA"/>
    <w:rsid w:val="00715023"/>
    <w:rsid w:val="00721EBB"/>
    <w:rsid w:val="007262B2"/>
    <w:rsid w:val="00726EFE"/>
    <w:rsid w:val="007324F1"/>
    <w:rsid w:val="00732B5E"/>
    <w:rsid w:val="00733327"/>
    <w:rsid w:val="0073362F"/>
    <w:rsid w:val="0073576B"/>
    <w:rsid w:val="00736713"/>
    <w:rsid w:val="00741B13"/>
    <w:rsid w:val="00742800"/>
    <w:rsid w:val="0075261B"/>
    <w:rsid w:val="00754723"/>
    <w:rsid w:val="007563D8"/>
    <w:rsid w:val="00757092"/>
    <w:rsid w:val="00757370"/>
    <w:rsid w:val="00760340"/>
    <w:rsid w:val="00761020"/>
    <w:rsid w:val="007610EE"/>
    <w:rsid w:val="00761D1D"/>
    <w:rsid w:val="007635AE"/>
    <w:rsid w:val="00764349"/>
    <w:rsid w:val="00770887"/>
    <w:rsid w:val="00770CBB"/>
    <w:rsid w:val="007710A4"/>
    <w:rsid w:val="00771A63"/>
    <w:rsid w:val="0078516F"/>
    <w:rsid w:val="00786A53"/>
    <w:rsid w:val="007875B4"/>
    <w:rsid w:val="0079179B"/>
    <w:rsid w:val="00791BD4"/>
    <w:rsid w:val="007936F2"/>
    <w:rsid w:val="007A1219"/>
    <w:rsid w:val="007A2013"/>
    <w:rsid w:val="007A4314"/>
    <w:rsid w:val="007A47B0"/>
    <w:rsid w:val="007B0E6D"/>
    <w:rsid w:val="007B23C4"/>
    <w:rsid w:val="007B31CC"/>
    <w:rsid w:val="007B3CEA"/>
    <w:rsid w:val="007B5003"/>
    <w:rsid w:val="007B63D1"/>
    <w:rsid w:val="007C17F5"/>
    <w:rsid w:val="007C286E"/>
    <w:rsid w:val="007C5AEB"/>
    <w:rsid w:val="007C73AA"/>
    <w:rsid w:val="007D1C4D"/>
    <w:rsid w:val="007D257F"/>
    <w:rsid w:val="007D5875"/>
    <w:rsid w:val="007D6A81"/>
    <w:rsid w:val="007E2EB5"/>
    <w:rsid w:val="007F4FB2"/>
    <w:rsid w:val="007F58EA"/>
    <w:rsid w:val="007F6112"/>
    <w:rsid w:val="00800CBE"/>
    <w:rsid w:val="00802125"/>
    <w:rsid w:val="00802744"/>
    <w:rsid w:val="00810045"/>
    <w:rsid w:val="00810666"/>
    <w:rsid w:val="00810CD2"/>
    <w:rsid w:val="008121D2"/>
    <w:rsid w:val="00812534"/>
    <w:rsid w:val="008148CD"/>
    <w:rsid w:val="00816352"/>
    <w:rsid w:val="0082420B"/>
    <w:rsid w:val="008244D4"/>
    <w:rsid w:val="00824ADD"/>
    <w:rsid w:val="00831AD4"/>
    <w:rsid w:val="00832AB9"/>
    <w:rsid w:val="00833B65"/>
    <w:rsid w:val="00834595"/>
    <w:rsid w:val="00840F28"/>
    <w:rsid w:val="00840F62"/>
    <w:rsid w:val="00841ECD"/>
    <w:rsid w:val="00845D32"/>
    <w:rsid w:val="00846D72"/>
    <w:rsid w:val="008502BF"/>
    <w:rsid w:val="00851B40"/>
    <w:rsid w:val="0085636B"/>
    <w:rsid w:val="00861429"/>
    <w:rsid w:val="008633DA"/>
    <w:rsid w:val="0086359A"/>
    <w:rsid w:val="008671EE"/>
    <w:rsid w:val="0086798F"/>
    <w:rsid w:val="008703BC"/>
    <w:rsid w:val="008746C7"/>
    <w:rsid w:val="0088102B"/>
    <w:rsid w:val="00887CA4"/>
    <w:rsid w:val="00892848"/>
    <w:rsid w:val="008942A1"/>
    <w:rsid w:val="008A0401"/>
    <w:rsid w:val="008A1069"/>
    <w:rsid w:val="008A20F0"/>
    <w:rsid w:val="008A21D2"/>
    <w:rsid w:val="008A34D4"/>
    <w:rsid w:val="008A6D65"/>
    <w:rsid w:val="008A7C35"/>
    <w:rsid w:val="008B0ED6"/>
    <w:rsid w:val="008B2EDA"/>
    <w:rsid w:val="008B70A5"/>
    <w:rsid w:val="008D1B2B"/>
    <w:rsid w:val="008D4B27"/>
    <w:rsid w:val="008D4E49"/>
    <w:rsid w:val="008D692B"/>
    <w:rsid w:val="008E222B"/>
    <w:rsid w:val="008E2871"/>
    <w:rsid w:val="009011A9"/>
    <w:rsid w:val="00902A7A"/>
    <w:rsid w:val="0090387D"/>
    <w:rsid w:val="009061FA"/>
    <w:rsid w:val="00907BF4"/>
    <w:rsid w:val="00910507"/>
    <w:rsid w:val="00910F46"/>
    <w:rsid w:val="00916CC2"/>
    <w:rsid w:val="00923B51"/>
    <w:rsid w:val="00925627"/>
    <w:rsid w:val="00925CC9"/>
    <w:rsid w:val="00935F13"/>
    <w:rsid w:val="0093624B"/>
    <w:rsid w:val="0094316E"/>
    <w:rsid w:val="0094738C"/>
    <w:rsid w:val="00952645"/>
    <w:rsid w:val="00955877"/>
    <w:rsid w:val="00956A8A"/>
    <w:rsid w:val="00957AA5"/>
    <w:rsid w:val="00960219"/>
    <w:rsid w:val="009666B7"/>
    <w:rsid w:val="009713A9"/>
    <w:rsid w:val="00974446"/>
    <w:rsid w:val="00975F68"/>
    <w:rsid w:val="00976940"/>
    <w:rsid w:val="0097748A"/>
    <w:rsid w:val="00984CFB"/>
    <w:rsid w:val="0098557B"/>
    <w:rsid w:val="009869A4"/>
    <w:rsid w:val="00987B43"/>
    <w:rsid w:val="00992E98"/>
    <w:rsid w:val="00992F10"/>
    <w:rsid w:val="00997435"/>
    <w:rsid w:val="00997A3B"/>
    <w:rsid w:val="009A18F4"/>
    <w:rsid w:val="009A42B2"/>
    <w:rsid w:val="009B1E71"/>
    <w:rsid w:val="009B2FB6"/>
    <w:rsid w:val="009B45DA"/>
    <w:rsid w:val="009B4674"/>
    <w:rsid w:val="009B79C4"/>
    <w:rsid w:val="009C4BF3"/>
    <w:rsid w:val="009C61E8"/>
    <w:rsid w:val="009C719A"/>
    <w:rsid w:val="009C71BA"/>
    <w:rsid w:val="009D2239"/>
    <w:rsid w:val="009D3F36"/>
    <w:rsid w:val="009D4D61"/>
    <w:rsid w:val="009E27E4"/>
    <w:rsid w:val="009E3AF5"/>
    <w:rsid w:val="009E5EE0"/>
    <w:rsid w:val="009F1431"/>
    <w:rsid w:val="009F1B65"/>
    <w:rsid w:val="009F2AA2"/>
    <w:rsid w:val="009F3161"/>
    <w:rsid w:val="009F46E8"/>
    <w:rsid w:val="009F7A90"/>
    <w:rsid w:val="00A00EAB"/>
    <w:rsid w:val="00A01945"/>
    <w:rsid w:val="00A05583"/>
    <w:rsid w:val="00A06F06"/>
    <w:rsid w:val="00A12C7D"/>
    <w:rsid w:val="00A13678"/>
    <w:rsid w:val="00A202E7"/>
    <w:rsid w:val="00A20452"/>
    <w:rsid w:val="00A235BD"/>
    <w:rsid w:val="00A24A23"/>
    <w:rsid w:val="00A30192"/>
    <w:rsid w:val="00A30374"/>
    <w:rsid w:val="00A30DFB"/>
    <w:rsid w:val="00A31B59"/>
    <w:rsid w:val="00A34B7C"/>
    <w:rsid w:val="00A35750"/>
    <w:rsid w:val="00A358CB"/>
    <w:rsid w:val="00A4029C"/>
    <w:rsid w:val="00A44BC6"/>
    <w:rsid w:val="00A45DA0"/>
    <w:rsid w:val="00A52296"/>
    <w:rsid w:val="00A52732"/>
    <w:rsid w:val="00A6151C"/>
    <w:rsid w:val="00A621D0"/>
    <w:rsid w:val="00A639DA"/>
    <w:rsid w:val="00A63F60"/>
    <w:rsid w:val="00A64053"/>
    <w:rsid w:val="00A65A2D"/>
    <w:rsid w:val="00A71E8C"/>
    <w:rsid w:val="00A72BCA"/>
    <w:rsid w:val="00A76A5F"/>
    <w:rsid w:val="00A77EC6"/>
    <w:rsid w:val="00A811F1"/>
    <w:rsid w:val="00A8168B"/>
    <w:rsid w:val="00A822FE"/>
    <w:rsid w:val="00A83BBD"/>
    <w:rsid w:val="00A913B9"/>
    <w:rsid w:val="00A92853"/>
    <w:rsid w:val="00A9672F"/>
    <w:rsid w:val="00A96D9E"/>
    <w:rsid w:val="00A979E9"/>
    <w:rsid w:val="00A97DC4"/>
    <w:rsid w:val="00AA01B0"/>
    <w:rsid w:val="00AA418D"/>
    <w:rsid w:val="00AA4AED"/>
    <w:rsid w:val="00AA4D18"/>
    <w:rsid w:val="00AA64D0"/>
    <w:rsid w:val="00AA7B6B"/>
    <w:rsid w:val="00AB0BD0"/>
    <w:rsid w:val="00AB16AD"/>
    <w:rsid w:val="00AB54C6"/>
    <w:rsid w:val="00AB6E29"/>
    <w:rsid w:val="00AC3CAB"/>
    <w:rsid w:val="00AD22C8"/>
    <w:rsid w:val="00AD3F04"/>
    <w:rsid w:val="00AD4BD0"/>
    <w:rsid w:val="00AD52EB"/>
    <w:rsid w:val="00AE0835"/>
    <w:rsid w:val="00AE0CF7"/>
    <w:rsid w:val="00AE4624"/>
    <w:rsid w:val="00AE6279"/>
    <w:rsid w:val="00AF041A"/>
    <w:rsid w:val="00AF1407"/>
    <w:rsid w:val="00AF57D6"/>
    <w:rsid w:val="00AF7D8C"/>
    <w:rsid w:val="00B03565"/>
    <w:rsid w:val="00B06B4D"/>
    <w:rsid w:val="00B11D2C"/>
    <w:rsid w:val="00B154A7"/>
    <w:rsid w:val="00B170B9"/>
    <w:rsid w:val="00B173CF"/>
    <w:rsid w:val="00B23EDE"/>
    <w:rsid w:val="00B26400"/>
    <w:rsid w:val="00B26E8B"/>
    <w:rsid w:val="00B31986"/>
    <w:rsid w:val="00B33BC6"/>
    <w:rsid w:val="00B34162"/>
    <w:rsid w:val="00B34256"/>
    <w:rsid w:val="00B346E3"/>
    <w:rsid w:val="00B349E6"/>
    <w:rsid w:val="00B34BFC"/>
    <w:rsid w:val="00B36461"/>
    <w:rsid w:val="00B4208B"/>
    <w:rsid w:val="00B45C36"/>
    <w:rsid w:val="00B45E15"/>
    <w:rsid w:val="00B5048D"/>
    <w:rsid w:val="00B51342"/>
    <w:rsid w:val="00B538EF"/>
    <w:rsid w:val="00B5431C"/>
    <w:rsid w:val="00B5725D"/>
    <w:rsid w:val="00B5760E"/>
    <w:rsid w:val="00B60B64"/>
    <w:rsid w:val="00B6194D"/>
    <w:rsid w:val="00B61A6F"/>
    <w:rsid w:val="00B6440C"/>
    <w:rsid w:val="00B64A34"/>
    <w:rsid w:val="00B64B0D"/>
    <w:rsid w:val="00B64C67"/>
    <w:rsid w:val="00B676C7"/>
    <w:rsid w:val="00B67E95"/>
    <w:rsid w:val="00B714C9"/>
    <w:rsid w:val="00B74593"/>
    <w:rsid w:val="00B7490E"/>
    <w:rsid w:val="00B80BAF"/>
    <w:rsid w:val="00B83073"/>
    <w:rsid w:val="00B867E4"/>
    <w:rsid w:val="00B87B2D"/>
    <w:rsid w:val="00B92239"/>
    <w:rsid w:val="00B937B5"/>
    <w:rsid w:val="00B944B8"/>
    <w:rsid w:val="00B954CA"/>
    <w:rsid w:val="00B96311"/>
    <w:rsid w:val="00BA1EBE"/>
    <w:rsid w:val="00BA2B12"/>
    <w:rsid w:val="00BA39D9"/>
    <w:rsid w:val="00BA3CC3"/>
    <w:rsid w:val="00BA40DB"/>
    <w:rsid w:val="00BA4C67"/>
    <w:rsid w:val="00BA5471"/>
    <w:rsid w:val="00BA5A54"/>
    <w:rsid w:val="00BB3C31"/>
    <w:rsid w:val="00BB3F0F"/>
    <w:rsid w:val="00BB66DB"/>
    <w:rsid w:val="00BB6A26"/>
    <w:rsid w:val="00BB7BF4"/>
    <w:rsid w:val="00BC38F9"/>
    <w:rsid w:val="00BC70D8"/>
    <w:rsid w:val="00BD1C1B"/>
    <w:rsid w:val="00BD4E03"/>
    <w:rsid w:val="00BE01EB"/>
    <w:rsid w:val="00BE0862"/>
    <w:rsid w:val="00BE7DEF"/>
    <w:rsid w:val="00BF0008"/>
    <w:rsid w:val="00BF00B7"/>
    <w:rsid w:val="00BF44A0"/>
    <w:rsid w:val="00C02F97"/>
    <w:rsid w:val="00C03E6C"/>
    <w:rsid w:val="00C04A3C"/>
    <w:rsid w:val="00C066B1"/>
    <w:rsid w:val="00C074E4"/>
    <w:rsid w:val="00C11496"/>
    <w:rsid w:val="00C1224C"/>
    <w:rsid w:val="00C12587"/>
    <w:rsid w:val="00C1428E"/>
    <w:rsid w:val="00C22B1B"/>
    <w:rsid w:val="00C22E2B"/>
    <w:rsid w:val="00C23A12"/>
    <w:rsid w:val="00C273A1"/>
    <w:rsid w:val="00C27ECF"/>
    <w:rsid w:val="00C30927"/>
    <w:rsid w:val="00C34536"/>
    <w:rsid w:val="00C410B1"/>
    <w:rsid w:val="00C41F10"/>
    <w:rsid w:val="00C4233F"/>
    <w:rsid w:val="00C42671"/>
    <w:rsid w:val="00C433C3"/>
    <w:rsid w:val="00C46AF5"/>
    <w:rsid w:val="00C50740"/>
    <w:rsid w:val="00C508E0"/>
    <w:rsid w:val="00C514C1"/>
    <w:rsid w:val="00C53924"/>
    <w:rsid w:val="00C53EDD"/>
    <w:rsid w:val="00C561E1"/>
    <w:rsid w:val="00C62D11"/>
    <w:rsid w:val="00C66919"/>
    <w:rsid w:val="00C66AB2"/>
    <w:rsid w:val="00C67AAC"/>
    <w:rsid w:val="00C70A73"/>
    <w:rsid w:val="00C73204"/>
    <w:rsid w:val="00C74D70"/>
    <w:rsid w:val="00C76586"/>
    <w:rsid w:val="00C814E5"/>
    <w:rsid w:val="00C81A5B"/>
    <w:rsid w:val="00C83FE1"/>
    <w:rsid w:val="00C85A97"/>
    <w:rsid w:val="00C9092F"/>
    <w:rsid w:val="00C967A2"/>
    <w:rsid w:val="00C97C3C"/>
    <w:rsid w:val="00CA0E2A"/>
    <w:rsid w:val="00CA3D5D"/>
    <w:rsid w:val="00CA536F"/>
    <w:rsid w:val="00CA5E0C"/>
    <w:rsid w:val="00CB2204"/>
    <w:rsid w:val="00CB28A9"/>
    <w:rsid w:val="00CB3F68"/>
    <w:rsid w:val="00CC195B"/>
    <w:rsid w:val="00CC43A7"/>
    <w:rsid w:val="00CC60C7"/>
    <w:rsid w:val="00CC6B72"/>
    <w:rsid w:val="00CC73C2"/>
    <w:rsid w:val="00CC7425"/>
    <w:rsid w:val="00CC76D8"/>
    <w:rsid w:val="00CD1057"/>
    <w:rsid w:val="00CD61B3"/>
    <w:rsid w:val="00CD68E4"/>
    <w:rsid w:val="00CE066E"/>
    <w:rsid w:val="00CE17D5"/>
    <w:rsid w:val="00CE2D52"/>
    <w:rsid w:val="00CE3A1F"/>
    <w:rsid w:val="00CE47F7"/>
    <w:rsid w:val="00CE60A1"/>
    <w:rsid w:val="00CF76D9"/>
    <w:rsid w:val="00CF77DA"/>
    <w:rsid w:val="00CF78E1"/>
    <w:rsid w:val="00D01BC4"/>
    <w:rsid w:val="00D051BA"/>
    <w:rsid w:val="00D05971"/>
    <w:rsid w:val="00D10949"/>
    <w:rsid w:val="00D1443A"/>
    <w:rsid w:val="00D231D4"/>
    <w:rsid w:val="00D2713F"/>
    <w:rsid w:val="00D27F00"/>
    <w:rsid w:val="00D322CE"/>
    <w:rsid w:val="00D33C53"/>
    <w:rsid w:val="00D33F16"/>
    <w:rsid w:val="00D342D4"/>
    <w:rsid w:val="00D34980"/>
    <w:rsid w:val="00D37781"/>
    <w:rsid w:val="00D42737"/>
    <w:rsid w:val="00D43CC4"/>
    <w:rsid w:val="00D44688"/>
    <w:rsid w:val="00D44E99"/>
    <w:rsid w:val="00D45A16"/>
    <w:rsid w:val="00D5100B"/>
    <w:rsid w:val="00D52C7D"/>
    <w:rsid w:val="00D55277"/>
    <w:rsid w:val="00D56DCD"/>
    <w:rsid w:val="00D578A9"/>
    <w:rsid w:val="00D60331"/>
    <w:rsid w:val="00D672F5"/>
    <w:rsid w:val="00D719F0"/>
    <w:rsid w:val="00D772A7"/>
    <w:rsid w:val="00D7751C"/>
    <w:rsid w:val="00D809CF"/>
    <w:rsid w:val="00D81058"/>
    <w:rsid w:val="00D81255"/>
    <w:rsid w:val="00D832AD"/>
    <w:rsid w:val="00D842F7"/>
    <w:rsid w:val="00D85C18"/>
    <w:rsid w:val="00D85D68"/>
    <w:rsid w:val="00D866AD"/>
    <w:rsid w:val="00D87963"/>
    <w:rsid w:val="00D9017B"/>
    <w:rsid w:val="00D9295C"/>
    <w:rsid w:val="00D94087"/>
    <w:rsid w:val="00D9500B"/>
    <w:rsid w:val="00D962A4"/>
    <w:rsid w:val="00D965C1"/>
    <w:rsid w:val="00DA1B7D"/>
    <w:rsid w:val="00DA41EA"/>
    <w:rsid w:val="00DA4A00"/>
    <w:rsid w:val="00DA5E87"/>
    <w:rsid w:val="00DA70E5"/>
    <w:rsid w:val="00DB3169"/>
    <w:rsid w:val="00DB3A47"/>
    <w:rsid w:val="00DC3C0E"/>
    <w:rsid w:val="00DC4EE0"/>
    <w:rsid w:val="00DC70C6"/>
    <w:rsid w:val="00DD01E0"/>
    <w:rsid w:val="00DD03BF"/>
    <w:rsid w:val="00DD0D5D"/>
    <w:rsid w:val="00DD211A"/>
    <w:rsid w:val="00DD215A"/>
    <w:rsid w:val="00DD2764"/>
    <w:rsid w:val="00DD5919"/>
    <w:rsid w:val="00DE1177"/>
    <w:rsid w:val="00DE64E8"/>
    <w:rsid w:val="00DE6A07"/>
    <w:rsid w:val="00DF0266"/>
    <w:rsid w:val="00DF43E0"/>
    <w:rsid w:val="00DF52F2"/>
    <w:rsid w:val="00DF6517"/>
    <w:rsid w:val="00DF6541"/>
    <w:rsid w:val="00DF69DA"/>
    <w:rsid w:val="00DF78F0"/>
    <w:rsid w:val="00E00DEE"/>
    <w:rsid w:val="00E01D0D"/>
    <w:rsid w:val="00E021AE"/>
    <w:rsid w:val="00E10A41"/>
    <w:rsid w:val="00E11CCB"/>
    <w:rsid w:val="00E124B2"/>
    <w:rsid w:val="00E15C63"/>
    <w:rsid w:val="00E1631E"/>
    <w:rsid w:val="00E171D6"/>
    <w:rsid w:val="00E17F16"/>
    <w:rsid w:val="00E20188"/>
    <w:rsid w:val="00E24729"/>
    <w:rsid w:val="00E251CC"/>
    <w:rsid w:val="00E25F1D"/>
    <w:rsid w:val="00E261E0"/>
    <w:rsid w:val="00E3173C"/>
    <w:rsid w:val="00E32209"/>
    <w:rsid w:val="00E415F1"/>
    <w:rsid w:val="00E42B0F"/>
    <w:rsid w:val="00E4418E"/>
    <w:rsid w:val="00E4476D"/>
    <w:rsid w:val="00E44A6D"/>
    <w:rsid w:val="00E462BF"/>
    <w:rsid w:val="00E504D9"/>
    <w:rsid w:val="00E52960"/>
    <w:rsid w:val="00E634B1"/>
    <w:rsid w:val="00E6753D"/>
    <w:rsid w:val="00E71695"/>
    <w:rsid w:val="00E72649"/>
    <w:rsid w:val="00E72730"/>
    <w:rsid w:val="00E73690"/>
    <w:rsid w:val="00E74742"/>
    <w:rsid w:val="00E80C0B"/>
    <w:rsid w:val="00E80DD9"/>
    <w:rsid w:val="00E82337"/>
    <w:rsid w:val="00E82635"/>
    <w:rsid w:val="00E859E8"/>
    <w:rsid w:val="00E9288B"/>
    <w:rsid w:val="00E95E0E"/>
    <w:rsid w:val="00EA0774"/>
    <w:rsid w:val="00EA0B91"/>
    <w:rsid w:val="00EA6CCC"/>
    <w:rsid w:val="00EB3204"/>
    <w:rsid w:val="00EB34CF"/>
    <w:rsid w:val="00EB3C1E"/>
    <w:rsid w:val="00EB5AE1"/>
    <w:rsid w:val="00EB7312"/>
    <w:rsid w:val="00EC0E7C"/>
    <w:rsid w:val="00EC2F01"/>
    <w:rsid w:val="00EC3B06"/>
    <w:rsid w:val="00EC43B4"/>
    <w:rsid w:val="00EC4D30"/>
    <w:rsid w:val="00ED08EA"/>
    <w:rsid w:val="00ED1A3A"/>
    <w:rsid w:val="00ED3288"/>
    <w:rsid w:val="00ED4F2F"/>
    <w:rsid w:val="00EE40D0"/>
    <w:rsid w:val="00EE495F"/>
    <w:rsid w:val="00EE4A91"/>
    <w:rsid w:val="00EE4A92"/>
    <w:rsid w:val="00EE6371"/>
    <w:rsid w:val="00EE6E86"/>
    <w:rsid w:val="00EE7C39"/>
    <w:rsid w:val="00EF6DFC"/>
    <w:rsid w:val="00F04D51"/>
    <w:rsid w:val="00F06CDF"/>
    <w:rsid w:val="00F07414"/>
    <w:rsid w:val="00F134C8"/>
    <w:rsid w:val="00F145E6"/>
    <w:rsid w:val="00F14868"/>
    <w:rsid w:val="00F14F2D"/>
    <w:rsid w:val="00F16C6B"/>
    <w:rsid w:val="00F174CF"/>
    <w:rsid w:val="00F207D6"/>
    <w:rsid w:val="00F336F6"/>
    <w:rsid w:val="00F3655E"/>
    <w:rsid w:val="00F37BC4"/>
    <w:rsid w:val="00F501B8"/>
    <w:rsid w:val="00F51C4E"/>
    <w:rsid w:val="00F5257D"/>
    <w:rsid w:val="00F52CC9"/>
    <w:rsid w:val="00F53175"/>
    <w:rsid w:val="00F56730"/>
    <w:rsid w:val="00F60E77"/>
    <w:rsid w:val="00F6101E"/>
    <w:rsid w:val="00F637A3"/>
    <w:rsid w:val="00F65201"/>
    <w:rsid w:val="00F65223"/>
    <w:rsid w:val="00F71234"/>
    <w:rsid w:val="00F72000"/>
    <w:rsid w:val="00F72680"/>
    <w:rsid w:val="00F82628"/>
    <w:rsid w:val="00F84D88"/>
    <w:rsid w:val="00F8531F"/>
    <w:rsid w:val="00F909AD"/>
    <w:rsid w:val="00F9622F"/>
    <w:rsid w:val="00FA04E1"/>
    <w:rsid w:val="00FA5632"/>
    <w:rsid w:val="00FA5B2D"/>
    <w:rsid w:val="00FA5B4F"/>
    <w:rsid w:val="00FA7F02"/>
    <w:rsid w:val="00FB170E"/>
    <w:rsid w:val="00FB4D38"/>
    <w:rsid w:val="00FB67CD"/>
    <w:rsid w:val="00FB745F"/>
    <w:rsid w:val="00FC1FB9"/>
    <w:rsid w:val="00FC2706"/>
    <w:rsid w:val="00FC2F87"/>
    <w:rsid w:val="00FD176A"/>
    <w:rsid w:val="00FD1826"/>
    <w:rsid w:val="00FD1C82"/>
    <w:rsid w:val="00FD2944"/>
    <w:rsid w:val="00FD48E9"/>
    <w:rsid w:val="00FD589D"/>
    <w:rsid w:val="00FD6CFE"/>
    <w:rsid w:val="00FE1DF8"/>
    <w:rsid w:val="00FE3266"/>
    <w:rsid w:val="00FE36FA"/>
    <w:rsid w:val="00FE738E"/>
    <w:rsid w:val="00FF04CB"/>
    <w:rsid w:val="00FF243D"/>
    <w:rsid w:val="00FF3B5D"/>
    <w:rsid w:val="00FF6AAB"/>
  </w:rsids>
  <m:mathPr>
    <m:mathFont m:val="Cambria Math"/>
    <m:brkBin m:val="before"/>
    <m:brkBinSub m:val="--"/>
    <m:smallFrac m:val="0"/>
    <m:dispDef/>
    <m:lMargin m:val="0"/>
    <m:rMargin m:val="0"/>
    <m:defJc m:val="centerGroup"/>
    <m:wrapIndent m:val="1440"/>
    <m:intLim m:val="subSup"/>
    <m:naryLim m:val="undOvr"/>
  </m:mathPr>
  <w:themeFontLang w:val="pt-P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CABA385"/>
  <w14:discardImageEditingData/>
  <w14:defaultImageDpi w14:val="150"/>
  <w15:docId w15:val="{7A856DC4-18BD-4B61-AECB-A44E16E239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t-PT" w:eastAsia="pt-P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sz w:val="22"/>
      <w:szCs w:val="22"/>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407E14"/>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407E14"/>
  </w:style>
  <w:style w:type="paragraph" w:styleId="Piedepgina">
    <w:name w:val="footer"/>
    <w:basedOn w:val="Normal"/>
    <w:link w:val="PiedepginaCar"/>
    <w:uiPriority w:val="99"/>
    <w:unhideWhenUsed/>
    <w:rsid w:val="00407E14"/>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407E14"/>
  </w:style>
  <w:style w:type="paragraph" w:styleId="Textodeglobo">
    <w:name w:val="Balloon Text"/>
    <w:basedOn w:val="Normal"/>
    <w:link w:val="TextodegloboCar"/>
    <w:uiPriority w:val="99"/>
    <w:semiHidden/>
    <w:unhideWhenUsed/>
    <w:rsid w:val="00407E14"/>
    <w:pPr>
      <w:spacing w:after="0" w:line="240" w:lineRule="auto"/>
    </w:pPr>
    <w:rPr>
      <w:rFonts w:ascii="Tahoma" w:hAnsi="Tahoma" w:cs="Tahoma"/>
      <w:sz w:val="16"/>
      <w:szCs w:val="16"/>
    </w:rPr>
  </w:style>
  <w:style w:type="character" w:customStyle="1" w:styleId="TextodegloboCar">
    <w:name w:val="Texto de globo Car"/>
    <w:link w:val="Textodeglobo"/>
    <w:uiPriority w:val="99"/>
    <w:semiHidden/>
    <w:rsid w:val="00407E14"/>
    <w:rPr>
      <w:rFonts w:ascii="Tahoma" w:hAnsi="Tahoma" w:cs="Tahoma"/>
      <w:sz w:val="16"/>
      <w:szCs w:val="16"/>
    </w:rPr>
  </w:style>
  <w:style w:type="character" w:styleId="Hipervnculo">
    <w:name w:val="Hyperlink"/>
    <w:uiPriority w:val="99"/>
    <w:unhideWhenUsed/>
    <w:rsid w:val="00003737"/>
    <w:rPr>
      <w:color w:val="0000FF"/>
      <w:u w:val="single"/>
    </w:rPr>
  </w:style>
  <w:style w:type="character" w:styleId="Hipervnculovisitado">
    <w:name w:val="FollowedHyperlink"/>
    <w:uiPriority w:val="99"/>
    <w:semiHidden/>
    <w:unhideWhenUsed/>
    <w:rsid w:val="002A4B7C"/>
    <w:rPr>
      <w:color w:val="800080"/>
      <w:u w:val="single"/>
    </w:rPr>
  </w:style>
  <w:style w:type="paragraph" w:styleId="NormalWeb">
    <w:name w:val="Normal (Web)"/>
    <w:basedOn w:val="Normal"/>
    <w:uiPriority w:val="99"/>
    <w:unhideWhenUsed/>
    <w:rsid w:val="00FB4D38"/>
    <w:pPr>
      <w:spacing w:before="100" w:beforeAutospacing="1" w:after="180" w:line="255" w:lineRule="atLeast"/>
    </w:pPr>
    <w:rPr>
      <w:rFonts w:ascii="Times New Roman" w:eastAsia="Times New Roman" w:hAnsi="Times New Roman"/>
      <w:color w:val="666666"/>
      <w:sz w:val="17"/>
      <w:szCs w:val="17"/>
      <w:lang w:eastAsia="pt-PT"/>
    </w:rPr>
  </w:style>
  <w:style w:type="character" w:styleId="Textoennegrita">
    <w:name w:val="Strong"/>
    <w:uiPriority w:val="22"/>
    <w:qFormat/>
    <w:rsid w:val="00997435"/>
    <w:rPr>
      <w:b/>
      <w:bCs/>
    </w:rPr>
  </w:style>
  <w:style w:type="character" w:styleId="nfasis">
    <w:name w:val="Emphasis"/>
    <w:uiPriority w:val="20"/>
    <w:qFormat/>
    <w:rsid w:val="00997435"/>
    <w:rPr>
      <w:i/>
      <w:iCs/>
    </w:rPr>
  </w:style>
  <w:style w:type="character" w:customStyle="1" w:styleId="sup1">
    <w:name w:val="sup1"/>
    <w:rsid w:val="004478DC"/>
    <w:rPr>
      <w:sz w:val="19"/>
      <w:szCs w:val="19"/>
    </w:rPr>
  </w:style>
  <w:style w:type="paragraph" w:styleId="Textonotapie">
    <w:name w:val="footnote text"/>
    <w:basedOn w:val="Normal"/>
    <w:link w:val="TextonotapieCar"/>
    <w:uiPriority w:val="99"/>
    <w:semiHidden/>
    <w:unhideWhenUsed/>
    <w:rsid w:val="002755D2"/>
    <w:rPr>
      <w:sz w:val="20"/>
      <w:szCs w:val="20"/>
    </w:rPr>
  </w:style>
  <w:style w:type="character" w:customStyle="1" w:styleId="TextonotapieCar">
    <w:name w:val="Texto nota pie Car"/>
    <w:link w:val="Textonotapie"/>
    <w:uiPriority w:val="99"/>
    <w:semiHidden/>
    <w:rsid w:val="002755D2"/>
    <w:rPr>
      <w:lang w:eastAsia="en-US"/>
    </w:rPr>
  </w:style>
  <w:style w:type="character" w:styleId="Refdenotaalpie">
    <w:name w:val="footnote reference"/>
    <w:uiPriority w:val="99"/>
    <w:semiHidden/>
    <w:unhideWhenUsed/>
    <w:rsid w:val="002755D2"/>
    <w:rPr>
      <w:vertAlign w:val="superscript"/>
    </w:rPr>
  </w:style>
  <w:style w:type="character" w:styleId="Mencinsinresolver">
    <w:name w:val="Unresolved Mention"/>
    <w:basedOn w:val="Fuentedeprrafopredeter"/>
    <w:uiPriority w:val="99"/>
    <w:semiHidden/>
    <w:unhideWhenUsed/>
    <w:rsid w:val="00C02F97"/>
    <w:rPr>
      <w:color w:val="605E5C"/>
      <w:shd w:val="clear" w:color="auto" w:fill="E1DFDD"/>
    </w:rPr>
  </w:style>
  <w:style w:type="character" w:styleId="Refdecomentario">
    <w:name w:val="annotation reference"/>
    <w:basedOn w:val="Fuentedeprrafopredeter"/>
    <w:uiPriority w:val="99"/>
    <w:semiHidden/>
    <w:unhideWhenUsed/>
    <w:rsid w:val="0053741A"/>
    <w:rPr>
      <w:sz w:val="16"/>
      <w:szCs w:val="16"/>
    </w:rPr>
  </w:style>
  <w:style w:type="paragraph" w:styleId="Textocomentario">
    <w:name w:val="annotation text"/>
    <w:basedOn w:val="Normal"/>
    <w:link w:val="TextocomentarioCar"/>
    <w:uiPriority w:val="99"/>
    <w:semiHidden/>
    <w:unhideWhenUsed/>
    <w:rsid w:val="0053741A"/>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53741A"/>
    <w:rPr>
      <w:lang w:eastAsia="en-US"/>
    </w:rPr>
  </w:style>
  <w:style w:type="paragraph" w:styleId="Asuntodelcomentario">
    <w:name w:val="annotation subject"/>
    <w:basedOn w:val="Textocomentario"/>
    <w:next w:val="Textocomentario"/>
    <w:link w:val="AsuntodelcomentarioCar"/>
    <w:uiPriority w:val="99"/>
    <w:semiHidden/>
    <w:unhideWhenUsed/>
    <w:rsid w:val="0053741A"/>
    <w:rPr>
      <w:b/>
      <w:bCs/>
    </w:rPr>
  </w:style>
  <w:style w:type="character" w:customStyle="1" w:styleId="AsuntodelcomentarioCar">
    <w:name w:val="Asunto del comentario Car"/>
    <w:basedOn w:val="TextocomentarioCar"/>
    <w:link w:val="Asuntodelcomentario"/>
    <w:uiPriority w:val="99"/>
    <w:semiHidden/>
    <w:rsid w:val="0053741A"/>
    <w:rPr>
      <w:b/>
      <w:bCs/>
      <w:lang w:eastAsia="en-US"/>
    </w:rPr>
  </w:style>
  <w:style w:type="paragraph" w:styleId="Prrafodelista">
    <w:name w:val="List Paragraph"/>
    <w:basedOn w:val="Normal"/>
    <w:uiPriority w:val="34"/>
    <w:qFormat/>
    <w:rsid w:val="00910F4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3401674">
      <w:bodyDiv w:val="1"/>
      <w:marLeft w:val="0"/>
      <w:marRight w:val="0"/>
      <w:marTop w:val="0"/>
      <w:marBottom w:val="0"/>
      <w:divBdr>
        <w:top w:val="none" w:sz="0" w:space="0" w:color="auto"/>
        <w:left w:val="none" w:sz="0" w:space="0" w:color="auto"/>
        <w:bottom w:val="none" w:sz="0" w:space="0" w:color="auto"/>
        <w:right w:val="none" w:sz="0" w:space="0" w:color="auto"/>
      </w:divBdr>
      <w:divsChild>
        <w:div w:id="1123691186">
          <w:marLeft w:val="0"/>
          <w:marRight w:val="0"/>
          <w:marTop w:val="150"/>
          <w:marBottom w:val="150"/>
          <w:divBdr>
            <w:top w:val="none" w:sz="0" w:space="0" w:color="auto"/>
            <w:left w:val="none" w:sz="0" w:space="0" w:color="auto"/>
            <w:bottom w:val="none" w:sz="0" w:space="0" w:color="auto"/>
            <w:right w:val="none" w:sz="0" w:space="0" w:color="auto"/>
          </w:divBdr>
          <w:divsChild>
            <w:div w:id="1851989169">
              <w:marLeft w:val="0"/>
              <w:marRight w:val="0"/>
              <w:marTop w:val="0"/>
              <w:marBottom w:val="0"/>
              <w:divBdr>
                <w:top w:val="none" w:sz="0" w:space="0" w:color="auto"/>
                <w:left w:val="none" w:sz="0" w:space="0" w:color="auto"/>
                <w:bottom w:val="none" w:sz="0" w:space="0" w:color="auto"/>
                <w:right w:val="none" w:sz="0" w:space="0" w:color="auto"/>
              </w:divBdr>
              <w:divsChild>
                <w:div w:id="2033143663">
                  <w:marLeft w:val="105"/>
                  <w:marRight w:val="30"/>
                  <w:marTop w:val="150"/>
                  <w:marBottom w:val="300"/>
                  <w:divBdr>
                    <w:top w:val="none" w:sz="0" w:space="0" w:color="auto"/>
                    <w:left w:val="none" w:sz="0" w:space="0" w:color="auto"/>
                    <w:bottom w:val="none" w:sz="0" w:space="0" w:color="auto"/>
                    <w:right w:val="none" w:sz="0" w:space="0" w:color="auto"/>
                  </w:divBdr>
                  <w:divsChild>
                    <w:div w:id="42484247">
                      <w:marLeft w:val="0"/>
                      <w:marRight w:val="0"/>
                      <w:marTop w:val="0"/>
                      <w:marBottom w:val="0"/>
                      <w:divBdr>
                        <w:top w:val="none" w:sz="0" w:space="0" w:color="auto"/>
                        <w:left w:val="none" w:sz="0" w:space="0" w:color="auto"/>
                        <w:bottom w:val="none" w:sz="0" w:space="0" w:color="auto"/>
                        <w:right w:val="none" w:sz="0" w:space="0" w:color="auto"/>
                      </w:divBdr>
                      <w:divsChild>
                        <w:div w:id="854534344">
                          <w:marLeft w:val="0"/>
                          <w:marRight w:val="0"/>
                          <w:marTop w:val="0"/>
                          <w:marBottom w:val="0"/>
                          <w:divBdr>
                            <w:top w:val="none" w:sz="0" w:space="0" w:color="auto"/>
                            <w:left w:val="none" w:sz="0" w:space="0" w:color="auto"/>
                            <w:bottom w:val="none" w:sz="0" w:space="0" w:color="auto"/>
                            <w:right w:val="none" w:sz="0" w:space="0" w:color="auto"/>
                          </w:divBdr>
                          <w:divsChild>
                            <w:div w:id="2104373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91592738">
      <w:bodyDiv w:val="1"/>
      <w:marLeft w:val="0"/>
      <w:marRight w:val="0"/>
      <w:marTop w:val="0"/>
      <w:marBottom w:val="0"/>
      <w:divBdr>
        <w:top w:val="none" w:sz="0" w:space="0" w:color="auto"/>
        <w:left w:val="none" w:sz="0" w:space="0" w:color="auto"/>
        <w:bottom w:val="none" w:sz="0" w:space="0" w:color="auto"/>
        <w:right w:val="none" w:sz="0" w:space="0" w:color="auto"/>
      </w:divBdr>
      <w:divsChild>
        <w:div w:id="437018955">
          <w:marLeft w:val="0"/>
          <w:marRight w:val="0"/>
          <w:marTop w:val="150"/>
          <w:marBottom w:val="150"/>
          <w:divBdr>
            <w:top w:val="none" w:sz="0" w:space="0" w:color="auto"/>
            <w:left w:val="none" w:sz="0" w:space="0" w:color="auto"/>
            <w:bottom w:val="none" w:sz="0" w:space="0" w:color="auto"/>
            <w:right w:val="none" w:sz="0" w:space="0" w:color="auto"/>
          </w:divBdr>
          <w:divsChild>
            <w:div w:id="1200127119">
              <w:marLeft w:val="0"/>
              <w:marRight w:val="0"/>
              <w:marTop w:val="0"/>
              <w:marBottom w:val="0"/>
              <w:divBdr>
                <w:top w:val="none" w:sz="0" w:space="0" w:color="auto"/>
                <w:left w:val="none" w:sz="0" w:space="0" w:color="auto"/>
                <w:bottom w:val="none" w:sz="0" w:space="0" w:color="auto"/>
                <w:right w:val="none" w:sz="0" w:space="0" w:color="auto"/>
              </w:divBdr>
              <w:divsChild>
                <w:div w:id="581335637">
                  <w:marLeft w:val="105"/>
                  <w:marRight w:val="30"/>
                  <w:marTop w:val="150"/>
                  <w:marBottom w:val="300"/>
                  <w:divBdr>
                    <w:top w:val="none" w:sz="0" w:space="0" w:color="auto"/>
                    <w:left w:val="none" w:sz="0" w:space="0" w:color="auto"/>
                    <w:bottom w:val="none" w:sz="0" w:space="0" w:color="auto"/>
                    <w:right w:val="none" w:sz="0" w:space="0" w:color="auto"/>
                  </w:divBdr>
                  <w:divsChild>
                    <w:div w:id="872307292">
                      <w:marLeft w:val="0"/>
                      <w:marRight w:val="0"/>
                      <w:marTop w:val="0"/>
                      <w:marBottom w:val="0"/>
                      <w:divBdr>
                        <w:top w:val="none" w:sz="0" w:space="0" w:color="auto"/>
                        <w:left w:val="none" w:sz="0" w:space="0" w:color="auto"/>
                        <w:bottom w:val="none" w:sz="0" w:space="0" w:color="auto"/>
                        <w:right w:val="none" w:sz="0" w:space="0" w:color="auto"/>
                      </w:divBdr>
                      <w:divsChild>
                        <w:div w:id="2020934647">
                          <w:marLeft w:val="0"/>
                          <w:marRight w:val="0"/>
                          <w:marTop w:val="0"/>
                          <w:marBottom w:val="0"/>
                          <w:divBdr>
                            <w:top w:val="none" w:sz="0" w:space="0" w:color="auto"/>
                            <w:left w:val="none" w:sz="0" w:space="0" w:color="auto"/>
                            <w:bottom w:val="none" w:sz="0" w:space="0" w:color="auto"/>
                            <w:right w:val="none" w:sz="0" w:space="0" w:color="auto"/>
                          </w:divBdr>
                          <w:divsChild>
                            <w:div w:id="1969627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76480529">
      <w:bodyDiv w:val="1"/>
      <w:marLeft w:val="0"/>
      <w:marRight w:val="0"/>
      <w:marTop w:val="0"/>
      <w:marBottom w:val="0"/>
      <w:divBdr>
        <w:top w:val="none" w:sz="0" w:space="0" w:color="auto"/>
        <w:left w:val="none" w:sz="0" w:space="0" w:color="auto"/>
        <w:bottom w:val="none" w:sz="0" w:space="0" w:color="auto"/>
        <w:right w:val="none" w:sz="0" w:space="0" w:color="auto"/>
      </w:divBdr>
      <w:divsChild>
        <w:div w:id="1263220197">
          <w:marLeft w:val="0"/>
          <w:marRight w:val="0"/>
          <w:marTop w:val="0"/>
          <w:marBottom w:val="0"/>
          <w:divBdr>
            <w:top w:val="none" w:sz="0" w:space="0" w:color="auto"/>
            <w:left w:val="none" w:sz="0" w:space="0" w:color="auto"/>
            <w:bottom w:val="none" w:sz="0" w:space="0" w:color="auto"/>
            <w:right w:val="none" w:sz="0" w:space="0" w:color="auto"/>
          </w:divBdr>
          <w:divsChild>
            <w:div w:id="1985889263">
              <w:marLeft w:val="0"/>
              <w:marRight w:val="0"/>
              <w:marTop w:val="0"/>
              <w:marBottom w:val="0"/>
              <w:divBdr>
                <w:top w:val="none" w:sz="0" w:space="0" w:color="auto"/>
                <w:left w:val="none" w:sz="0" w:space="0" w:color="auto"/>
                <w:bottom w:val="none" w:sz="0" w:space="0" w:color="auto"/>
                <w:right w:val="none" w:sz="0" w:space="0" w:color="auto"/>
              </w:divBdr>
              <w:divsChild>
                <w:div w:id="520438521">
                  <w:marLeft w:val="0"/>
                  <w:marRight w:val="0"/>
                  <w:marTop w:val="0"/>
                  <w:marBottom w:val="0"/>
                  <w:divBdr>
                    <w:top w:val="none" w:sz="0" w:space="0" w:color="auto"/>
                    <w:left w:val="none" w:sz="0" w:space="0" w:color="auto"/>
                    <w:bottom w:val="none" w:sz="0" w:space="0" w:color="auto"/>
                    <w:right w:val="none" w:sz="0" w:space="0" w:color="auto"/>
                  </w:divBdr>
                  <w:divsChild>
                    <w:div w:id="1420323104">
                      <w:marLeft w:val="0"/>
                      <w:marRight w:val="0"/>
                      <w:marTop w:val="0"/>
                      <w:marBottom w:val="0"/>
                      <w:divBdr>
                        <w:top w:val="none" w:sz="0" w:space="0" w:color="auto"/>
                        <w:left w:val="none" w:sz="0" w:space="0" w:color="auto"/>
                        <w:bottom w:val="none" w:sz="0" w:space="0" w:color="auto"/>
                        <w:right w:val="none" w:sz="0" w:space="0" w:color="auto"/>
                      </w:divBdr>
                      <w:divsChild>
                        <w:div w:id="860515905">
                          <w:marLeft w:val="0"/>
                          <w:marRight w:val="0"/>
                          <w:marTop w:val="0"/>
                          <w:marBottom w:val="0"/>
                          <w:divBdr>
                            <w:top w:val="none" w:sz="0" w:space="0" w:color="auto"/>
                            <w:left w:val="none" w:sz="0" w:space="0" w:color="auto"/>
                            <w:bottom w:val="none" w:sz="0" w:space="0" w:color="auto"/>
                            <w:right w:val="none" w:sz="0" w:space="0" w:color="auto"/>
                          </w:divBdr>
                          <w:divsChild>
                            <w:div w:id="1447696901">
                              <w:marLeft w:val="0"/>
                              <w:marRight w:val="0"/>
                              <w:marTop w:val="0"/>
                              <w:marBottom w:val="0"/>
                              <w:divBdr>
                                <w:top w:val="none" w:sz="0" w:space="0" w:color="auto"/>
                                <w:left w:val="none" w:sz="0" w:space="0" w:color="auto"/>
                                <w:bottom w:val="none" w:sz="0" w:space="0" w:color="auto"/>
                                <w:right w:val="none" w:sz="0" w:space="0" w:color="auto"/>
                              </w:divBdr>
                              <w:divsChild>
                                <w:div w:id="1079249893">
                                  <w:marLeft w:val="0"/>
                                  <w:marRight w:val="0"/>
                                  <w:marTop w:val="0"/>
                                  <w:marBottom w:val="0"/>
                                  <w:divBdr>
                                    <w:top w:val="none" w:sz="0" w:space="0" w:color="auto"/>
                                    <w:left w:val="none" w:sz="0" w:space="0" w:color="auto"/>
                                    <w:bottom w:val="none" w:sz="0" w:space="0" w:color="auto"/>
                                    <w:right w:val="none" w:sz="0" w:space="0" w:color="auto"/>
                                  </w:divBdr>
                                  <w:divsChild>
                                    <w:div w:id="1483152714">
                                      <w:marLeft w:val="0"/>
                                      <w:marRight w:val="0"/>
                                      <w:marTop w:val="0"/>
                                      <w:marBottom w:val="0"/>
                                      <w:divBdr>
                                        <w:top w:val="none" w:sz="0" w:space="0" w:color="auto"/>
                                        <w:left w:val="none" w:sz="0" w:space="0" w:color="auto"/>
                                        <w:bottom w:val="none" w:sz="0" w:space="0" w:color="auto"/>
                                        <w:right w:val="none" w:sz="0" w:space="0" w:color="auto"/>
                                      </w:divBdr>
                                      <w:divsChild>
                                        <w:div w:id="1871216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98833514">
      <w:bodyDiv w:val="1"/>
      <w:marLeft w:val="0"/>
      <w:marRight w:val="0"/>
      <w:marTop w:val="0"/>
      <w:marBottom w:val="0"/>
      <w:divBdr>
        <w:top w:val="none" w:sz="0" w:space="0" w:color="auto"/>
        <w:left w:val="none" w:sz="0" w:space="0" w:color="auto"/>
        <w:bottom w:val="none" w:sz="0" w:space="0" w:color="auto"/>
        <w:right w:val="none" w:sz="0" w:space="0" w:color="auto"/>
      </w:divBdr>
      <w:divsChild>
        <w:div w:id="1769810603">
          <w:marLeft w:val="0"/>
          <w:marRight w:val="0"/>
          <w:marTop w:val="150"/>
          <w:marBottom w:val="150"/>
          <w:divBdr>
            <w:top w:val="none" w:sz="0" w:space="0" w:color="auto"/>
            <w:left w:val="none" w:sz="0" w:space="0" w:color="auto"/>
            <w:bottom w:val="none" w:sz="0" w:space="0" w:color="auto"/>
            <w:right w:val="none" w:sz="0" w:space="0" w:color="auto"/>
          </w:divBdr>
          <w:divsChild>
            <w:div w:id="607932641">
              <w:marLeft w:val="0"/>
              <w:marRight w:val="0"/>
              <w:marTop w:val="0"/>
              <w:marBottom w:val="0"/>
              <w:divBdr>
                <w:top w:val="none" w:sz="0" w:space="0" w:color="auto"/>
                <w:left w:val="none" w:sz="0" w:space="0" w:color="auto"/>
                <w:bottom w:val="none" w:sz="0" w:space="0" w:color="auto"/>
                <w:right w:val="none" w:sz="0" w:space="0" w:color="auto"/>
              </w:divBdr>
              <w:divsChild>
                <w:div w:id="936869107">
                  <w:marLeft w:val="105"/>
                  <w:marRight w:val="30"/>
                  <w:marTop w:val="150"/>
                  <w:marBottom w:val="300"/>
                  <w:divBdr>
                    <w:top w:val="none" w:sz="0" w:space="0" w:color="auto"/>
                    <w:left w:val="none" w:sz="0" w:space="0" w:color="auto"/>
                    <w:bottom w:val="none" w:sz="0" w:space="0" w:color="auto"/>
                    <w:right w:val="none" w:sz="0" w:space="0" w:color="auto"/>
                  </w:divBdr>
                  <w:divsChild>
                    <w:div w:id="1168710723">
                      <w:marLeft w:val="0"/>
                      <w:marRight w:val="0"/>
                      <w:marTop w:val="0"/>
                      <w:marBottom w:val="0"/>
                      <w:divBdr>
                        <w:top w:val="none" w:sz="0" w:space="0" w:color="auto"/>
                        <w:left w:val="none" w:sz="0" w:space="0" w:color="auto"/>
                        <w:bottom w:val="none" w:sz="0" w:space="0" w:color="auto"/>
                        <w:right w:val="none" w:sz="0" w:space="0" w:color="auto"/>
                      </w:divBdr>
                      <w:divsChild>
                        <w:div w:id="1492213158">
                          <w:marLeft w:val="0"/>
                          <w:marRight w:val="0"/>
                          <w:marTop w:val="0"/>
                          <w:marBottom w:val="0"/>
                          <w:divBdr>
                            <w:top w:val="none" w:sz="0" w:space="0" w:color="auto"/>
                            <w:left w:val="none" w:sz="0" w:space="0" w:color="auto"/>
                            <w:bottom w:val="none" w:sz="0" w:space="0" w:color="auto"/>
                            <w:right w:val="none" w:sz="0" w:space="0" w:color="auto"/>
                          </w:divBdr>
                          <w:divsChild>
                            <w:div w:id="872767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274204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robisa@aempress.co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fotos.aempress.com/Robisa/Samyang-Optics/AF-35-150mm-F2-28-L" TargetMode="External"/><Relationship Id="rId4" Type="http://schemas.openxmlformats.org/officeDocument/2006/relationships/settings" Target="settings.xml"/><Relationship Id="rId9" Type="http://schemas.openxmlformats.org/officeDocument/2006/relationships/hyperlink" Target="https://www.robisa.es/pt/samyang/"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39538B-49BA-4B48-BA03-9A0B1E03D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1138</Words>
  <Characters>6263</Characters>
  <Application>Microsoft Office Word</Application>
  <DocSecurity>4</DocSecurity>
  <Lines>52</Lines>
  <Paragraphs>14</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AEMpress</Company>
  <LinksUpToDate>false</LinksUpToDate>
  <CharactersWithSpaces>7387</CharactersWithSpaces>
  <SharedDoc>false</SharedDoc>
  <HLinks>
    <vt:vector size="36" baseType="variant">
      <vt:variant>
        <vt:i4>2621454</vt:i4>
      </vt:variant>
      <vt:variant>
        <vt:i4>15</vt:i4>
      </vt:variant>
      <vt:variant>
        <vt:i4>0</vt:i4>
      </vt:variant>
      <vt:variant>
        <vt:i4>5</vt:i4>
      </vt:variant>
      <vt:variant>
        <vt:lpwstr>mailto:supportview@aempress.com</vt:lpwstr>
      </vt:variant>
      <vt:variant>
        <vt:lpwstr/>
      </vt:variant>
      <vt:variant>
        <vt:i4>5701700</vt:i4>
      </vt:variant>
      <vt:variant>
        <vt:i4>12</vt:i4>
      </vt:variant>
      <vt:variant>
        <vt:i4>0</vt:i4>
      </vt:variant>
      <vt:variant>
        <vt:i4>5</vt:i4>
      </vt:variant>
      <vt:variant>
        <vt:lpwstr>http://fotos.aempress.com/Supportview/ProJect-Audio/Debut-Carbon/</vt:lpwstr>
      </vt:variant>
      <vt:variant>
        <vt:lpwstr/>
      </vt:variant>
      <vt:variant>
        <vt:i4>5701700</vt:i4>
      </vt:variant>
      <vt:variant>
        <vt:i4>9</vt:i4>
      </vt:variant>
      <vt:variant>
        <vt:i4>0</vt:i4>
      </vt:variant>
      <vt:variant>
        <vt:i4>5</vt:i4>
      </vt:variant>
      <vt:variant>
        <vt:lpwstr>http://fotos.aempress.com/Supportview/ProJect-Audio/Debut-Carbon/</vt:lpwstr>
      </vt:variant>
      <vt:variant>
        <vt:lpwstr/>
      </vt:variant>
      <vt:variant>
        <vt:i4>1179659</vt:i4>
      </vt:variant>
      <vt:variant>
        <vt:i4>6</vt:i4>
      </vt:variant>
      <vt:variant>
        <vt:i4>0</vt:i4>
      </vt:variant>
      <vt:variant>
        <vt:i4>5</vt:i4>
      </vt:variant>
      <vt:variant>
        <vt:lpwstr>http://www.supportview.pt/index.php?page=pro-ject</vt:lpwstr>
      </vt:variant>
      <vt:variant>
        <vt:lpwstr/>
      </vt:variant>
      <vt:variant>
        <vt:i4>7798829</vt:i4>
      </vt:variant>
      <vt:variant>
        <vt:i4>3</vt:i4>
      </vt:variant>
      <vt:variant>
        <vt:i4>0</vt:i4>
      </vt:variant>
      <vt:variant>
        <vt:i4>5</vt:i4>
      </vt:variant>
      <vt:variant>
        <vt:lpwstr>http://en.wikipedia.org/wiki/Sorbothane</vt:lpwstr>
      </vt:variant>
      <vt:variant>
        <vt:lpwstr/>
      </vt:variant>
      <vt:variant>
        <vt:i4>1179760</vt:i4>
      </vt:variant>
      <vt:variant>
        <vt:i4>0</vt:i4>
      </vt:variant>
      <vt:variant>
        <vt:i4>0</vt:i4>
      </vt:variant>
      <vt:variant>
        <vt:i4>5</vt:i4>
      </vt:variant>
      <vt:variant>
        <vt:lpwstr>http://www.mak.at/en/mak_now</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António Eduardo Marques</dc:creator>
  <cp:keywords>Robisa</cp:keywords>
  <cp:lastModifiedBy>Susane</cp:lastModifiedBy>
  <cp:revision>2</cp:revision>
  <dcterms:created xsi:type="dcterms:W3CDTF">2024-06-05T07:54:00Z</dcterms:created>
  <dcterms:modified xsi:type="dcterms:W3CDTF">2024-06-05T07:54:00Z</dcterms:modified>
</cp:coreProperties>
</file>