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7BB08" w14:textId="19E560D1" w:rsidR="009A5A2B" w:rsidRPr="00D35D3D" w:rsidRDefault="009A5A2B" w:rsidP="009A5A2B">
      <w:pPr>
        <w:widowControl/>
        <w:jc w:val="center"/>
        <w:rPr>
          <w:rFonts w:ascii="Palatino Linotype" w:eastAsia="MS PGothic" w:hAnsi="Palatino Linotype" w:cstheme="majorHAnsi"/>
          <w:b/>
          <w:sz w:val="28"/>
          <w:szCs w:val="28"/>
          <w:lang w:val="es-ES"/>
        </w:rPr>
      </w:pPr>
      <w:r w:rsidRPr="00D35D3D">
        <w:rPr>
          <w:rFonts w:ascii="Palatino Linotype" w:eastAsia="MS PGothic" w:hAnsi="Palatino Linotype" w:cstheme="majorHAnsi"/>
          <w:b/>
          <w:sz w:val="28"/>
          <w:szCs w:val="28"/>
          <w:lang w:val="es-ES"/>
        </w:rPr>
        <w:t xml:space="preserve">TAMRON anuncia un teleobjetivo único que hace </w:t>
      </w:r>
      <w:proofErr w:type="gramStart"/>
      <w:r w:rsidRPr="00D35D3D">
        <w:rPr>
          <w:rFonts w:ascii="Palatino Linotype" w:eastAsia="MS PGothic" w:hAnsi="Palatino Linotype" w:cstheme="majorHAnsi"/>
          <w:b/>
          <w:sz w:val="28"/>
          <w:szCs w:val="28"/>
          <w:lang w:val="es-ES"/>
        </w:rPr>
        <w:t>zoom</w:t>
      </w:r>
      <w:proofErr w:type="gramEnd"/>
      <w:r w:rsidRPr="00D35D3D">
        <w:rPr>
          <w:rFonts w:ascii="Palatino Linotype" w:eastAsia="MS PGothic" w:hAnsi="Palatino Linotype" w:cstheme="majorHAnsi"/>
          <w:b/>
          <w:sz w:val="28"/>
          <w:szCs w:val="28"/>
          <w:lang w:val="es-ES"/>
        </w:rPr>
        <w:t xml:space="preserve"> a partir de 50mm</w:t>
      </w:r>
    </w:p>
    <w:p w14:paraId="164EEE56" w14:textId="640A9E4F" w:rsidR="009A5A2B" w:rsidRPr="00D35D3D" w:rsidRDefault="009A5A2B" w:rsidP="009A5A2B">
      <w:pPr>
        <w:widowControl/>
        <w:jc w:val="center"/>
        <w:rPr>
          <w:rFonts w:ascii="Palatino Linotype" w:eastAsia="MS PGothic" w:hAnsi="Palatino Linotype" w:cstheme="majorHAnsi"/>
          <w:b/>
          <w:sz w:val="28"/>
          <w:szCs w:val="28"/>
          <w:lang w:val="es-ES"/>
        </w:rPr>
      </w:pPr>
      <w:r w:rsidRPr="00D35D3D">
        <w:rPr>
          <w:rFonts w:ascii="Palatino Linotype" w:eastAsia="MS PGothic" w:hAnsi="Palatino Linotype" w:cstheme="majorHAnsi"/>
          <w:b/>
          <w:sz w:val="28"/>
          <w:szCs w:val="28"/>
          <w:lang w:val="es-ES"/>
        </w:rPr>
        <w:t xml:space="preserve">Un teleobjetivo </w:t>
      </w:r>
      <w:proofErr w:type="gramStart"/>
      <w:r w:rsidRPr="00D35D3D">
        <w:rPr>
          <w:rFonts w:ascii="Palatino Linotype" w:eastAsia="MS PGothic" w:hAnsi="Palatino Linotype" w:cstheme="majorHAnsi"/>
          <w:b/>
          <w:sz w:val="28"/>
          <w:szCs w:val="28"/>
          <w:lang w:val="es-ES"/>
        </w:rPr>
        <w:t>zoom</w:t>
      </w:r>
      <w:proofErr w:type="gramEnd"/>
      <w:r w:rsidRPr="00D35D3D">
        <w:rPr>
          <w:rFonts w:ascii="Palatino Linotype" w:eastAsia="MS PGothic" w:hAnsi="Palatino Linotype" w:cstheme="majorHAnsi"/>
          <w:b/>
          <w:sz w:val="28"/>
          <w:szCs w:val="28"/>
          <w:lang w:val="es-ES"/>
        </w:rPr>
        <w:t xml:space="preserve"> ligero</w:t>
      </w:r>
      <w:r w:rsidR="0083391D" w:rsidRPr="00D35D3D">
        <w:rPr>
          <w:rStyle w:val="Refdenotaalpie"/>
          <w:rFonts w:ascii="Palatino Linotype" w:eastAsia="MS PGothic" w:hAnsi="Palatino Linotype" w:cstheme="majorHAnsi"/>
          <w:b/>
          <w:sz w:val="28"/>
          <w:szCs w:val="28"/>
          <w:lang w:val="es-ES"/>
        </w:rPr>
        <w:footnoteReference w:id="2"/>
      </w:r>
      <w:r w:rsidRPr="00D35D3D">
        <w:rPr>
          <w:rFonts w:ascii="Palatino Linotype" w:eastAsia="MS PGothic" w:hAnsi="Palatino Linotype" w:cstheme="majorHAnsi"/>
          <w:b/>
          <w:sz w:val="28"/>
          <w:szCs w:val="28"/>
          <w:lang w:val="es-ES"/>
        </w:rPr>
        <w:t xml:space="preserve"> 6x líder en su clase</w:t>
      </w:r>
    </w:p>
    <w:p w14:paraId="6D1A1735" w14:textId="77777777" w:rsidR="009A5A2B" w:rsidRPr="00D35D3D" w:rsidRDefault="009A5A2B" w:rsidP="009A5A2B">
      <w:pPr>
        <w:widowControl/>
        <w:jc w:val="center"/>
        <w:rPr>
          <w:rFonts w:ascii="Palatino Linotype" w:eastAsia="MS PGothic" w:hAnsi="Palatino Linotype" w:cstheme="majorHAnsi"/>
          <w:b/>
          <w:sz w:val="28"/>
          <w:szCs w:val="28"/>
          <w:lang w:val="es-ES"/>
        </w:rPr>
      </w:pPr>
    </w:p>
    <w:p w14:paraId="18E480B7" w14:textId="1CF92E6A" w:rsidR="001C74E9" w:rsidRPr="00D35D3D" w:rsidRDefault="009A5A2B" w:rsidP="009A5A2B">
      <w:pPr>
        <w:widowControl/>
        <w:jc w:val="center"/>
        <w:rPr>
          <w:rFonts w:ascii="Palatino Linotype" w:eastAsia="MS PGothic" w:hAnsi="Palatino Linotype" w:cstheme="majorHAnsi"/>
          <w:b/>
          <w:sz w:val="28"/>
          <w:szCs w:val="28"/>
          <w:lang w:val="es-ES"/>
        </w:rPr>
      </w:pPr>
      <w:r w:rsidRPr="00D35D3D">
        <w:rPr>
          <w:rFonts w:ascii="Palatino Linotype" w:eastAsia="MS PGothic" w:hAnsi="Palatino Linotype" w:cstheme="majorHAnsi"/>
          <w:b/>
          <w:sz w:val="28"/>
          <w:szCs w:val="28"/>
          <w:lang w:val="es-ES"/>
        </w:rPr>
        <w:t>50-300mm F/4.5-6.3 Di III VC VXD (Modelo A069)</w:t>
      </w:r>
    </w:p>
    <w:p w14:paraId="40B8B28A" w14:textId="77777777" w:rsidR="007D773D" w:rsidRPr="00D35D3D" w:rsidRDefault="007D773D" w:rsidP="009A5A2B">
      <w:pPr>
        <w:widowControl/>
        <w:jc w:val="center"/>
        <w:rPr>
          <w:rFonts w:ascii="Palatino Linotype" w:eastAsia="MS PGothic" w:hAnsi="Palatino Linotype"/>
          <w:sz w:val="20"/>
          <w:szCs w:val="20"/>
          <w:lang w:val="es-ES"/>
        </w:rPr>
      </w:pPr>
    </w:p>
    <w:p w14:paraId="31B4A5A5" w14:textId="36CD63DE" w:rsidR="007D773D" w:rsidRPr="00D35D3D" w:rsidRDefault="007D773D" w:rsidP="113E229C">
      <w:pPr>
        <w:widowControl/>
        <w:jc w:val="center"/>
        <w:rPr>
          <w:rFonts w:ascii="Palatino Linotype" w:eastAsia="Yu Gothic" w:hAnsi="Palatino Linotype"/>
          <w:sz w:val="20"/>
          <w:szCs w:val="20"/>
          <w:lang w:val="es-ES"/>
        </w:rPr>
      </w:pPr>
      <w:r w:rsidRPr="00D35D3D">
        <w:rPr>
          <w:rFonts w:ascii="Palatino Linotype" w:eastAsia="Yu Gothic" w:hAnsi="Palatino Linotype"/>
          <w:b/>
          <w:bCs/>
          <w:sz w:val="20"/>
          <w:szCs w:val="20"/>
          <w:lang w:val="es-ES"/>
        </w:rPr>
        <w:t xml:space="preserve">6 de junio de 2024 </w:t>
      </w:r>
      <w:r w:rsidRPr="00D35D3D">
        <w:rPr>
          <w:rFonts w:ascii="Palatino Linotype" w:eastAsia="Yu Gothic" w:hAnsi="Palatino Linotype"/>
          <w:sz w:val="20"/>
          <w:szCs w:val="20"/>
          <w:lang w:val="es-ES"/>
        </w:rPr>
        <w:t>- Tamron Co. (</w:t>
      </w:r>
      <w:proofErr w:type="gramStart"/>
      <w:r w:rsidRPr="00D35D3D">
        <w:rPr>
          <w:rFonts w:ascii="Palatino Linotype" w:eastAsia="Yu Gothic" w:hAnsi="Palatino Linotype"/>
          <w:sz w:val="20"/>
          <w:szCs w:val="20"/>
          <w:lang w:val="es-ES"/>
        </w:rPr>
        <w:t>Presidente</w:t>
      </w:r>
      <w:proofErr w:type="gramEnd"/>
      <w:r w:rsidRPr="00D35D3D">
        <w:rPr>
          <w:rFonts w:ascii="Palatino Linotype" w:eastAsia="Yu Gothic" w:hAnsi="Palatino Linotype"/>
          <w:sz w:val="20"/>
          <w:szCs w:val="20"/>
          <w:lang w:val="es-ES"/>
        </w:rPr>
        <w:t xml:space="preserve"> y CEO: </w:t>
      </w:r>
      <w:proofErr w:type="spellStart"/>
      <w:r w:rsidRPr="00D35D3D">
        <w:rPr>
          <w:rFonts w:ascii="Palatino Linotype" w:eastAsia="Yu Gothic" w:hAnsi="Palatino Linotype"/>
          <w:sz w:val="20"/>
          <w:szCs w:val="20"/>
          <w:lang w:val="es-ES"/>
        </w:rPr>
        <w:t>Shogo</w:t>
      </w:r>
      <w:proofErr w:type="spellEnd"/>
      <w:r w:rsidRPr="00D35D3D">
        <w:rPr>
          <w:rFonts w:ascii="Palatino Linotype" w:eastAsia="Yu Gothic" w:hAnsi="Palatino Linotype"/>
          <w:sz w:val="20"/>
          <w:szCs w:val="20"/>
          <w:lang w:val="es-ES"/>
        </w:rPr>
        <w:t xml:space="preserve"> Sakuraba; Sede central: Ciudad de Saitama, Japón; «TAMRON»), fabricante líder de ópticas para diversas aplicaciones, anuncia el lanzamiento del 50-300 mm F/4,5-6,3 Di III VC VXD (Modelo A069), un exclusivo teleobjetivo zoom 6x, que comienza en 50 mm en el extremo a</w:t>
      </w:r>
      <w:r w:rsidR="0044277B" w:rsidRPr="00D35D3D">
        <w:rPr>
          <w:rFonts w:ascii="Palatino Linotype" w:eastAsia="Yu Gothic" w:hAnsi="Palatino Linotype"/>
          <w:sz w:val="20"/>
          <w:szCs w:val="20"/>
          <w:lang w:val="es-ES"/>
        </w:rPr>
        <w:t xml:space="preserve">ngular </w:t>
      </w:r>
      <w:r w:rsidRPr="00D35D3D">
        <w:rPr>
          <w:rFonts w:ascii="Palatino Linotype" w:eastAsia="Yu Gothic" w:hAnsi="Palatino Linotype"/>
          <w:sz w:val="20"/>
          <w:szCs w:val="20"/>
          <w:lang w:val="es-ES"/>
        </w:rPr>
        <w:t>para una mayor versatilidad, para las cámaras sin espejo de fotograma completo con montura tipo E de Sony el 27 de junio de 2024.</w:t>
      </w:r>
    </w:p>
    <w:p w14:paraId="36AA91E2" w14:textId="036EA5C6" w:rsidR="000B400F" w:rsidRPr="00D35D3D" w:rsidRDefault="006F0C5D" w:rsidP="007D773D">
      <w:pPr>
        <w:widowControl/>
        <w:ind w:firstLineChars="50" w:firstLine="120"/>
        <w:jc w:val="left"/>
        <w:rPr>
          <w:rFonts w:ascii="Palatino Linotype" w:eastAsia="Yu Gothic" w:hAnsi="Palatino Linotype"/>
          <w:bCs/>
          <w:sz w:val="20"/>
          <w:szCs w:val="20"/>
          <w:lang w:val="es-ES"/>
        </w:rPr>
      </w:pPr>
      <w:r w:rsidRPr="00D35D3D">
        <w:rPr>
          <w:noProof/>
          <w:lang w:val="es-ES"/>
        </w:rPr>
        <w:drawing>
          <wp:anchor distT="0" distB="0" distL="114300" distR="114300" simplePos="0" relativeHeight="251658240" behindDoc="0" locked="0" layoutInCell="1" allowOverlap="1" wp14:anchorId="683D93BB" wp14:editId="0A71F45B">
            <wp:simplePos x="0" y="0"/>
            <wp:positionH relativeFrom="margin">
              <wp:posOffset>1160834</wp:posOffset>
            </wp:positionH>
            <wp:positionV relativeFrom="paragraph">
              <wp:posOffset>204104</wp:posOffset>
            </wp:positionV>
            <wp:extent cx="3142046" cy="1495586"/>
            <wp:effectExtent l="0" t="0" r="1270" b="9525"/>
            <wp:wrapNone/>
            <wp:docPr id="850592877" name="図 1" descr="電子機器の内部&#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92877" name="図 1" descr="電子機器の内部&#10;&#10;低い精度で自動的に生成された説明"/>
                    <pic:cNvPicPr/>
                  </pic:nvPicPr>
                  <pic:blipFill>
                    <a:blip r:embed="rId11"/>
                    <a:stretch>
                      <a:fillRect/>
                    </a:stretch>
                  </pic:blipFill>
                  <pic:spPr>
                    <a:xfrm>
                      <a:off x="0" y="0"/>
                      <a:ext cx="3142046" cy="1495586"/>
                    </a:xfrm>
                    <a:prstGeom prst="rect">
                      <a:avLst/>
                    </a:prstGeom>
                  </pic:spPr>
                </pic:pic>
              </a:graphicData>
            </a:graphic>
            <wp14:sizeRelH relativeFrom="margin">
              <wp14:pctWidth>0</wp14:pctWidth>
            </wp14:sizeRelH>
            <wp14:sizeRelV relativeFrom="margin">
              <wp14:pctHeight>0</wp14:pctHeight>
            </wp14:sizeRelV>
          </wp:anchor>
        </w:drawing>
      </w:r>
    </w:p>
    <w:p w14:paraId="07E868C8" w14:textId="74803DD6" w:rsidR="00300DF9" w:rsidRPr="00D35D3D" w:rsidRDefault="00300DF9" w:rsidP="005421C6">
      <w:pPr>
        <w:widowControl/>
        <w:jc w:val="left"/>
        <w:rPr>
          <w:rFonts w:ascii="Palatino Linotype" w:eastAsia="MS PGothic" w:hAnsi="Palatino Linotype"/>
          <w:sz w:val="20"/>
          <w:szCs w:val="20"/>
          <w:lang w:val="es-ES"/>
        </w:rPr>
      </w:pPr>
    </w:p>
    <w:p w14:paraId="7B11D5BF" w14:textId="04A5A402" w:rsidR="006000FB" w:rsidRPr="00D35D3D" w:rsidRDefault="006000FB" w:rsidP="00AB326E">
      <w:pPr>
        <w:jc w:val="left"/>
        <w:rPr>
          <w:rFonts w:ascii="Palatino Linotype" w:eastAsia="MS PGothic" w:hAnsi="Palatino Linotype"/>
          <w:b/>
          <w:lang w:val="es-ES"/>
        </w:rPr>
      </w:pPr>
    </w:p>
    <w:p w14:paraId="28EA52B3" w14:textId="77777777" w:rsidR="006000FB" w:rsidRPr="00D35D3D" w:rsidRDefault="006000FB" w:rsidP="00AB326E">
      <w:pPr>
        <w:jc w:val="left"/>
        <w:rPr>
          <w:rFonts w:ascii="Palatino Linotype" w:eastAsia="MS PGothic" w:hAnsi="Palatino Linotype"/>
          <w:b/>
          <w:lang w:val="es-ES"/>
        </w:rPr>
      </w:pPr>
    </w:p>
    <w:p w14:paraId="082B5070" w14:textId="78A7E26C" w:rsidR="009E6CC8" w:rsidRPr="00D35D3D" w:rsidRDefault="009E6CC8" w:rsidP="00AB326E">
      <w:pPr>
        <w:jc w:val="left"/>
        <w:rPr>
          <w:rFonts w:ascii="Palatino Linotype" w:eastAsia="MS PGothic" w:hAnsi="Palatino Linotype"/>
          <w:b/>
          <w:lang w:val="es-ES"/>
        </w:rPr>
      </w:pPr>
    </w:p>
    <w:p w14:paraId="26B54788" w14:textId="77777777" w:rsidR="0034686A" w:rsidRPr="00D35D3D" w:rsidRDefault="0034686A" w:rsidP="00AB326E">
      <w:pPr>
        <w:jc w:val="left"/>
        <w:rPr>
          <w:rFonts w:ascii="Palatino Linotype" w:eastAsia="MS PGothic" w:hAnsi="Palatino Linotype"/>
          <w:b/>
          <w:lang w:val="es-ES"/>
        </w:rPr>
      </w:pPr>
    </w:p>
    <w:p w14:paraId="735A7710" w14:textId="77777777" w:rsidR="000B400F" w:rsidRPr="00D35D3D" w:rsidRDefault="000B400F" w:rsidP="00AB326E">
      <w:pPr>
        <w:jc w:val="left"/>
        <w:rPr>
          <w:rFonts w:ascii="Palatino Linotype" w:eastAsia="MS PGothic" w:hAnsi="Palatino Linotype"/>
          <w:b/>
          <w:lang w:val="es-ES"/>
        </w:rPr>
      </w:pPr>
    </w:p>
    <w:tbl>
      <w:tblPr>
        <w:tblStyle w:val="Tablaconcuadrcula"/>
        <w:tblpPr w:leftFromText="142" w:rightFromText="142" w:vertAnchor="text" w:horzAnchor="page" w:tblpX="1471" w:tblpY="180"/>
        <w:tblW w:w="9067" w:type="dxa"/>
        <w:tblLook w:val="04A0" w:firstRow="1" w:lastRow="0" w:firstColumn="1" w:lastColumn="0" w:noHBand="0" w:noVBand="1"/>
      </w:tblPr>
      <w:tblGrid>
        <w:gridCol w:w="5524"/>
        <w:gridCol w:w="3543"/>
      </w:tblGrid>
      <w:tr w:rsidR="00C213EA" w:rsidRPr="00D35D3D" w14:paraId="044579D7" w14:textId="77777777" w:rsidTr="00402503">
        <w:tc>
          <w:tcPr>
            <w:tcW w:w="5524" w:type="dxa"/>
            <w:shd w:val="clear" w:color="auto" w:fill="D9D9D9"/>
          </w:tcPr>
          <w:p w14:paraId="0FA41FE4" w14:textId="77777777" w:rsidR="00402503" w:rsidRPr="00D35D3D" w:rsidRDefault="00402503" w:rsidP="00402503">
            <w:pPr>
              <w:jc w:val="center"/>
              <w:rPr>
                <w:rFonts w:ascii="Palatino Linotype" w:eastAsia="MS PGothic" w:hAnsi="Palatino Linotype"/>
                <w:sz w:val="20"/>
                <w:szCs w:val="20"/>
                <w:lang w:val="es-ES"/>
              </w:rPr>
            </w:pPr>
            <w:bookmarkStart w:id="0" w:name="_Hlk131426819"/>
            <w:r w:rsidRPr="00D35D3D">
              <w:rPr>
                <w:rFonts w:ascii="Palatino Linotype" w:hAnsi="Palatino Linotype" w:cstheme="majorHAnsi"/>
                <w:sz w:val="20"/>
                <w:szCs w:val="20"/>
                <w:lang w:val="es-ES"/>
              </w:rPr>
              <w:t>PRODUCT NAME</w:t>
            </w:r>
          </w:p>
        </w:tc>
        <w:tc>
          <w:tcPr>
            <w:tcW w:w="3543" w:type="dxa"/>
            <w:shd w:val="clear" w:color="auto" w:fill="D9D9D9"/>
          </w:tcPr>
          <w:p w14:paraId="2668244E" w14:textId="77777777" w:rsidR="00402503" w:rsidRPr="00D35D3D" w:rsidRDefault="00402503" w:rsidP="00402503">
            <w:pPr>
              <w:jc w:val="center"/>
              <w:rPr>
                <w:rFonts w:ascii="MS PGothic" w:eastAsia="MS PGothic" w:hAnsi="MS PGothic"/>
                <w:sz w:val="20"/>
                <w:szCs w:val="20"/>
                <w:lang w:val="es-ES"/>
              </w:rPr>
            </w:pPr>
            <w:r w:rsidRPr="00D35D3D">
              <w:rPr>
                <w:rFonts w:ascii="Palatino Linotype" w:hAnsi="Palatino Linotype" w:cstheme="majorHAnsi"/>
                <w:sz w:val="20"/>
                <w:szCs w:val="20"/>
                <w:lang w:val="es-ES"/>
              </w:rPr>
              <w:t>DATE OF LAUNCH</w:t>
            </w:r>
          </w:p>
        </w:tc>
      </w:tr>
      <w:tr w:rsidR="00C213EA" w:rsidRPr="00D35D3D" w14:paraId="46436E64" w14:textId="77777777" w:rsidTr="00402503">
        <w:trPr>
          <w:trHeight w:val="766"/>
        </w:trPr>
        <w:tc>
          <w:tcPr>
            <w:tcW w:w="5524" w:type="dxa"/>
          </w:tcPr>
          <w:p w14:paraId="785FD4BD" w14:textId="77777777" w:rsidR="00402503" w:rsidRPr="003D1000" w:rsidRDefault="00402503" w:rsidP="00402503">
            <w:pPr>
              <w:spacing w:line="240" w:lineRule="exact"/>
              <w:jc w:val="center"/>
              <w:rPr>
                <w:rFonts w:ascii="Palatino Linotype" w:eastAsia="MS PGothic" w:hAnsi="Palatino Linotype"/>
                <w:sz w:val="20"/>
                <w:szCs w:val="20"/>
                <w:lang w:val="pt-PT"/>
              </w:rPr>
            </w:pPr>
          </w:p>
          <w:p w14:paraId="15138190" w14:textId="4784022B" w:rsidR="0035142E" w:rsidRPr="003D1000" w:rsidRDefault="0035142E" w:rsidP="00402503">
            <w:pPr>
              <w:spacing w:line="240" w:lineRule="exact"/>
              <w:jc w:val="center"/>
              <w:rPr>
                <w:rFonts w:ascii="Palatino Linotype" w:eastAsia="Yu Gothic" w:hAnsi="Palatino Linotype"/>
                <w:sz w:val="20"/>
                <w:szCs w:val="20"/>
                <w:lang w:val="pt-PT"/>
              </w:rPr>
            </w:pPr>
            <w:r w:rsidRPr="003D1000">
              <w:rPr>
                <w:rFonts w:ascii="Palatino Linotype" w:eastAsia="Yu Gothic" w:hAnsi="Palatino Linotype"/>
                <w:sz w:val="20"/>
                <w:szCs w:val="20"/>
                <w:lang w:val="pt-PT"/>
              </w:rPr>
              <w:t>50-300mm F/4.5-6.3 Di III VC VXD (Model</w:t>
            </w:r>
            <w:r w:rsidR="007D773D" w:rsidRPr="003D1000">
              <w:rPr>
                <w:rFonts w:ascii="Palatino Linotype" w:eastAsia="Yu Gothic" w:hAnsi="Palatino Linotype"/>
                <w:sz w:val="20"/>
                <w:szCs w:val="20"/>
                <w:lang w:val="pt-PT"/>
              </w:rPr>
              <w:t>o</w:t>
            </w:r>
            <w:r w:rsidRPr="003D1000">
              <w:rPr>
                <w:rFonts w:ascii="Palatino Linotype" w:eastAsia="Yu Gothic" w:hAnsi="Palatino Linotype"/>
                <w:sz w:val="20"/>
                <w:szCs w:val="20"/>
                <w:lang w:val="pt-PT"/>
              </w:rPr>
              <w:t xml:space="preserve"> A069)</w:t>
            </w:r>
          </w:p>
          <w:p w14:paraId="0A9F8824" w14:textId="5B213226" w:rsidR="00402503" w:rsidRPr="003D1000" w:rsidRDefault="007D773D" w:rsidP="00402503">
            <w:pPr>
              <w:spacing w:line="240" w:lineRule="exact"/>
              <w:jc w:val="center"/>
              <w:rPr>
                <w:rFonts w:ascii="Palatino Linotype" w:eastAsia="MS PGothic" w:hAnsi="Palatino Linotype"/>
                <w:sz w:val="20"/>
                <w:szCs w:val="18"/>
                <w:lang w:val="pt-PT"/>
              </w:rPr>
            </w:pPr>
            <w:r w:rsidRPr="003D1000">
              <w:rPr>
                <w:rFonts w:ascii="Palatino Linotype" w:eastAsia="MS PGothic" w:hAnsi="Palatino Linotype" w:cstheme="majorHAnsi"/>
                <w:sz w:val="20"/>
                <w:szCs w:val="20"/>
                <w:lang w:val="pt-PT"/>
              </w:rPr>
              <w:t>para</w:t>
            </w:r>
            <w:r w:rsidR="00402503" w:rsidRPr="003D1000">
              <w:rPr>
                <w:rFonts w:ascii="Palatino Linotype" w:eastAsia="MS PGothic" w:hAnsi="Palatino Linotype" w:cstheme="majorHAnsi"/>
                <w:sz w:val="20"/>
                <w:szCs w:val="20"/>
                <w:lang w:val="pt-PT"/>
              </w:rPr>
              <w:t xml:space="preserve"> Sony E-</w:t>
            </w:r>
            <w:proofErr w:type="spellStart"/>
            <w:r w:rsidR="00402503" w:rsidRPr="003D1000">
              <w:rPr>
                <w:rFonts w:ascii="Palatino Linotype" w:eastAsia="MS PGothic" w:hAnsi="Palatino Linotype" w:cstheme="majorHAnsi"/>
                <w:sz w:val="20"/>
                <w:szCs w:val="20"/>
                <w:lang w:val="pt-PT"/>
              </w:rPr>
              <w:t>mount</w:t>
            </w:r>
            <w:proofErr w:type="spellEnd"/>
          </w:p>
        </w:tc>
        <w:tc>
          <w:tcPr>
            <w:tcW w:w="3543" w:type="dxa"/>
          </w:tcPr>
          <w:p w14:paraId="2536867A" w14:textId="77777777" w:rsidR="00402503" w:rsidRPr="003D1000" w:rsidRDefault="00402503" w:rsidP="00402503">
            <w:pPr>
              <w:spacing w:line="240" w:lineRule="exact"/>
              <w:jc w:val="center"/>
              <w:rPr>
                <w:rFonts w:ascii="MS PGothic" w:eastAsia="MS PGothic" w:hAnsi="MS PGothic"/>
                <w:sz w:val="20"/>
                <w:szCs w:val="20"/>
                <w:lang w:val="pt-PT"/>
              </w:rPr>
            </w:pPr>
          </w:p>
          <w:p w14:paraId="0234FFBC" w14:textId="7A66742E" w:rsidR="00402503" w:rsidRPr="00D35D3D" w:rsidRDefault="007D773D" w:rsidP="00402503">
            <w:pPr>
              <w:spacing w:line="240" w:lineRule="exact"/>
              <w:jc w:val="center"/>
              <w:rPr>
                <w:rFonts w:ascii="MS PGothic" w:eastAsia="MS PGothic" w:hAnsi="MS PGothic"/>
                <w:sz w:val="20"/>
                <w:szCs w:val="18"/>
                <w:lang w:val="es-ES"/>
              </w:rPr>
            </w:pPr>
            <w:r w:rsidRPr="00D35D3D">
              <w:rPr>
                <w:rFonts w:ascii="Palatino Linotype" w:eastAsia="Yu Gothic" w:hAnsi="Palatino Linotype"/>
                <w:sz w:val="20"/>
                <w:szCs w:val="20"/>
                <w:lang w:val="es-ES"/>
              </w:rPr>
              <w:t>27 de junio de 2024</w:t>
            </w:r>
          </w:p>
        </w:tc>
      </w:tr>
      <w:bookmarkEnd w:id="0"/>
    </w:tbl>
    <w:p w14:paraId="44628E08" w14:textId="13EF9809" w:rsidR="00402503" w:rsidRPr="00D35D3D" w:rsidRDefault="00402503" w:rsidP="00AB326E">
      <w:pPr>
        <w:jc w:val="left"/>
        <w:rPr>
          <w:rFonts w:ascii="Palatino Linotype" w:eastAsia="MS PGothic" w:hAnsi="Palatino Linotype"/>
          <w:b/>
          <w:lang w:val="es-ES"/>
        </w:rPr>
      </w:pPr>
    </w:p>
    <w:p w14:paraId="12503752" w14:textId="763E9294" w:rsidR="001C74E9" w:rsidRPr="00D35D3D" w:rsidRDefault="00D741D1" w:rsidP="4B88D095">
      <w:pPr>
        <w:pStyle w:val="Textosinformato"/>
        <w:rPr>
          <w:rFonts w:ascii="Palatino Linotype" w:eastAsia="MS PGothic" w:hAnsi="Palatino Linotype" w:cstheme="majorBidi"/>
          <w:lang w:val="es-ES"/>
        </w:rPr>
      </w:pPr>
      <w:r w:rsidRPr="00D35D3D">
        <w:rPr>
          <w:rFonts w:ascii="Palatino Linotype" w:eastAsia="MS PGothic" w:hAnsi="Palatino Linotype" w:cstheme="majorBidi"/>
          <w:lang w:val="es-ES"/>
        </w:rPr>
        <w:t xml:space="preserve">El nuevo </w:t>
      </w:r>
      <w:proofErr w:type="gramStart"/>
      <w:r w:rsidRPr="00D35D3D">
        <w:rPr>
          <w:rFonts w:ascii="Palatino Linotype" w:eastAsia="MS PGothic" w:hAnsi="Palatino Linotype" w:cstheme="majorBidi"/>
          <w:lang w:val="es-ES"/>
        </w:rPr>
        <w:t>zoom</w:t>
      </w:r>
      <w:proofErr w:type="gramEnd"/>
      <w:r w:rsidRPr="00D35D3D">
        <w:rPr>
          <w:rFonts w:ascii="Palatino Linotype" w:eastAsia="MS PGothic" w:hAnsi="Palatino Linotype" w:cstheme="majorBidi"/>
          <w:lang w:val="es-ES"/>
        </w:rPr>
        <w:t xml:space="preserve"> 50-300mm F4.5-6.3 VC de TAMRON ofrece una opción angular a partir de 50mm en respuesta a los comentarios de los usuarios de que «el ángulo de visión es algo escaso en el extremo angular» cuando se utiliza un zoom 70-300mm. Aunque alcanza los 300 mm en el extremo teleobjetivo, el 50-300 mm F4.5-6.3 VC presenta un tamaño extremadamente compacto, con una longitud de tan solo 150 mm y un peso</w:t>
      </w:r>
      <w:r w:rsidR="001E2B59" w:rsidRPr="00D35D3D">
        <w:rPr>
          <w:rFonts w:ascii="Palatino Linotype" w:eastAsia="MS PGothic" w:hAnsi="Palatino Linotype" w:cstheme="majorBidi"/>
          <w:vertAlign w:val="superscript"/>
          <w:lang w:val="es-ES"/>
        </w:rPr>
        <w:t>1</w:t>
      </w:r>
      <w:r w:rsidRPr="00D35D3D">
        <w:rPr>
          <w:rFonts w:ascii="Palatino Linotype" w:eastAsia="MS PGothic" w:hAnsi="Palatino Linotype" w:cstheme="majorBidi"/>
          <w:lang w:val="es-ES"/>
        </w:rPr>
        <w:t xml:space="preserve"> ligero líder en su clase de 665 g. Además, la experta disposición de los elementos especiales del objetivo controla eficazmente las aberraciones y produce una alta calidad de imagen en todo el rango del </w:t>
      </w:r>
      <w:proofErr w:type="gramStart"/>
      <w:r w:rsidRPr="00D35D3D">
        <w:rPr>
          <w:rFonts w:ascii="Palatino Linotype" w:eastAsia="MS PGothic" w:hAnsi="Palatino Linotype" w:cstheme="majorBidi"/>
          <w:lang w:val="es-ES"/>
        </w:rPr>
        <w:t>zoom</w:t>
      </w:r>
      <w:proofErr w:type="gramEnd"/>
      <w:r w:rsidRPr="00D35D3D">
        <w:rPr>
          <w:rFonts w:ascii="Palatino Linotype" w:eastAsia="MS PGothic" w:hAnsi="Palatino Linotype" w:cstheme="majorBidi"/>
          <w:lang w:val="es-ES"/>
        </w:rPr>
        <w:t xml:space="preserve"> 50-300 </w:t>
      </w:r>
      <w:proofErr w:type="spellStart"/>
      <w:r w:rsidRPr="00D35D3D">
        <w:rPr>
          <w:rFonts w:ascii="Palatino Linotype" w:eastAsia="MS PGothic" w:hAnsi="Palatino Linotype" w:cstheme="majorBidi"/>
          <w:lang w:val="es-ES"/>
        </w:rPr>
        <w:t>mm.</w:t>
      </w:r>
      <w:proofErr w:type="spellEnd"/>
      <w:r w:rsidRPr="00D35D3D">
        <w:rPr>
          <w:rFonts w:ascii="Palatino Linotype" w:eastAsia="MS PGothic" w:hAnsi="Palatino Linotype" w:cstheme="majorBidi"/>
          <w:lang w:val="es-ES"/>
        </w:rPr>
        <w:t xml:space="preserve"> El objetivo está equipado con el mecanismo de enfoque de motor lineal VXD (</w:t>
      </w:r>
      <w:proofErr w:type="spellStart"/>
      <w:r w:rsidRPr="00D35D3D">
        <w:rPr>
          <w:rFonts w:ascii="Palatino Linotype" w:eastAsia="MS PGothic" w:hAnsi="Palatino Linotype" w:cstheme="majorBidi"/>
          <w:lang w:val="es-ES"/>
        </w:rPr>
        <w:t>Voice-coil</w:t>
      </w:r>
      <w:proofErr w:type="spellEnd"/>
      <w:r w:rsidRPr="00D35D3D">
        <w:rPr>
          <w:rFonts w:ascii="Palatino Linotype" w:eastAsia="MS PGothic" w:hAnsi="Palatino Linotype" w:cstheme="majorBidi"/>
          <w:lang w:val="es-ES"/>
        </w:rPr>
        <w:t xml:space="preserve"> </w:t>
      </w:r>
      <w:proofErr w:type="spellStart"/>
      <w:r w:rsidRPr="00D35D3D">
        <w:rPr>
          <w:rFonts w:ascii="Palatino Linotype" w:eastAsia="MS PGothic" w:hAnsi="Palatino Linotype" w:cstheme="majorBidi"/>
          <w:lang w:val="es-ES"/>
        </w:rPr>
        <w:t>eXtreme</w:t>
      </w:r>
      <w:proofErr w:type="spellEnd"/>
      <w:r w:rsidRPr="00D35D3D">
        <w:rPr>
          <w:rFonts w:ascii="Palatino Linotype" w:eastAsia="MS PGothic" w:hAnsi="Palatino Linotype" w:cstheme="majorBidi"/>
          <w:lang w:val="es-ES"/>
        </w:rPr>
        <w:t xml:space="preserve">-torque Drive), que ofrece un </w:t>
      </w:r>
      <w:r w:rsidRPr="00D35D3D">
        <w:rPr>
          <w:rFonts w:ascii="Palatino Linotype" w:eastAsia="MS PGothic" w:hAnsi="Palatino Linotype" w:cstheme="majorBidi"/>
          <w:lang w:val="es-ES"/>
        </w:rPr>
        <w:lastRenderedPageBreak/>
        <w:t>excelente silencio y un ágil rendimiento del enfoque automático, mientras que el mecanismo de estabilización de imagen VC (</w:t>
      </w:r>
      <w:proofErr w:type="spellStart"/>
      <w:r w:rsidRPr="00D35D3D">
        <w:rPr>
          <w:rFonts w:ascii="Palatino Linotype" w:eastAsia="MS PGothic" w:hAnsi="Palatino Linotype" w:cstheme="majorBidi"/>
          <w:lang w:val="es-ES"/>
        </w:rPr>
        <w:t>Vibration</w:t>
      </w:r>
      <w:proofErr w:type="spellEnd"/>
      <w:r w:rsidRPr="00D35D3D">
        <w:rPr>
          <w:rFonts w:ascii="Palatino Linotype" w:eastAsia="MS PGothic" w:hAnsi="Palatino Linotype" w:cstheme="majorBidi"/>
          <w:lang w:val="es-ES"/>
        </w:rPr>
        <w:t xml:space="preserve"> </w:t>
      </w:r>
      <w:proofErr w:type="spellStart"/>
      <w:r w:rsidRPr="00D35D3D">
        <w:rPr>
          <w:rFonts w:ascii="Palatino Linotype" w:eastAsia="MS PGothic" w:hAnsi="Palatino Linotype" w:cstheme="majorBidi"/>
          <w:lang w:val="es-ES"/>
        </w:rPr>
        <w:t>Compensation</w:t>
      </w:r>
      <w:proofErr w:type="spellEnd"/>
      <w:r w:rsidRPr="00D35D3D">
        <w:rPr>
          <w:rFonts w:ascii="Palatino Linotype" w:eastAsia="MS PGothic" w:hAnsi="Palatino Linotype" w:cstheme="majorBidi"/>
          <w:lang w:val="es-ES"/>
        </w:rPr>
        <w:t xml:space="preserve">) proporciona una potente ayuda en todos los aspectos de la toma de imágenes. </w:t>
      </w:r>
      <w:r w:rsidR="00A17E1D" w:rsidRPr="00D35D3D">
        <w:rPr>
          <w:rFonts w:ascii="Palatino Linotype" w:eastAsia="MS PGothic" w:hAnsi="Palatino Linotype" w:cstheme="majorBidi"/>
          <w:lang w:val="es-ES"/>
        </w:rPr>
        <w:t>En el gran angular de 50 mm final, el objetivo alcanza una MOD (distancia mínima al objeto) de 0,22 m para una extraordinaria relación de ampliación máxima de 1:2. Esto proporciona un excelente rendimiento de disparo a corta distancia que permite a los usuarios disfrutar plenamente del mundo del disparo macro</w:t>
      </w:r>
      <w:r w:rsidR="72CC53C1" w:rsidRPr="00D35D3D">
        <w:rPr>
          <w:rFonts w:ascii="Palatino Linotype" w:eastAsia="MS PGothic" w:hAnsi="Palatino Linotype" w:cstheme="majorBidi"/>
          <w:lang w:val="es-ES"/>
        </w:rPr>
        <w:t xml:space="preserve"> medio</w:t>
      </w:r>
      <w:r w:rsidR="00A17E1D" w:rsidRPr="00D35D3D">
        <w:rPr>
          <w:rFonts w:ascii="Palatino Linotype" w:eastAsia="MS PGothic" w:hAnsi="Palatino Linotype" w:cstheme="majorBidi"/>
          <w:lang w:val="es-ES"/>
        </w:rPr>
        <w:t xml:space="preserve">. El tamaño de filtro de 67 mm es común a muchos objetivos TAMRON para cámaras sin espejo para un mayor disfrute y comodidad cuando se llevan varios objetivos, o incluso sólo uno durante excursiones diarias. El 50-300mm F4.5-6.3 VC está repleto de características que contribuyen a enriquecer la experiencia fotográfica, como la construcción resistente a la humedad, el revestimiento de flúor y el puerto de conexión para el software específico TAMRON Lens </w:t>
      </w:r>
      <w:proofErr w:type="spellStart"/>
      <w:r w:rsidR="00A17E1D" w:rsidRPr="00D35D3D">
        <w:rPr>
          <w:rFonts w:ascii="Palatino Linotype" w:eastAsia="MS PGothic" w:hAnsi="Palatino Linotype" w:cstheme="majorBidi"/>
          <w:lang w:val="es-ES"/>
        </w:rPr>
        <w:t>Utility</w:t>
      </w:r>
      <w:r w:rsidR="00A17E1D" w:rsidRPr="00D35D3D">
        <w:rPr>
          <w:rFonts w:ascii="Palatino Linotype" w:eastAsia="MS PGothic" w:hAnsi="Palatino Linotype" w:cstheme="majorBidi"/>
          <w:vertAlign w:val="superscript"/>
          <w:lang w:val="es-ES"/>
        </w:rPr>
        <w:t>TM</w:t>
      </w:r>
      <w:proofErr w:type="spellEnd"/>
      <w:r w:rsidR="002439CC" w:rsidRPr="00D35D3D">
        <w:rPr>
          <w:rFonts w:ascii="Palatino Linotype" w:eastAsia="MS PGothic" w:hAnsi="Palatino Linotype" w:cstheme="majorBidi"/>
          <w:lang w:val="es-ES"/>
        </w:rPr>
        <w:t>,</w:t>
      </w:r>
      <w:r w:rsidR="00A17E1D" w:rsidRPr="00D35D3D">
        <w:rPr>
          <w:rFonts w:ascii="Palatino Linotype" w:eastAsia="MS PGothic" w:hAnsi="Palatino Linotype" w:cstheme="majorBidi"/>
          <w:lang w:val="es-ES"/>
        </w:rPr>
        <w:t xml:space="preserve"> desarrollado internamente por TAMRON. Convierte los acontecimientos cotidianos en imágenes memorables. Este objetivo </w:t>
      </w:r>
      <w:proofErr w:type="gramStart"/>
      <w:r w:rsidR="00A17E1D" w:rsidRPr="00D35D3D">
        <w:rPr>
          <w:rFonts w:ascii="Palatino Linotype" w:eastAsia="MS PGothic" w:hAnsi="Palatino Linotype" w:cstheme="majorBidi"/>
          <w:lang w:val="es-ES"/>
        </w:rPr>
        <w:t>zoom</w:t>
      </w:r>
      <w:proofErr w:type="gramEnd"/>
      <w:r w:rsidR="00A17E1D" w:rsidRPr="00D35D3D">
        <w:rPr>
          <w:rFonts w:ascii="Palatino Linotype" w:eastAsia="MS PGothic" w:hAnsi="Palatino Linotype" w:cstheme="majorBidi"/>
          <w:lang w:val="es-ES"/>
        </w:rPr>
        <w:t xml:space="preserve"> Ultra Multi Distancia Focal permite a los usuarios disfrutar de la fotografía seria en un paquete fácil de usar y amplía el potencial de expresión creativa.</w:t>
      </w:r>
    </w:p>
    <w:p w14:paraId="1AAD392E" w14:textId="77777777" w:rsidR="00A17E1D" w:rsidRPr="00D35D3D" w:rsidRDefault="00A17E1D" w:rsidP="00A17E1D">
      <w:pPr>
        <w:pStyle w:val="Textosinformato"/>
        <w:ind w:firstLineChars="100" w:firstLine="201"/>
        <w:rPr>
          <w:rFonts w:ascii="Palatino Linotype" w:eastAsia="MS PGothic" w:hAnsi="Palatino Linotype" w:cstheme="majorHAnsi"/>
          <w:b/>
          <w:szCs w:val="20"/>
          <w:lang w:val="es-ES"/>
        </w:rPr>
      </w:pPr>
    </w:p>
    <w:p w14:paraId="32ED1E9A" w14:textId="012938ED" w:rsidR="00606AC9" w:rsidRPr="00D35D3D" w:rsidRDefault="00402503" w:rsidP="0035142E">
      <w:pPr>
        <w:pStyle w:val="Textosinformato"/>
        <w:rPr>
          <w:rFonts w:ascii="Palatino Linotype" w:eastAsia="MS PGothic" w:hAnsi="Palatino Linotype" w:cstheme="majorHAnsi"/>
          <w:b/>
          <w:sz w:val="24"/>
          <w:szCs w:val="24"/>
          <w:lang w:val="es-ES"/>
        </w:rPr>
      </w:pPr>
      <w:r w:rsidRPr="00D35D3D">
        <w:rPr>
          <w:rFonts w:ascii="MS Mincho" w:eastAsia="MS Mincho" w:hAnsi="MS Mincho" w:cs="MS Mincho"/>
          <w:b/>
          <w:sz w:val="24"/>
          <w:szCs w:val="24"/>
          <w:lang w:val="es-ES"/>
        </w:rPr>
        <w:t>■</w:t>
      </w:r>
      <w:r w:rsidRPr="00D35D3D">
        <w:rPr>
          <w:rFonts w:ascii="Palatino Linotype" w:eastAsia="MS PGothic" w:hAnsi="Palatino Linotype" w:cstheme="majorHAnsi"/>
          <w:b/>
          <w:sz w:val="24"/>
          <w:szCs w:val="24"/>
          <w:lang w:val="es-ES"/>
        </w:rPr>
        <w:t xml:space="preserve"> </w:t>
      </w:r>
      <w:r w:rsidR="00606AC9" w:rsidRPr="00D35D3D">
        <w:rPr>
          <w:rFonts w:ascii="Palatino Linotype" w:eastAsia="MS PGothic" w:hAnsi="Palatino Linotype" w:cstheme="majorHAnsi"/>
          <w:b/>
          <w:sz w:val="24"/>
          <w:szCs w:val="24"/>
          <w:lang w:val="es-ES"/>
        </w:rPr>
        <w:t>Características del product</w:t>
      </w:r>
      <w:r w:rsidR="0083391D" w:rsidRPr="00D35D3D">
        <w:rPr>
          <w:rFonts w:ascii="Palatino Linotype" w:eastAsia="MS PGothic" w:hAnsi="Palatino Linotype" w:cstheme="majorHAnsi"/>
          <w:b/>
          <w:sz w:val="24"/>
          <w:szCs w:val="24"/>
          <w:lang w:val="es-ES"/>
        </w:rPr>
        <w:t>o</w:t>
      </w:r>
    </w:p>
    <w:p w14:paraId="5880FB55" w14:textId="77777777" w:rsidR="00606AC9" w:rsidRPr="00D35D3D" w:rsidRDefault="0035142E" w:rsidP="00606AC9">
      <w:pPr>
        <w:pStyle w:val="Textosinformato"/>
        <w:rPr>
          <w:rFonts w:ascii="Palatino Linotype" w:eastAsia="MS PGothic" w:hAnsi="Palatino Linotype" w:cstheme="majorHAnsi"/>
          <w:b/>
          <w:sz w:val="21"/>
          <w:lang w:val="es-ES"/>
        </w:rPr>
      </w:pPr>
      <w:r w:rsidRPr="00D35D3D">
        <w:rPr>
          <w:rFonts w:ascii="Palatino Linotype" w:eastAsia="MS PGothic" w:hAnsi="Palatino Linotype" w:cstheme="majorHAnsi"/>
          <w:b/>
          <w:sz w:val="21"/>
          <w:lang w:val="es-ES"/>
        </w:rPr>
        <w:t xml:space="preserve">1.  </w:t>
      </w:r>
      <w:r w:rsidR="00606AC9" w:rsidRPr="00D35D3D">
        <w:rPr>
          <w:rFonts w:ascii="Palatino Linotype" w:eastAsia="MS PGothic" w:hAnsi="Palatino Linotype" w:cstheme="majorHAnsi"/>
          <w:b/>
          <w:sz w:val="21"/>
          <w:lang w:val="es-ES"/>
        </w:rPr>
        <w:t>Teleobjetivo único con 50 mm en el extremo ancho</w:t>
      </w:r>
    </w:p>
    <w:p w14:paraId="1CE7523A" w14:textId="02AB5E5C" w:rsidR="00402503" w:rsidRPr="00D35D3D" w:rsidRDefault="00606AC9" w:rsidP="4205F4BD">
      <w:pPr>
        <w:pStyle w:val="Textosinformato"/>
        <w:rPr>
          <w:rFonts w:ascii="Palatino Linotype" w:eastAsia="MS PGothic" w:hAnsi="Palatino Linotype" w:cstheme="majorBidi"/>
          <w:lang w:val="es-ES"/>
        </w:rPr>
      </w:pPr>
      <w:r w:rsidRPr="00D35D3D">
        <w:rPr>
          <w:rFonts w:ascii="Palatino Linotype" w:eastAsia="MS PGothic" w:hAnsi="Palatino Linotype" w:cstheme="majorBidi"/>
          <w:lang w:val="es-ES"/>
        </w:rPr>
        <w:t xml:space="preserve">El 50-300 mm F4,5-6,3 VC supera la sabiduría convencional de los teleobjetivos </w:t>
      </w:r>
      <w:proofErr w:type="gramStart"/>
      <w:r w:rsidRPr="00D35D3D">
        <w:rPr>
          <w:rFonts w:ascii="Palatino Linotype" w:eastAsia="MS PGothic" w:hAnsi="Palatino Linotype" w:cstheme="majorBidi"/>
          <w:lang w:val="es-ES"/>
        </w:rPr>
        <w:t>zoom</w:t>
      </w:r>
      <w:proofErr w:type="gramEnd"/>
      <w:r w:rsidRPr="00D35D3D">
        <w:rPr>
          <w:rFonts w:ascii="Palatino Linotype" w:eastAsia="MS PGothic" w:hAnsi="Palatino Linotype" w:cstheme="majorBidi"/>
          <w:lang w:val="es-ES"/>
        </w:rPr>
        <w:t xml:space="preserve"> de 300 mm en la gama focal de 70-300 mm al ampliar el extremo a</w:t>
      </w:r>
      <w:r w:rsidR="4EDE1A62" w:rsidRPr="00D35D3D">
        <w:rPr>
          <w:rFonts w:ascii="Palatino Linotype" w:eastAsia="MS PGothic" w:hAnsi="Palatino Linotype" w:cstheme="majorBidi"/>
          <w:lang w:val="es-ES"/>
        </w:rPr>
        <w:t xml:space="preserve">ngular </w:t>
      </w:r>
      <w:r w:rsidRPr="00D35D3D">
        <w:rPr>
          <w:rFonts w:ascii="Palatino Linotype" w:eastAsia="MS PGothic" w:hAnsi="Palatino Linotype" w:cstheme="majorBidi"/>
          <w:lang w:val="es-ES"/>
        </w:rPr>
        <w:t>a 50</w:t>
      </w:r>
      <w:r w:rsidR="00AD0F9C" w:rsidRPr="00D35D3D">
        <w:rPr>
          <w:rFonts w:ascii="Palatino Linotype" w:eastAsia="MS PGothic" w:hAnsi="Palatino Linotype" w:cstheme="majorBidi"/>
          <w:lang w:val="es-ES"/>
        </w:rPr>
        <w:t xml:space="preserve"> </w:t>
      </w:r>
      <w:proofErr w:type="spellStart"/>
      <w:r w:rsidRPr="00D35D3D">
        <w:rPr>
          <w:rFonts w:ascii="Palatino Linotype" w:eastAsia="MS PGothic" w:hAnsi="Palatino Linotype" w:cstheme="majorBidi"/>
          <w:lang w:val="es-ES"/>
        </w:rPr>
        <w:t>mm.</w:t>
      </w:r>
      <w:proofErr w:type="spellEnd"/>
      <w:r w:rsidRPr="00D35D3D">
        <w:rPr>
          <w:rFonts w:ascii="Palatino Linotype" w:eastAsia="MS PGothic" w:hAnsi="Palatino Linotype" w:cstheme="majorBidi"/>
          <w:lang w:val="es-ES"/>
        </w:rPr>
        <w:t xml:space="preserve"> Esta ampliación de la distancia focal en el extremo an</w:t>
      </w:r>
      <w:r w:rsidR="3EBBC320" w:rsidRPr="00D35D3D">
        <w:rPr>
          <w:rFonts w:ascii="Palatino Linotype" w:eastAsia="MS PGothic" w:hAnsi="Palatino Linotype" w:cstheme="majorBidi"/>
          <w:lang w:val="es-ES"/>
        </w:rPr>
        <w:t xml:space="preserve">gular </w:t>
      </w:r>
      <w:r w:rsidRPr="00D35D3D">
        <w:rPr>
          <w:rFonts w:ascii="Palatino Linotype" w:eastAsia="MS PGothic" w:hAnsi="Palatino Linotype" w:cstheme="majorBidi"/>
          <w:lang w:val="es-ES"/>
        </w:rPr>
        <w:t>abre instantáneamente mayores posibilidades de expresión fotográfica a los usuarios que necesitan una distancia focal más amplia. A diferencia del objetivo 70-300 mm convencional, este objetivo comienza en 50 mm en el extremo angular y está equipado con el mecanismo VC, obtiene una calidad de imagen realmente alta dentro de su clase y mantiene la apreciada compacidad de los productos anteriores consiguiendo un tamaño compacto líder en su clase con una longitud de sólo 150 mm y un peso de 665 g. El tamaño compacto también produce un equilibrio excepcional cuando se combina con una cámara APS-C</w:t>
      </w:r>
      <w:r w:rsidR="0088411B" w:rsidRPr="00D35D3D">
        <w:rPr>
          <w:rStyle w:val="Refdenotaalpie"/>
          <w:rFonts w:ascii="Palatino Linotype" w:eastAsia="MS PGothic" w:hAnsi="Palatino Linotype" w:cstheme="majorBidi"/>
          <w:lang w:val="es-ES"/>
        </w:rPr>
        <w:footnoteReference w:id="3"/>
      </w:r>
      <w:r w:rsidRPr="00D35D3D">
        <w:rPr>
          <w:rFonts w:ascii="Palatino Linotype" w:eastAsia="MS PGothic" w:hAnsi="Palatino Linotype" w:cstheme="majorBidi"/>
          <w:lang w:val="es-ES"/>
        </w:rPr>
        <w:t>, con una movilidad excepcional que permite al usuario concentrarse en el disparo.</w:t>
      </w:r>
    </w:p>
    <w:p w14:paraId="4877AC81" w14:textId="77777777" w:rsidR="00606AC9" w:rsidRPr="00D35D3D" w:rsidRDefault="00606AC9" w:rsidP="00402503">
      <w:pPr>
        <w:pStyle w:val="Textosinformato"/>
        <w:rPr>
          <w:rFonts w:ascii="Palatino Linotype" w:eastAsia="MS PGothic" w:hAnsi="Palatino Linotype" w:cstheme="majorHAnsi"/>
          <w:b/>
          <w:bCs/>
          <w:szCs w:val="20"/>
          <w:lang w:val="es-ES"/>
        </w:rPr>
      </w:pPr>
    </w:p>
    <w:p w14:paraId="682DA1E9" w14:textId="773A7A93" w:rsidR="0035142E" w:rsidRPr="00D35D3D" w:rsidRDefault="001C74E9" w:rsidP="0035142E">
      <w:pPr>
        <w:pStyle w:val="Textosinformato"/>
        <w:rPr>
          <w:rFonts w:ascii="Palatino Linotype" w:eastAsia="MS PGothic" w:hAnsi="Palatino Linotype" w:cstheme="majorHAnsi"/>
          <w:b/>
          <w:sz w:val="21"/>
          <w:lang w:val="es-ES"/>
        </w:rPr>
      </w:pPr>
      <w:r w:rsidRPr="00D35D3D">
        <w:rPr>
          <w:rFonts w:ascii="Palatino Linotype" w:eastAsia="MS PGothic" w:hAnsi="Palatino Linotype" w:cstheme="majorHAnsi"/>
          <w:b/>
          <w:sz w:val="21"/>
          <w:lang w:val="es-ES"/>
        </w:rPr>
        <w:t xml:space="preserve">2. </w:t>
      </w:r>
      <w:r w:rsidR="00442DFA" w:rsidRPr="00D35D3D">
        <w:rPr>
          <w:rFonts w:ascii="Palatino Linotype" w:eastAsia="MS PGothic" w:hAnsi="Palatino Linotype" w:cstheme="majorHAnsi"/>
          <w:b/>
          <w:sz w:val="21"/>
          <w:lang w:val="es-ES"/>
        </w:rPr>
        <w:t xml:space="preserve">Rendimiento óptico sin concesiones en todo el rango de </w:t>
      </w:r>
      <w:proofErr w:type="gramStart"/>
      <w:r w:rsidR="00442DFA" w:rsidRPr="00D35D3D">
        <w:rPr>
          <w:rFonts w:ascii="Palatino Linotype" w:eastAsia="MS PGothic" w:hAnsi="Palatino Linotype" w:cstheme="majorHAnsi"/>
          <w:b/>
          <w:sz w:val="21"/>
          <w:lang w:val="es-ES"/>
        </w:rPr>
        <w:t>zoom</w:t>
      </w:r>
      <w:proofErr w:type="gramEnd"/>
      <w:r w:rsidR="00442DFA" w:rsidRPr="00D35D3D">
        <w:rPr>
          <w:rFonts w:ascii="Palatino Linotype" w:eastAsia="MS PGothic" w:hAnsi="Palatino Linotype" w:cstheme="majorHAnsi"/>
          <w:b/>
          <w:sz w:val="21"/>
          <w:lang w:val="es-ES"/>
        </w:rPr>
        <w:t xml:space="preserve"> 50-300 mm</w:t>
      </w:r>
    </w:p>
    <w:p w14:paraId="5D0AEF71" w14:textId="5A44A356" w:rsidR="000B400F" w:rsidRPr="00D35D3D" w:rsidRDefault="00442DFA" w:rsidP="00074AEA">
      <w:pPr>
        <w:pStyle w:val="Textosinformato"/>
        <w:rPr>
          <w:rFonts w:ascii="Palatino Linotype" w:eastAsia="MS PGothic" w:hAnsi="Palatino Linotype" w:cstheme="majorHAnsi"/>
          <w:b/>
          <w:bCs/>
          <w:sz w:val="21"/>
          <w:lang w:val="es-ES"/>
        </w:rPr>
      </w:pPr>
      <w:r w:rsidRPr="00D35D3D">
        <w:rPr>
          <w:rFonts w:ascii="Palatino Linotype" w:eastAsia="MS PGothic" w:hAnsi="Palatino Linotype" w:cstheme="majorHAnsi"/>
          <w:bCs/>
          <w:szCs w:val="20"/>
          <w:lang w:val="es-ES"/>
        </w:rPr>
        <w:t>La construcción óptica del 50-300</w:t>
      </w:r>
      <w:r w:rsidR="00AD0F9C" w:rsidRPr="00D35D3D">
        <w:rPr>
          <w:rFonts w:ascii="Palatino Linotype" w:eastAsia="MS PGothic" w:hAnsi="Palatino Linotype" w:cstheme="majorHAnsi"/>
          <w:bCs/>
          <w:szCs w:val="20"/>
          <w:lang w:val="es-ES"/>
        </w:rPr>
        <w:t xml:space="preserve"> </w:t>
      </w:r>
      <w:r w:rsidRPr="00D35D3D">
        <w:rPr>
          <w:rFonts w:ascii="Palatino Linotype" w:eastAsia="MS PGothic" w:hAnsi="Palatino Linotype" w:cstheme="majorHAnsi"/>
          <w:bCs/>
          <w:szCs w:val="20"/>
          <w:lang w:val="es-ES"/>
        </w:rPr>
        <w:t xml:space="preserve">mm F4.5-6.3 VC incluye 19 elementos en 14 grupos y está optimizada para ofrecer una alta calidad de imagen en todo el rango del </w:t>
      </w:r>
      <w:proofErr w:type="gramStart"/>
      <w:r w:rsidRPr="00D35D3D">
        <w:rPr>
          <w:rFonts w:ascii="Palatino Linotype" w:eastAsia="MS PGothic" w:hAnsi="Palatino Linotype" w:cstheme="majorHAnsi"/>
          <w:bCs/>
          <w:szCs w:val="20"/>
          <w:lang w:val="es-ES"/>
        </w:rPr>
        <w:t>zoom</w:t>
      </w:r>
      <w:proofErr w:type="gramEnd"/>
      <w:r w:rsidRPr="00D35D3D">
        <w:rPr>
          <w:rFonts w:ascii="Palatino Linotype" w:eastAsia="MS PGothic" w:hAnsi="Palatino Linotype" w:cstheme="majorHAnsi"/>
          <w:bCs/>
          <w:szCs w:val="20"/>
          <w:lang w:val="es-ES"/>
        </w:rPr>
        <w:t>. La generosa y experta disposición de los elementos especiales del objetivo, incluyendo dos XLD (</w:t>
      </w:r>
      <w:proofErr w:type="spellStart"/>
      <w:proofErr w:type="gramStart"/>
      <w:r w:rsidRPr="00D35D3D">
        <w:rPr>
          <w:rFonts w:ascii="Palatino Linotype" w:eastAsia="MS PGothic" w:hAnsi="Palatino Linotype" w:cstheme="majorHAnsi"/>
          <w:bCs/>
          <w:szCs w:val="20"/>
          <w:lang w:val="es-ES"/>
        </w:rPr>
        <w:t>eXtra</w:t>
      </w:r>
      <w:proofErr w:type="spellEnd"/>
      <w:r w:rsidRPr="00D35D3D">
        <w:rPr>
          <w:rFonts w:ascii="Palatino Linotype" w:eastAsia="MS PGothic" w:hAnsi="Palatino Linotype" w:cstheme="majorHAnsi"/>
          <w:bCs/>
          <w:szCs w:val="20"/>
          <w:lang w:val="es-ES"/>
        </w:rPr>
        <w:t xml:space="preserve"> Low</w:t>
      </w:r>
      <w:proofErr w:type="gramEnd"/>
      <w:r w:rsidRPr="00D35D3D">
        <w:rPr>
          <w:rFonts w:ascii="Palatino Linotype" w:eastAsia="MS PGothic" w:hAnsi="Palatino Linotype" w:cstheme="majorHAnsi"/>
          <w:bCs/>
          <w:szCs w:val="20"/>
          <w:lang w:val="es-ES"/>
        </w:rPr>
        <w:t xml:space="preserve"> </w:t>
      </w:r>
      <w:proofErr w:type="spellStart"/>
      <w:r w:rsidRPr="00D35D3D">
        <w:rPr>
          <w:rFonts w:ascii="Palatino Linotype" w:eastAsia="MS PGothic" w:hAnsi="Palatino Linotype" w:cstheme="majorHAnsi"/>
          <w:bCs/>
          <w:szCs w:val="20"/>
          <w:lang w:val="es-ES"/>
        </w:rPr>
        <w:t>Dispersion</w:t>
      </w:r>
      <w:proofErr w:type="spellEnd"/>
      <w:r w:rsidRPr="00D35D3D">
        <w:rPr>
          <w:rFonts w:ascii="Palatino Linotype" w:eastAsia="MS PGothic" w:hAnsi="Palatino Linotype" w:cstheme="majorHAnsi"/>
          <w:bCs/>
          <w:szCs w:val="20"/>
          <w:lang w:val="es-ES"/>
        </w:rPr>
        <w:t xml:space="preserve">) y </w:t>
      </w:r>
      <w:r w:rsidRPr="00D35D3D">
        <w:rPr>
          <w:rFonts w:ascii="Palatino Linotype" w:eastAsia="MS PGothic" w:hAnsi="Palatino Linotype" w:cstheme="majorHAnsi"/>
          <w:bCs/>
          <w:szCs w:val="20"/>
          <w:lang w:val="es-ES"/>
        </w:rPr>
        <w:lastRenderedPageBreak/>
        <w:t xml:space="preserve">dos LD (Low </w:t>
      </w:r>
      <w:proofErr w:type="spellStart"/>
      <w:r w:rsidRPr="00D35D3D">
        <w:rPr>
          <w:rFonts w:ascii="Palatino Linotype" w:eastAsia="MS PGothic" w:hAnsi="Palatino Linotype" w:cstheme="majorHAnsi"/>
          <w:bCs/>
          <w:szCs w:val="20"/>
          <w:lang w:val="es-ES"/>
        </w:rPr>
        <w:t>Dispersion</w:t>
      </w:r>
      <w:proofErr w:type="spellEnd"/>
      <w:r w:rsidRPr="00D35D3D">
        <w:rPr>
          <w:rFonts w:ascii="Palatino Linotype" w:eastAsia="MS PGothic" w:hAnsi="Palatino Linotype" w:cstheme="majorHAnsi"/>
          <w:bCs/>
          <w:szCs w:val="20"/>
          <w:lang w:val="es-ES"/>
        </w:rPr>
        <w:t>), controla eficazmente las aberraciones cromáticas y de otro tipo. El revestimiento BBAR-G2 (Broad-Band Anti-</w:t>
      </w:r>
      <w:proofErr w:type="spellStart"/>
      <w:r w:rsidRPr="00D35D3D">
        <w:rPr>
          <w:rFonts w:ascii="Palatino Linotype" w:eastAsia="MS PGothic" w:hAnsi="Palatino Linotype" w:cstheme="majorHAnsi"/>
          <w:bCs/>
          <w:szCs w:val="20"/>
          <w:lang w:val="es-ES"/>
        </w:rPr>
        <w:t>Reflection</w:t>
      </w:r>
      <w:proofErr w:type="spellEnd"/>
      <w:r w:rsidRPr="00D35D3D">
        <w:rPr>
          <w:rFonts w:ascii="Palatino Linotype" w:eastAsia="MS PGothic" w:hAnsi="Palatino Linotype" w:cstheme="majorHAnsi"/>
          <w:bCs/>
          <w:szCs w:val="20"/>
          <w:lang w:val="es-ES"/>
        </w:rPr>
        <w:t xml:space="preserve"> </w:t>
      </w:r>
      <w:proofErr w:type="spellStart"/>
      <w:r w:rsidRPr="00D35D3D">
        <w:rPr>
          <w:rFonts w:ascii="Palatino Linotype" w:eastAsia="MS PGothic" w:hAnsi="Palatino Linotype" w:cstheme="majorHAnsi"/>
          <w:bCs/>
          <w:szCs w:val="20"/>
          <w:lang w:val="es-ES"/>
        </w:rPr>
        <w:t>Generation</w:t>
      </w:r>
      <w:proofErr w:type="spellEnd"/>
      <w:r w:rsidRPr="00D35D3D">
        <w:rPr>
          <w:rFonts w:ascii="Palatino Linotype" w:eastAsia="MS PGothic" w:hAnsi="Palatino Linotype" w:cstheme="majorHAnsi"/>
          <w:bCs/>
          <w:szCs w:val="20"/>
          <w:lang w:val="es-ES"/>
        </w:rPr>
        <w:t xml:space="preserve"> 2) de TAMRON se ha aplicado para suprimir las </w:t>
      </w:r>
      <w:proofErr w:type="gramStart"/>
      <w:r w:rsidRPr="00D35D3D">
        <w:rPr>
          <w:rFonts w:ascii="Palatino Linotype" w:eastAsia="MS PGothic" w:hAnsi="Palatino Linotype" w:cstheme="majorHAnsi"/>
          <w:bCs/>
          <w:szCs w:val="20"/>
          <w:lang w:val="es-ES"/>
        </w:rPr>
        <w:t>imágenes fantasma</w:t>
      </w:r>
      <w:proofErr w:type="gramEnd"/>
      <w:r w:rsidRPr="00D35D3D">
        <w:rPr>
          <w:rFonts w:ascii="Palatino Linotype" w:eastAsia="MS PGothic" w:hAnsi="Palatino Linotype" w:cstheme="majorHAnsi"/>
          <w:bCs/>
          <w:szCs w:val="20"/>
          <w:lang w:val="es-ES"/>
        </w:rPr>
        <w:t xml:space="preserve"> y los destellos, lo que permite captar los detalles más finos incluso en situaciones de contraluz. Esta combinación proporciona una claridad y un contraste asombrosos. La expresión creativa cobra vida con una alta resolución sin concesiones desde el centro hasta la esquina de cada imagen, mientras que el suave efecto bokeh aísla al sujeto del fondo para conseguir un mayor efecto dramático.</w:t>
      </w:r>
    </w:p>
    <w:p w14:paraId="0B3427E7" w14:textId="01DD8AD5" w:rsidR="00074AEA" w:rsidRPr="00D35D3D" w:rsidRDefault="00074AEA" w:rsidP="00623E92">
      <w:pPr>
        <w:pStyle w:val="Textosinformato"/>
        <w:rPr>
          <w:rFonts w:ascii="Palatino Linotype" w:eastAsia="MS PGothic" w:hAnsi="Palatino Linotype" w:cstheme="majorHAnsi"/>
          <w:b/>
          <w:sz w:val="21"/>
          <w:lang w:val="es-ES"/>
        </w:rPr>
      </w:pPr>
      <w:r w:rsidRPr="00D35D3D">
        <w:rPr>
          <w:rFonts w:ascii="Palatino Linotype" w:eastAsia="MS PGothic" w:hAnsi="Palatino Linotype" w:cstheme="majorHAnsi"/>
          <w:b/>
          <w:sz w:val="21"/>
          <w:lang w:val="es-ES"/>
        </w:rPr>
        <w:t>＜</w:t>
      </w:r>
      <w:r w:rsidR="006C5A7D" w:rsidRPr="00D35D3D">
        <w:rPr>
          <w:rFonts w:ascii="Palatino Linotype" w:eastAsia="MS PGothic" w:hAnsi="Palatino Linotype" w:cstheme="majorHAnsi"/>
          <w:b/>
          <w:bCs/>
          <w:sz w:val="21"/>
          <w:lang w:val="es-ES"/>
        </w:rPr>
        <w:t xml:space="preserve">Gráfico </w:t>
      </w:r>
      <w:r w:rsidRPr="00D35D3D">
        <w:rPr>
          <w:rFonts w:ascii="Palatino Linotype" w:eastAsia="MS PGothic" w:hAnsi="Palatino Linotype" w:cstheme="majorHAnsi"/>
          <w:b/>
          <w:sz w:val="21"/>
          <w:lang w:val="es-ES"/>
        </w:rPr>
        <w:t>MTF</w:t>
      </w:r>
      <w:r w:rsidRPr="00D35D3D">
        <w:rPr>
          <w:rFonts w:ascii="Palatino Linotype" w:eastAsia="MS PGothic" w:hAnsi="Palatino Linotype" w:cstheme="majorHAnsi"/>
          <w:b/>
          <w:sz w:val="21"/>
          <w:lang w:val="es-ES"/>
        </w:rPr>
        <w:t>＞</w:t>
      </w:r>
    </w:p>
    <w:p w14:paraId="771F2EAE" w14:textId="03089BB3" w:rsidR="000B400F" w:rsidRPr="00D35D3D" w:rsidRDefault="000B400F" w:rsidP="00623E92">
      <w:pPr>
        <w:pStyle w:val="Textosinformato"/>
        <w:rPr>
          <w:rFonts w:ascii="Palatino Linotype" w:eastAsia="MS PGothic" w:hAnsi="Palatino Linotype" w:cstheme="majorHAnsi"/>
          <w:b/>
          <w:sz w:val="21"/>
          <w:lang w:val="es-ES"/>
        </w:rPr>
      </w:pPr>
      <w:r w:rsidRPr="00D35D3D">
        <w:rPr>
          <w:noProof/>
          <w:lang w:val="es-ES"/>
        </w:rPr>
        <w:drawing>
          <wp:inline distT="0" distB="0" distL="0" distR="0" wp14:anchorId="32EE3000" wp14:editId="58F19C3C">
            <wp:extent cx="2700216" cy="1638300"/>
            <wp:effectExtent l="0" t="0" r="5080" b="0"/>
            <wp:docPr id="1706703596" name="図 1"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703596" name="図 1" descr="グラフ&#10;&#10;自動的に生成された説明"/>
                    <pic:cNvPicPr/>
                  </pic:nvPicPr>
                  <pic:blipFill>
                    <a:blip r:embed="rId12"/>
                    <a:stretch>
                      <a:fillRect/>
                    </a:stretch>
                  </pic:blipFill>
                  <pic:spPr>
                    <a:xfrm>
                      <a:off x="0" y="0"/>
                      <a:ext cx="2710318" cy="1644429"/>
                    </a:xfrm>
                    <a:prstGeom prst="rect">
                      <a:avLst/>
                    </a:prstGeom>
                  </pic:spPr>
                </pic:pic>
              </a:graphicData>
            </a:graphic>
          </wp:inline>
        </w:drawing>
      </w:r>
      <w:r w:rsidRPr="00D35D3D">
        <w:rPr>
          <w:rFonts w:ascii="Palatino Linotype" w:eastAsia="MS PGothic" w:hAnsi="Palatino Linotype" w:cstheme="majorHAnsi"/>
          <w:b/>
          <w:bCs/>
          <w:sz w:val="21"/>
          <w:lang w:val="es-ES"/>
        </w:rPr>
        <w:t xml:space="preserve">　　　　</w:t>
      </w:r>
      <w:r w:rsidRPr="00D35D3D">
        <w:rPr>
          <w:noProof/>
          <w:lang w:val="es-ES"/>
        </w:rPr>
        <w:drawing>
          <wp:inline distT="0" distB="0" distL="0" distR="0" wp14:anchorId="31BA0A13" wp14:editId="49214561">
            <wp:extent cx="2692400" cy="1637382"/>
            <wp:effectExtent l="0" t="0" r="0" b="1270"/>
            <wp:docPr id="851252145" name="図 1" descr="グラフ&#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252145" name="図 1" descr="グラフ&#10;&#10;中程度の精度で自動的に生成された説明"/>
                    <pic:cNvPicPr/>
                  </pic:nvPicPr>
                  <pic:blipFill>
                    <a:blip r:embed="rId13"/>
                    <a:stretch>
                      <a:fillRect/>
                    </a:stretch>
                  </pic:blipFill>
                  <pic:spPr>
                    <a:xfrm>
                      <a:off x="0" y="0"/>
                      <a:ext cx="2692400" cy="1637382"/>
                    </a:xfrm>
                    <a:prstGeom prst="rect">
                      <a:avLst/>
                    </a:prstGeom>
                  </pic:spPr>
                </pic:pic>
              </a:graphicData>
            </a:graphic>
          </wp:inline>
        </w:drawing>
      </w:r>
    </w:p>
    <w:p w14:paraId="3FC30AE6" w14:textId="77777777" w:rsidR="000B400F" w:rsidRPr="00D35D3D" w:rsidRDefault="000B400F" w:rsidP="00623E92">
      <w:pPr>
        <w:pStyle w:val="Textosinformato"/>
        <w:rPr>
          <w:rFonts w:ascii="Palatino Linotype" w:eastAsia="MS PGothic" w:hAnsi="Palatino Linotype" w:cstheme="majorHAnsi"/>
          <w:b/>
          <w:sz w:val="21"/>
          <w:lang w:val="es-ES"/>
        </w:rPr>
      </w:pPr>
    </w:p>
    <w:p w14:paraId="4AA2E3C6" w14:textId="1886CE2A" w:rsidR="001C74E9" w:rsidRPr="00D35D3D" w:rsidRDefault="001C74E9" w:rsidP="00623E92">
      <w:pPr>
        <w:pStyle w:val="Textosinformato"/>
        <w:rPr>
          <w:rFonts w:ascii="Palatino Linotype" w:eastAsia="MS PGothic" w:hAnsi="Palatino Linotype" w:cstheme="majorHAnsi"/>
          <w:b/>
          <w:bCs/>
          <w:sz w:val="21"/>
          <w:lang w:val="es-ES"/>
        </w:rPr>
      </w:pPr>
      <w:r w:rsidRPr="00D35D3D">
        <w:rPr>
          <w:rFonts w:ascii="Palatino Linotype" w:eastAsia="MS PGothic" w:hAnsi="Palatino Linotype" w:cstheme="majorHAnsi"/>
          <w:b/>
          <w:bCs/>
          <w:sz w:val="21"/>
          <w:lang w:val="es-ES"/>
        </w:rPr>
        <w:t xml:space="preserve">3. </w:t>
      </w:r>
      <w:r w:rsidR="0044754B" w:rsidRPr="00D35D3D">
        <w:rPr>
          <w:rFonts w:ascii="Palatino Linotype" w:eastAsia="MS PGothic" w:hAnsi="Palatino Linotype" w:cstheme="majorHAnsi"/>
          <w:b/>
          <w:bCs/>
          <w:sz w:val="21"/>
          <w:lang w:val="es-ES"/>
        </w:rPr>
        <w:t>AF de alta velocidad y precisión con un excelente seguimiento del sujeto</w:t>
      </w:r>
    </w:p>
    <w:p w14:paraId="17E4FC07" w14:textId="4DE4E902" w:rsidR="001C4DE4" w:rsidRPr="00D35D3D" w:rsidRDefault="0044754B" w:rsidP="4205F4BD">
      <w:pPr>
        <w:pStyle w:val="Textosinformato"/>
        <w:rPr>
          <w:rFonts w:ascii="Palatino Linotype" w:eastAsia="MS PGothic" w:hAnsi="Palatino Linotype" w:cstheme="majorBidi"/>
          <w:lang w:val="es-ES"/>
        </w:rPr>
      </w:pPr>
      <w:r w:rsidRPr="00D35D3D">
        <w:rPr>
          <w:rFonts w:ascii="Palatino Linotype" w:eastAsia="MS PGothic" w:hAnsi="Palatino Linotype" w:cstheme="majorBidi"/>
          <w:lang w:val="es-ES"/>
        </w:rPr>
        <w:t>La unidad de autoenfoque está equipada con el mecanismo de enfoque de motor lineal VXD de TAMRON. Los usuarios pueden bloquear fácilmente un enfoque preciso desde la</w:t>
      </w:r>
      <w:r w:rsidR="00AB4A31" w:rsidRPr="00D35D3D">
        <w:rPr>
          <w:rFonts w:ascii="Palatino Linotype" w:eastAsia="MS PGothic" w:hAnsi="Palatino Linotype" w:cstheme="majorBidi"/>
          <w:lang w:val="es-ES"/>
        </w:rPr>
        <w:t xml:space="preserve"> distancia mínima de enfoque </w:t>
      </w:r>
      <w:r w:rsidRPr="00D35D3D">
        <w:rPr>
          <w:rFonts w:ascii="Palatino Linotype" w:eastAsia="MS PGothic" w:hAnsi="Palatino Linotype" w:cstheme="majorBidi"/>
          <w:lang w:val="es-ES"/>
        </w:rPr>
        <w:t xml:space="preserve">hasta el infinito gracias al sistema de autoenfoque de </w:t>
      </w:r>
      <w:proofErr w:type="gramStart"/>
      <w:r w:rsidRPr="00D35D3D">
        <w:rPr>
          <w:rFonts w:ascii="Palatino Linotype" w:eastAsia="MS PGothic" w:hAnsi="Palatino Linotype" w:cstheme="majorBidi"/>
          <w:lang w:val="es-ES"/>
        </w:rPr>
        <w:t>alta velocidad y alta precisión</w:t>
      </w:r>
      <w:proofErr w:type="gramEnd"/>
      <w:r w:rsidRPr="00D35D3D">
        <w:rPr>
          <w:rFonts w:ascii="Palatino Linotype" w:eastAsia="MS PGothic" w:hAnsi="Palatino Linotype" w:cstheme="majorBidi"/>
          <w:lang w:val="es-ES"/>
        </w:rPr>
        <w:t>. Además, el seguimiento del enfoque es extremadamente preciso, lo que permite a los usuarios capturar con exactitud los movimientos repentinos del sujeto. El motor lineal también suprime el ruido de accionamiento y las vibraciones durante el enfoque, por lo que es ideal para tomar fotografías y vídeos en entornos que exigen silencio.</w:t>
      </w:r>
    </w:p>
    <w:p w14:paraId="390A314E" w14:textId="77777777" w:rsidR="0044754B" w:rsidRPr="00D35D3D" w:rsidRDefault="0044754B" w:rsidP="00402503">
      <w:pPr>
        <w:pStyle w:val="Textosinformato"/>
        <w:rPr>
          <w:rFonts w:ascii="Calibri" w:eastAsia="MS PGothic" w:hAnsi="Calibri" w:cs="Calibri"/>
          <w:b/>
          <w:bCs/>
          <w:szCs w:val="20"/>
          <w:lang w:val="es-ES"/>
        </w:rPr>
      </w:pPr>
    </w:p>
    <w:p w14:paraId="356D0674" w14:textId="0AB6087F" w:rsidR="0035142E" w:rsidRPr="00D35D3D" w:rsidRDefault="001C74E9" w:rsidP="0035142E">
      <w:pPr>
        <w:pStyle w:val="Textosinformato"/>
        <w:rPr>
          <w:rFonts w:ascii="Palatino Linotype" w:eastAsia="MS PGothic" w:hAnsi="Palatino Linotype" w:cstheme="majorHAnsi"/>
          <w:b/>
          <w:bCs/>
          <w:sz w:val="21"/>
          <w:lang w:val="es-ES"/>
        </w:rPr>
      </w:pPr>
      <w:r w:rsidRPr="00D35D3D">
        <w:rPr>
          <w:rFonts w:ascii="Palatino Linotype" w:eastAsia="MS PGothic" w:hAnsi="Palatino Linotype" w:cstheme="majorHAnsi"/>
          <w:b/>
          <w:bCs/>
          <w:sz w:val="21"/>
          <w:lang w:val="es-ES"/>
        </w:rPr>
        <w:t xml:space="preserve">4. </w:t>
      </w:r>
      <w:r w:rsidR="0044754B" w:rsidRPr="00D35D3D">
        <w:rPr>
          <w:rFonts w:ascii="Palatino Linotype" w:eastAsia="MS PGothic" w:hAnsi="Palatino Linotype" w:cstheme="majorHAnsi"/>
          <w:b/>
          <w:bCs/>
          <w:sz w:val="21"/>
          <w:lang w:val="es-ES"/>
        </w:rPr>
        <w:t xml:space="preserve">Sorprendente disparo </w:t>
      </w:r>
      <w:proofErr w:type="spellStart"/>
      <w:r w:rsidR="0044754B" w:rsidRPr="00D35D3D">
        <w:rPr>
          <w:rFonts w:ascii="Palatino Linotype" w:eastAsia="MS PGothic" w:hAnsi="Palatino Linotype" w:cstheme="majorHAnsi"/>
          <w:b/>
          <w:bCs/>
          <w:sz w:val="21"/>
          <w:lang w:val="es-ES"/>
        </w:rPr>
        <w:t>semi</w:t>
      </w:r>
      <w:r w:rsidR="003E7392" w:rsidRPr="00D35D3D">
        <w:rPr>
          <w:rFonts w:ascii="Palatino Linotype" w:eastAsia="MS PGothic" w:hAnsi="Palatino Linotype" w:cstheme="majorHAnsi"/>
          <w:b/>
          <w:bCs/>
          <w:sz w:val="21"/>
          <w:lang w:val="es-ES"/>
        </w:rPr>
        <w:t>-</w:t>
      </w:r>
      <w:r w:rsidR="0044754B" w:rsidRPr="00D35D3D">
        <w:rPr>
          <w:rFonts w:ascii="Palatino Linotype" w:eastAsia="MS PGothic" w:hAnsi="Palatino Linotype" w:cstheme="majorHAnsi"/>
          <w:b/>
          <w:bCs/>
          <w:sz w:val="21"/>
          <w:lang w:val="es-ES"/>
        </w:rPr>
        <w:t>macro</w:t>
      </w:r>
      <w:proofErr w:type="spellEnd"/>
      <w:r w:rsidR="0044754B" w:rsidRPr="00D35D3D">
        <w:rPr>
          <w:rFonts w:ascii="Palatino Linotype" w:eastAsia="MS PGothic" w:hAnsi="Palatino Linotype" w:cstheme="majorHAnsi"/>
          <w:b/>
          <w:bCs/>
          <w:sz w:val="21"/>
          <w:lang w:val="es-ES"/>
        </w:rPr>
        <w:t xml:space="preserve"> con una MOD de 0,22 m en el extremo ancho de 50 mm y una relación de ampliación de 1:2</w:t>
      </w:r>
    </w:p>
    <w:p w14:paraId="69A83D8D" w14:textId="504F1907" w:rsidR="00402503" w:rsidRPr="00D35D3D" w:rsidRDefault="00426DB0" w:rsidP="4205F4BD">
      <w:pPr>
        <w:jc w:val="left"/>
        <w:rPr>
          <w:rFonts w:ascii="Palatino Linotype" w:eastAsia="MS PGothic" w:hAnsi="Palatino Linotype" w:cstheme="majorBidi"/>
          <w:sz w:val="20"/>
          <w:szCs w:val="20"/>
          <w:lang w:val="es-ES"/>
        </w:rPr>
      </w:pPr>
      <w:r w:rsidRPr="00D35D3D">
        <w:rPr>
          <w:rFonts w:ascii="Palatino Linotype" w:eastAsia="MS PGothic" w:hAnsi="Palatino Linotype" w:cstheme="majorBidi"/>
          <w:sz w:val="20"/>
          <w:szCs w:val="20"/>
          <w:lang w:val="es-ES"/>
        </w:rPr>
        <w:t xml:space="preserve">El 50-300mm F4.5-6.3 VC de TAMRON es capaz de realizar excelentes tomas a corta distancia. La MOD es de 0,22 m y la relación de ampliación máxima es de 1:2 en el extremo gran angular de 50 mm, lo que significa que los usuarios pueden acercarse excepcionalmente a un sujeto para disfrutar de un disparo </w:t>
      </w:r>
      <w:proofErr w:type="spellStart"/>
      <w:r w:rsidRPr="00D35D3D">
        <w:rPr>
          <w:rFonts w:ascii="Palatino Linotype" w:eastAsia="MS PGothic" w:hAnsi="Palatino Linotype" w:cstheme="majorBidi"/>
          <w:sz w:val="20"/>
          <w:szCs w:val="20"/>
          <w:lang w:val="es-ES"/>
        </w:rPr>
        <w:t>semi</w:t>
      </w:r>
      <w:r w:rsidR="00737D68" w:rsidRPr="00D35D3D">
        <w:rPr>
          <w:rFonts w:ascii="Palatino Linotype" w:eastAsia="MS PGothic" w:hAnsi="Palatino Linotype" w:cstheme="majorBidi"/>
          <w:sz w:val="20"/>
          <w:szCs w:val="20"/>
          <w:lang w:val="es-ES"/>
        </w:rPr>
        <w:t>-</w:t>
      </w:r>
      <w:r w:rsidRPr="00D35D3D">
        <w:rPr>
          <w:rFonts w:ascii="Palatino Linotype" w:eastAsia="MS PGothic" w:hAnsi="Palatino Linotype" w:cstheme="majorBidi"/>
          <w:sz w:val="20"/>
          <w:szCs w:val="20"/>
          <w:lang w:val="es-ES"/>
        </w:rPr>
        <w:t>macro</w:t>
      </w:r>
      <w:proofErr w:type="spellEnd"/>
      <w:r w:rsidRPr="00D35D3D">
        <w:rPr>
          <w:rFonts w:ascii="Palatino Linotype" w:eastAsia="MS PGothic" w:hAnsi="Palatino Linotype" w:cstheme="majorBidi"/>
          <w:sz w:val="20"/>
          <w:szCs w:val="20"/>
          <w:lang w:val="es-ES"/>
        </w:rPr>
        <w:t xml:space="preserve">. Incluso en el extremo teleobjetivo de 300 mm, este nuevo </w:t>
      </w:r>
      <w:proofErr w:type="gramStart"/>
      <w:r w:rsidRPr="00D35D3D">
        <w:rPr>
          <w:rFonts w:ascii="Palatino Linotype" w:eastAsia="MS PGothic" w:hAnsi="Palatino Linotype" w:cstheme="majorBidi"/>
          <w:sz w:val="20"/>
          <w:szCs w:val="20"/>
          <w:lang w:val="es-ES"/>
        </w:rPr>
        <w:t>zoom</w:t>
      </w:r>
      <w:proofErr w:type="gramEnd"/>
      <w:r w:rsidRPr="00D35D3D">
        <w:rPr>
          <w:rFonts w:ascii="Palatino Linotype" w:eastAsia="MS PGothic" w:hAnsi="Palatino Linotype" w:cstheme="majorBidi"/>
          <w:sz w:val="20"/>
          <w:szCs w:val="20"/>
          <w:lang w:val="es-ES"/>
        </w:rPr>
        <w:t xml:space="preserve"> alcanza</w:t>
      </w:r>
      <w:r w:rsidR="00AB4A31" w:rsidRPr="00D35D3D">
        <w:rPr>
          <w:rFonts w:ascii="Palatino Linotype" w:eastAsia="MS PGothic" w:hAnsi="Palatino Linotype" w:cstheme="majorBidi"/>
          <w:sz w:val="20"/>
          <w:szCs w:val="20"/>
          <w:lang w:val="es-ES"/>
        </w:rPr>
        <w:t xml:space="preserve"> una distancia mínima de enfoque</w:t>
      </w:r>
      <w:r w:rsidRPr="00D35D3D">
        <w:rPr>
          <w:rFonts w:ascii="Palatino Linotype" w:eastAsia="MS PGothic" w:hAnsi="Palatino Linotype" w:cstheme="majorBidi"/>
          <w:sz w:val="20"/>
          <w:szCs w:val="20"/>
          <w:lang w:val="es-ES"/>
        </w:rPr>
        <w:t xml:space="preserve"> de 0,9 m con una relación de ampliación máxima de 1:3,1. Su extraordinario nivel de versatilidad permite a los usuarios resaltar el encanto de los sujetos y capturar composiciones únicas que sólo son posibles con este objetivo.</w:t>
      </w:r>
    </w:p>
    <w:p w14:paraId="70CC0EEF" w14:textId="77777777" w:rsidR="00426DB0" w:rsidRPr="00D35D3D" w:rsidRDefault="00426DB0" w:rsidP="00AB326E">
      <w:pPr>
        <w:jc w:val="left"/>
        <w:rPr>
          <w:rFonts w:ascii="Palatino Linotype" w:eastAsia="MS PGothic" w:hAnsi="Palatino Linotype"/>
          <w:b/>
          <w:lang w:val="es-ES"/>
        </w:rPr>
      </w:pPr>
    </w:p>
    <w:p w14:paraId="6167419D" w14:textId="6740409F" w:rsidR="001C74E9" w:rsidRPr="00D35D3D" w:rsidRDefault="001C74E9" w:rsidP="001C74E9">
      <w:pPr>
        <w:pStyle w:val="Textosinformato"/>
        <w:rPr>
          <w:rFonts w:ascii="Palatino Linotype" w:eastAsia="MS PGothic" w:hAnsi="Palatino Linotype" w:cstheme="majorHAnsi"/>
          <w:b/>
          <w:bCs/>
          <w:sz w:val="21"/>
          <w:lang w:val="es-ES"/>
        </w:rPr>
      </w:pPr>
      <w:r w:rsidRPr="00D35D3D">
        <w:rPr>
          <w:rFonts w:ascii="Palatino Linotype" w:eastAsia="MS PGothic" w:hAnsi="Palatino Linotype" w:cstheme="majorHAnsi"/>
          <w:b/>
          <w:bCs/>
          <w:sz w:val="21"/>
          <w:lang w:val="es-ES"/>
        </w:rPr>
        <w:t xml:space="preserve">5. </w:t>
      </w:r>
      <w:r w:rsidR="00426DB0" w:rsidRPr="00D35D3D">
        <w:rPr>
          <w:rFonts w:ascii="Palatino Linotype" w:eastAsia="MS PGothic" w:hAnsi="Palatino Linotype" w:cstheme="majorHAnsi"/>
          <w:b/>
          <w:bCs/>
          <w:sz w:val="21"/>
          <w:lang w:val="es-ES"/>
        </w:rPr>
        <w:t>Equipado con el mecanismo VC patentado de TAMRON</w:t>
      </w:r>
    </w:p>
    <w:p w14:paraId="33DF911B" w14:textId="3DD549E1" w:rsidR="008A3CA0" w:rsidRPr="00D35D3D" w:rsidRDefault="00426DB0" w:rsidP="4205F4BD">
      <w:pPr>
        <w:pStyle w:val="Textosinformato"/>
        <w:rPr>
          <w:rFonts w:ascii="Palatino Linotype" w:eastAsia="MS PGothic" w:hAnsi="Palatino Linotype" w:cstheme="majorBidi"/>
          <w:lang w:val="es-ES"/>
        </w:rPr>
      </w:pPr>
      <w:r w:rsidRPr="00D35D3D">
        <w:rPr>
          <w:rFonts w:ascii="Palatino Linotype" w:eastAsia="MS PGothic" w:hAnsi="Palatino Linotype" w:cstheme="majorBidi"/>
          <w:lang w:val="es-ES"/>
        </w:rPr>
        <w:t xml:space="preserve">El nuevo y polifacético 50-300 mm F4,5-6,3 VC está equipado con el mecanismo VC patentado por TAMRON. Esto </w:t>
      </w:r>
      <w:r w:rsidR="3593FCC7" w:rsidRPr="00D35D3D">
        <w:rPr>
          <w:rFonts w:ascii="Palatino Linotype" w:eastAsia="MS PGothic" w:hAnsi="Palatino Linotype" w:cstheme="majorBidi"/>
          <w:lang w:val="es-ES"/>
        </w:rPr>
        <w:t xml:space="preserve">contrarresta </w:t>
      </w:r>
      <w:r w:rsidRPr="00D35D3D">
        <w:rPr>
          <w:rFonts w:ascii="Palatino Linotype" w:eastAsia="MS PGothic" w:hAnsi="Palatino Linotype" w:cstheme="majorBidi"/>
          <w:lang w:val="es-ES"/>
        </w:rPr>
        <w:t xml:space="preserve">eficazmente el movimiento de la cámara que tiende a ocurrir cuando se dispara en el rango de teleobjetivo, </w:t>
      </w:r>
      <w:r w:rsidR="7342A6BF" w:rsidRPr="00D35D3D">
        <w:rPr>
          <w:rFonts w:ascii="Palatino Linotype" w:eastAsia="MS PGothic" w:hAnsi="Palatino Linotype" w:cstheme="majorBidi"/>
          <w:lang w:val="es-ES"/>
        </w:rPr>
        <w:t>durante</w:t>
      </w:r>
      <w:r w:rsidRPr="00D35D3D">
        <w:rPr>
          <w:rFonts w:ascii="Palatino Linotype" w:eastAsia="MS PGothic" w:hAnsi="Palatino Linotype" w:cstheme="majorBidi"/>
          <w:lang w:val="es-ES"/>
        </w:rPr>
        <w:t xml:space="preserve"> captura de objetos en movimiento, o durante el enfoque de cerca, lo que permite resultados estables en general. Cuando se dispara con una cámara APS-C, la distancia focal equivalente </w:t>
      </w:r>
      <w:r w:rsidR="1728E870" w:rsidRPr="00D35D3D">
        <w:rPr>
          <w:rFonts w:ascii="Palatino Linotype" w:eastAsia="MS PGothic" w:hAnsi="Palatino Linotype" w:cstheme="majorBidi"/>
          <w:lang w:val="es-ES"/>
        </w:rPr>
        <w:t>en</w:t>
      </w:r>
      <w:r w:rsidRPr="00D35D3D">
        <w:rPr>
          <w:rFonts w:ascii="Palatino Linotype" w:eastAsia="MS PGothic" w:hAnsi="Palatino Linotype" w:cstheme="majorBidi"/>
          <w:lang w:val="es-ES"/>
        </w:rPr>
        <w:t xml:space="preserve"> fotograma completo oscila entre 75 y 450 mm, y el mecanismo VC es especialmente útil cuando se dispara en el extremo teleobjetivo. El VC también reduce la degradación de la calidad de imagen cuando se dispara en condiciones propensas a</w:t>
      </w:r>
      <w:r w:rsidR="24C40993" w:rsidRPr="00D35D3D">
        <w:rPr>
          <w:rFonts w:ascii="Palatino Linotype" w:eastAsia="MS PGothic" w:hAnsi="Palatino Linotype" w:cstheme="majorBidi"/>
          <w:lang w:val="es-ES"/>
        </w:rPr>
        <w:t xml:space="preserve"> la trepidación d</w:t>
      </w:r>
      <w:r w:rsidRPr="00D35D3D">
        <w:rPr>
          <w:rFonts w:ascii="Palatino Linotype" w:eastAsia="MS PGothic" w:hAnsi="Palatino Linotype" w:cstheme="majorBidi"/>
          <w:lang w:val="es-ES"/>
        </w:rPr>
        <w:t>e la cámara, como</w:t>
      </w:r>
      <w:r w:rsidR="15FD4CD1" w:rsidRPr="00D35D3D">
        <w:rPr>
          <w:rFonts w:ascii="Palatino Linotype" w:eastAsia="MS PGothic" w:hAnsi="Palatino Linotype" w:cstheme="majorBidi"/>
          <w:lang w:val="es-ES"/>
        </w:rPr>
        <w:t xml:space="preserve"> en</w:t>
      </w:r>
      <w:r w:rsidRPr="00D35D3D">
        <w:rPr>
          <w:rFonts w:ascii="Palatino Linotype" w:eastAsia="MS PGothic" w:hAnsi="Palatino Linotype" w:cstheme="majorBidi"/>
          <w:lang w:val="es-ES"/>
        </w:rPr>
        <w:t xml:space="preserve"> interiores poco iluminados o paisajes con poca luz. Además, en distancias focales de hasta 100 mm, las tecnologías de IA (Inteligencia Artificial) proporcionan una compensación adicional pensando en la videografía.</w:t>
      </w:r>
    </w:p>
    <w:p w14:paraId="3F80EDA6" w14:textId="77777777" w:rsidR="00426DB0" w:rsidRPr="00D35D3D" w:rsidRDefault="00426DB0" w:rsidP="0035142E">
      <w:pPr>
        <w:pStyle w:val="Textosinformato"/>
        <w:rPr>
          <w:rFonts w:ascii="Palatino Linotype" w:eastAsia="MS PGothic" w:hAnsi="Palatino Linotype" w:cstheme="majorHAnsi"/>
          <w:szCs w:val="20"/>
          <w:lang w:val="es-ES"/>
        </w:rPr>
      </w:pPr>
    </w:p>
    <w:p w14:paraId="6F717524" w14:textId="6B48BB9A" w:rsidR="0035142E" w:rsidRPr="00D35D3D" w:rsidRDefault="00D6355C" w:rsidP="001A5E0F">
      <w:pPr>
        <w:pStyle w:val="Textosinformato"/>
        <w:rPr>
          <w:rFonts w:ascii="Palatino Linotype" w:eastAsia="MS PGothic" w:hAnsi="Palatino Linotype" w:cstheme="majorHAnsi"/>
          <w:b/>
          <w:bCs/>
          <w:sz w:val="21"/>
          <w:lang w:val="es-ES"/>
        </w:rPr>
      </w:pPr>
      <w:r w:rsidRPr="00D35D3D">
        <w:rPr>
          <w:rFonts w:ascii="Palatino Linotype" w:eastAsia="MS PGothic" w:hAnsi="Palatino Linotype" w:cstheme="majorHAnsi"/>
          <w:b/>
          <w:bCs/>
          <w:sz w:val="21"/>
          <w:lang w:val="es-ES"/>
        </w:rPr>
        <w:t>6.</w:t>
      </w:r>
      <w:r w:rsidR="0035142E" w:rsidRPr="00D35D3D">
        <w:rPr>
          <w:rFonts w:ascii="Palatino Linotype" w:eastAsia="MS PGothic" w:hAnsi="Palatino Linotype" w:cstheme="majorHAnsi"/>
          <w:b/>
          <w:bCs/>
          <w:sz w:val="21"/>
          <w:lang w:val="es-ES"/>
        </w:rPr>
        <w:t xml:space="preserve"> </w:t>
      </w:r>
      <w:r w:rsidR="00DC1A26" w:rsidRPr="00D35D3D">
        <w:rPr>
          <w:rFonts w:ascii="Palatino Linotype" w:eastAsia="MS PGothic" w:hAnsi="Palatino Linotype" w:cstheme="majorHAnsi"/>
          <w:b/>
          <w:bCs/>
          <w:sz w:val="21"/>
          <w:lang w:val="es-ES"/>
        </w:rPr>
        <w:t>Herramienta de software propia TAMRON Lens Utility para personalizar las funciones del objetivo y actualizar el firmware</w:t>
      </w:r>
    </w:p>
    <w:p w14:paraId="0689937F" w14:textId="77777777" w:rsidR="00DC1A26" w:rsidRPr="00D35D3D" w:rsidRDefault="00DC1A26" w:rsidP="001A5E0F">
      <w:pPr>
        <w:pStyle w:val="Textosinformato"/>
        <w:rPr>
          <w:rFonts w:ascii="Palatino Linotype" w:eastAsia="MS PGothic" w:hAnsi="Palatino Linotype" w:cstheme="majorHAnsi"/>
          <w:b/>
          <w:bCs/>
          <w:sz w:val="21"/>
          <w:lang w:val="es-ES"/>
        </w:rPr>
      </w:pPr>
    </w:p>
    <w:p w14:paraId="3894BDD7" w14:textId="77777777" w:rsidR="00DC1A26" w:rsidRPr="00D35D3D" w:rsidRDefault="00D6355C" w:rsidP="00DC1A26">
      <w:pPr>
        <w:pStyle w:val="Textosinformato"/>
        <w:rPr>
          <w:rFonts w:ascii="Palatino Linotype" w:eastAsia="MS PGothic" w:hAnsi="Palatino Linotype" w:cstheme="majorHAnsi"/>
          <w:b/>
          <w:bCs/>
          <w:sz w:val="21"/>
          <w:lang w:val="es-ES"/>
        </w:rPr>
      </w:pPr>
      <w:r w:rsidRPr="00D35D3D">
        <w:rPr>
          <w:rFonts w:ascii="Palatino Linotype" w:eastAsia="MS PGothic" w:hAnsi="Palatino Linotype" w:cstheme="majorHAnsi"/>
          <w:b/>
          <w:bCs/>
          <w:sz w:val="21"/>
          <w:lang w:val="es-ES"/>
        </w:rPr>
        <w:t xml:space="preserve">7. </w:t>
      </w:r>
      <w:r w:rsidR="00DC1A26" w:rsidRPr="00D35D3D">
        <w:rPr>
          <w:rFonts w:ascii="Palatino Linotype" w:eastAsia="MS PGothic" w:hAnsi="Palatino Linotype" w:cstheme="majorHAnsi"/>
          <w:b/>
          <w:bCs/>
          <w:sz w:val="21"/>
          <w:lang w:val="es-ES"/>
        </w:rPr>
        <w:t>Gran comodidad y operatividad</w:t>
      </w:r>
    </w:p>
    <w:p w14:paraId="5E160C2D" w14:textId="650E074C" w:rsidR="00DC1A26" w:rsidRPr="00D35D3D" w:rsidRDefault="00DC1A26" w:rsidP="4205F4BD">
      <w:pPr>
        <w:pStyle w:val="Textosinformato"/>
        <w:numPr>
          <w:ilvl w:val="0"/>
          <w:numId w:val="21"/>
        </w:numPr>
        <w:rPr>
          <w:rFonts w:ascii="Palatino Linotype" w:eastAsia="MS PGothic" w:hAnsi="Palatino Linotype" w:cstheme="majorBidi"/>
          <w:b/>
          <w:bCs/>
          <w:sz w:val="21"/>
          <w:lang w:val="es-ES"/>
        </w:rPr>
      </w:pPr>
      <w:r w:rsidRPr="00D35D3D">
        <w:rPr>
          <w:rFonts w:ascii="Palatino Linotype" w:eastAsia="MS PGothic" w:hAnsi="Palatino Linotype" w:cstheme="majorBidi"/>
          <w:lang w:val="es-ES"/>
        </w:rPr>
        <w:t xml:space="preserve">Tamaño de filtro de 67 mm, </w:t>
      </w:r>
      <w:r w:rsidR="00DE6C54" w:rsidRPr="00D35D3D">
        <w:rPr>
          <w:rFonts w:ascii="Palatino Linotype" w:eastAsia="MS PGothic" w:hAnsi="Palatino Linotype" w:cstheme="majorBidi"/>
          <w:lang w:val="es-ES"/>
        </w:rPr>
        <w:t>como</w:t>
      </w:r>
      <w:r w:rsidRPr="00D35D3D">
        <w:rPr>
          <w:rFonts w:ascii="Palatino Linotype" w:eastAsia="MS PGothic" w:hAnsi="Palatino Linotype" w:cstheme="majorBidi"/>
          <w:lang w:val="es-ES"/>
        </w:rPr>
        <w:t xml:space="preserve"> la mayoría de los</w:t>
      </w:r>
      <w:r w:rsidR="226ACB69" w:rsidRPr="00D35D3D">
        <w:rPr>
          <w:rFonts w:ascii="Palatino Linotype" w:eastAsia="MS PGothic" w:hAnsi="Palatino Linotype" w:cstheme="majorBidi"/>
          <w:lang w:val="es-ES"/>
        </w:rPr>
        <w:t xml:space="preserve"> objetivos</w:t>
      </w:r>
      <w:r w:rsidRPr="00D35D3D">
        <w:rPr>
          <w:rFonts w:ascii="Palatino Linotype" w:eastAsia="MS PGothic" w:hAnsi="Palatino Linotype" w:cstheme="majorBidi"/>
          <w:lang w:val="es-ES"/>
        </w:rPr>
        <w:t xml:space="preserve"> TAMRON para cámaras sin espejo</w:t>
      </w:r>
    </w:p>
    <w:p w14:paraId="0EDE0739" w14:textId="5139882F" w:rsidR="00DC1A26" w:rsidRPr="00D35D3D" w:rsidRDefault="00DC1A26" w:rsidP="00DC1A26">
      <w:pPr>
        <w:pStyle w:val="Textosinformato"/>
        <w:numPr>
          <w:ilvl w:val="0"/>
          <w:numId w:val="21"/>
        </w:numPr>
        <w:rPr>
          <w:rFonts w:ascii="Palatino Linotype" w:eastAsia="MS PGothic" w:hAnsi="Palatino Linotype" w:cstheme="majorHAnsi"/>
          <w:szCs w:val="20"/>
          <w:lang w:val="es-ES"/>
        </w:rPr>
      </w:pPr>
      <w:r w:rsidRPr="00D35D3D">
        <w:rPr>
          <w:rFonts w:ascii="Palatino Linotype" w:eastAsia="MS PGothic" w:hAnsi="Palatino Linotype" w:cstheme="majorHAnsi"/>
          <w:szCs w:val="20"/>
          <w:lang w:val="es-ES"/>
        </w:rPr>
        <w:t>Botón Focus Set para asignar la función de la cámara y la función TAMRON Lens Utility</w:t>
      </w:r>
    </w:p>
    <w:p w14:paraId="76C7C642" w14:textId="272A4E44" w:rsidR="00DC1A26" w:rsidRPr="00D35D3D" w:rsidRDefault="00DC1A26" w:rsidP="00DC1A26">
      <w:pPr>
        <w:pStyle w:val="Textosinformato"/>
        <w:numPr>
          <w:ilvl w:val="0"/>
          <w:numId w:val="21"/>
        </w:numPr>
        <w:rPr>
          <w:rFonts w:ascii="Palatino Linotype" w:eastAsia="MS PGothic" w:hAnsi="Palatino Linotype" w:cstheme="majorHAnsi"/>
          <w:szCs w:val="20"/>
          <w:lang w:val="es-ES"/>
        </w:rPr>
      </w:pPr>
      <w:r w:rsidRPr="00D35D3D">
        <w:rPr>
          <w:rFonts w:ascii="Palatino Linotype" w:eastAsia="MS PGothic" w:hAnsi="Palatino Linotype" w:cstheme="majorHAnsi"/>
          <w:szCs w:val="20"/>
          <w:lang w:val="es-ES"/>
        </w:rPr>
        <w:t>Diseño general del objetivo mejorado para un manejo sencillo</w:t>
      </w:r>
    </w:p>
    <w:p w14:paraId="6F06F417" w14:textId="526ABE91" w:rsidR="00D6355C" w:rsidRPr="00D35D3D" w:rsidRDefault="00DC1A26" w:rsidP="4205F4BD">
      <w:pPr>
        <w:pStyle w:val="Textosinformato"/>
        <w:numPr>
          <w:ilvl w:val="0"/>
          <w:numId w:val="21"/>
        </w:numPr>
        <w:rPr>
          <w:rFonts w:ascii="Palatino Linotype" w:eastAsia="MS PGothic" w:hAnsi="Palatino Linotype"/>
          <w:lang w:val="es-ES"/>
        </w:rPr>
      </w:pPr>
      <w:r w:rsidRPr="00D35D3D">
        <w:rPr>
          <w:rFonts w:ascii="Palatino Linotype" w:eastAsia="MS PGothic" w:hAnsi="Palatino Linotype" w:cstheme="majorBidi"/>
          <w:lang w:val="es-ES"/>
        </w:rPr>
        <w:t xml:space="preserve">Mecanismo de bloqueo del </w:t>
      </w:r>
      <w:proofErr w:type="gramStart"/>
      <w:r w:rsidRPr="00D35D3D">
        <w:rPr>
          <w:rFonts w:ascii="Palatino Linotype" w:eastAsia="MS PGothic" w:hAnsi="Palatino Linotype" w:cstheme="majorBidi"/>
          <w:lang w:val="es-ES"/>
        </w:rPr>
        <w:t>zoom</w:t>
      </w:r>
      <w:proofErr w:type="gramEnd"/>
      <w:r w:rsidR="29E69519" w:rsidRPr="00D35D3D">
        <w:rPr>
          <w:rFonts w:ascii="Palatino Linotype" w:eastAsia="MS PGothic" w:hAnsi="Palatino Linotype" w:cstheme="majorBidi"/>
          <w:lang w:val="es-ES"/>
        </w:rPr>
        <w:t>.</w:t>
      </w:r>
    </w:p>
    <w:p w14:paraId="4A476F6D" w14:textId="3642D1D8" w:rsidR="4205F4BD" w:rsidRPr="00D35D3D" w:rsidRDefault="4205F4BD" w:rsidP="4205F4BD">
      <w:pPr>
        <w:pStyle w:val="Textosinformato"/>
        <w:rPr>
          <w:rFonts w:ascii="Palatino Linotype" w:eastAsia="MS PGothic" w:hAnsi="Palatino Linotype"/>
          <w:szCs w:val="20"/>
          <w:lang w:val="es-ES"/>
        </w:rPr>
      </w:pPr>
    </w:p>
    <w:p w14:paraId="35E07606" w14:textId="35B72F17" w:rsidR="0035142E" w:rsidRPr="00D35D3D" w:rsidRDefault="00D6355C" w:rsidP="0035142E">
      <w:pPr>
        <w:pStyle w:val="Textosinformato"/>
        <w:rPr>
          <w:rFonts w:ascii="Palatino Linotype" w:eastAsia="MS PGothic" w:hAnsi="Palatino Linotype" w:cstheme="majorHAnsi"/>
          <w:b/>
          <w:bCs/>
          <w:sz w:val="21"/>
          <w:lang w:val="es-ES"/>
        </w:rPr>
      </w:pPr>
      <w:r w:rsidRPr="00D35D3D">
        <w:rPr>
          <w:rFonts w:ascii="Palatino Linotype" w:eastAsia="MS PGothic" w:hAnsi="Palatino Linotype" w:cstheme="majorHAnsi"/>
          <w:b/>
          <w:bCs/>
          <w:sz w:val="21"/>
          <w:lang w:val="es-ES"/>
        </w:rPr>
        <w:t xml:space="preserve">8. </w:t>
      </w:r>
      <w:r w:rsidR="00CB075D" w:rsidRPr="00D35D3D">
        <w:rPr>
          <w:rFonts w:ascii="Palatino Linotype" w:eastAsia="MS PGothic" w:hAnsi="Palatino Linotype" w:cstheme="majorHAnsi"/>
          <w:b/>
          <w:bCs/>
          <w:sz w:val="21"/>
          <w:lang w:val="es-ES"/>
        </w:rPr>
        <w:t>Características de protección (construcción resistente a la humedad y revestimiento de flúor)</w:t>
      </w:r>
    </w:p>
    <w:p w14:paraId="4D063405" w14:textId="7F1CA582" w:rsidR="00D6355C" w:rsidRPr="00D35D3D" w:rsidRDefault="00D6355C" w:rsidP="00D6355C">
      <w:pPr>
        <w:pStyle w:val="Textosinformato"/>
        <w:rPr>
          <w:rFonts w:ascii="Palatino Linotype" w:eastAsia="MS PGothic" w:hAnsi="Palatino Linotype" w:cstheme="majorHAnsi"/>
          <w:b/>
          <w:bCs/>
          <w:sz w:val="21"/>
          <w:lang w:val="es-ES"/>
        </w:rPr>
      </w:pPr>
    </w:p>
    <w:p w14:paraId="603FA8DF" w14:textId="04EC4BCE" w:rsidR="00D6355C" w:rsidRDefault="00D6355C" w:rsidP="00D6355C">
      <w:pPr>
        <w:pStyle w:val="Textosinformato"/>
        <w:rPr>
          <w:rFonts w:ascii="Palatino Linotype" w:eastAsia="MS PGothic" w:hAnsi="Palatino Linotype" w:cstheme="majorHAnsi"/>
          <w:b/>
          <w:bCs/>
          <w:sz w:val="21"/>
          <w:lang w:val="es-ES"/>
        </w:rPr>
      </w:pPr>
      <w:r w:rsidRPr="00D35D3D">
        <w:rPr>
          <w:rFonts w:ascii="Palatino Linotype" w:eastAsia="MS PGothic" w:hAnsi="Palatino Linotype" w:cstheme="majorHAnsi"/>
          <w:b/>
          <w:bCs/>
          <w:sz w:val="21"/>
          <w:lang w:val="es-ES"/>
        </w:rPr>
        <w:t>9.</w:t>
      </w:r>
      <w:r w:rsidR="00413D0B" w:rsidRPr="00D35D3D">
        <w:rPr>
          <w:rFonts w:ascii="Palatino Linotype" w:eastAsia="MS PGothic" w:hAnsi="Palatino Linotype" w:cstheme="majorHAnsi"/>
          <w:b/>
          <w:bCs/>
          <w:sz w:val="21"/>
          <w:lang w:val="es-ES"/>
        </w:rPr>
        <w:t xml:space="preserve"> Compatible con muchas de las características y funciones integradas en la cámara, como el AF híbrido rápido y el AF ocular</w:t>
      </w:r>
    </w:p>
    <w:p w14:paraId="3E09D423" w14:textId="77777777" w:rsidR="00120D0F" w:rsidRDefault="00120D0F" w:rsidP="00D6355C">
      <w:pPr>
        <w:pStyle w:val="Textosinformato"/>
        <w:rPr>
          <w:rFonts w:ascii="Palatino Linotype" w:eastAsia="MS PGothic" w:hAnsi="Palatino Linotype" w:cstheme="majorHAnsi"/>
          <w:b/>
          <w:bCs/>
          <w:sz w:val="21"/>
          <w:lang w:val="es-ES"/>
        </w:rPr>
      </w:pPr>
    </w:p>
    <w:p w14:paraId="40E56343" w14:textId="77777777" w:rsidR="00120D0F" w:rsidRDefault="00120D0F" w:rsidP="00D6355C">
      <w:pPr>
        <w:pStyle w:val="Textosinformato"/>
        <w:rPr>
          <w:rFonts w:ascii="Palatino Linotype" w:eastAsia="MS PGothic" w:hAnsi="Palatino Linotype" w:cstheme="majorHAnsi"/>
          <w:b/>
          <w:bCs/>
          <w:sz w:val="21"/>
          <w:lang w:val="es-ES"/>
        </w:rPr>
      </w:pPr>
    </w:p>
    <w:p w14:paraId="02EA0B56" w14:textId="77777777" w:rsidR="00120D0F" w:rsidRDefault="00120D0F" w:rsidP="00D6355C">
      <w:pPr>
        <w:pStyle w:val="Textosinformato"/>
        <w:rPr>
          <w:rFonts w:ascii="Palatino Linotype" w:eastAsia="MS PGothic" w:hAnsi="Palatino Linotype" w:cstheme="majorHAnsi"/>
          <w:b/>
          <w:bCs/>
          <w:sz w:val="21"/>
          <w:lang w:val="es-ES"/>
        </w:rPr>
      </w:pPr>
    </w:p>
    <w:p w14:paraId="08320A2D" w14:textId="77777777" w:rsidR="00120D0F" w:rsidRDefault="00120D0F" w:rsidP="00D6355C">
      <w:pPr>
        <w:pStyle w:val="Textosinformato"/>
        <w:rPr>
          <w:rFonts w:ascii="Palatino Linotype" w:eastAsia="MS PGothic" w:hAnsi="Palatino Linotype" w:cstheme="majorHAnsi"/>
          <w:b/>
          <w:bCs/>
          <w:sz w:val="21"/>
          <w:lang w:val="es-ES"/>
        </w:rPr>
      </w:pPr>
    </w:p>
    <w:p w14:paraId="2D4C1931" w14:textId="77777777" w:rsidR="00120D0F" w:rsidRPr="00D35D3D" w:rsidRDefault="00120D0F" w:rsidP="00D6355C">
      <w:pPr>
        <w:pStyle w:val="Textosinformato"/>
        <w:rPr>
          <w:rFonts w:ascii="Palatino Linotype" w:eastAsia="MS PGothic" w:hAnsi="Palatino Linotype"/>
          <w:szCs w:val="20"/>
          <w:lang w:val="es-ES"/>
        </w:rPr>
      </w:pPr>
    </w:p>
    <w:p w14:paraId="23DCD0CB" w14:textId="1E59797E" w:rsidR="00D6355C" w:rsidRPr="00D35D3D" w:rsidRDefault="00D6355C" w:rsidP="001A5E0F">
      <w:pPr>
        <w:pStyle w:val="Textosinformato"/>
        <w:rPr>
          <w:rFonts w:ascii="Palatino Linotype" w:eastAsia="MS PGothic" w:hAnsi="Palatino Linotype"/>
          <w:szCs w:val="20"/>
          <w:lang w:val="es-ES"/>
        </w:rPr>
      </w:pPr>
    </w:p>
    <w:p w14:paraId="3242224F" w14:textId="5F2E7B06" w:rsidR="00D6355C" w:rsidRPr="00D35D3D" w:rsidRDefault="009D2ED6" w:rsidP="00D6355C">
      <w:pPr>
        <w:widowControl/>
        <w:jc w:val="left"/>
        <w:rPr>
          <w:rFonts w:ascii="Palatino Linotype" w:eastAsia="MS PGothic" w:hAnsi="Palatino Linotype" w:cs="Times New Roman"/>
          <w:b/>
          <w:snapToGrid w:val="0"/>
          <w:kern w:val="0"/>
          <w:szCs w:val="21"/>
          <w:lang w:val="es-ES"/>
        </w:rPr>
      </w:pPr>
      <w:r w:rsidRPr="00D35D3D">
        <w:rPr>
          <w:rFonts w:ascii="Palatino Linotype" w:eastAsia="MS PGothic" w:hAnsi="Palatino Linotype" w:cs="Times New Roman"/>
          <w:b/>
          <w:snapToGrid w:val="0"/>
          <w:kern w:val="0"/>
          <w:szCs w:val="21"/>
          <w:lang w:val="es-ES"/>
        </w:rPr>
        <w:lastRenderedPageBreak/>
        <w:t>E</w:t>
      </w:r>
      <w:r w:rsidR="00D6355C" w:rsidRPr="00D35D3D">
        <w:rPr>
          <w:rFonts w:ascii="Palatino Linotype" w:eastAsia="MS PGothic" w:hAnsi="Palatino Linotype" w:cs="Times New Roman"/>
          <w:b/>
          <w:snapToGrid w:val="0"/>
          <w:kern w:val="0"/>
          <w:szCs w:val="21"/>
          <w:lang w:val="es-ES"/>
        </w:rPr>
        <w:t>SPECIFICA</w:t>
      </w:r>
      <w:r w:rsidRPr="00D35D3D">
        <w:rPr>
          <w:rFonts w:ascii="Palatino Linotype" w:eastAsia="MS PGothic" w:hAnsi="Palatino Linotype" w:cs="Times New Roman"/>
          <w:b/>
          <w:snapToGrid w:val="0"/>
          <w:kern w:val="0"/>
          <w:szCs w:val="21"/>
          <w:lang w:val="es-ES"/>
        </w:rPr>
        <w:t>C</w:t>
      </w:r>
      <w:r w:rsidR="00D6355C" w:rsidRPr="00D35D3D">
        <w:rPr>
          <w:rFonts w:ascii="Palatino Linotype" w:eastAsia="MS PGothic" w:hAnsi="Palatino Linotype" w:cs="Times New Roman"/>
          <w:b/>
          <w:snapToGrid w:val="0"/>
          <w:kern w:val="0"/>
          <w:szCs w:val="21"/>
          <w:lang w:val="es-ES"/>
        </w:rPr>
        <w:t>ION</w:t>
      </w:r>
      <w:r w:rsidRPr="00D35D3D">
        <w:rPr>
          <w:rFonts w:ascii="Palatino Linotype" w:eastAsia="MS PGothic" w:hAnsi="Palatino Linotype" w:cs="Times New Roman"/>
          <w:b/>
          <w:snapToGrid w:val="0"/>
          <w:kern w:val="0"/>
          <w:szCs w:val="21"/>
          <w:lang w:val="es-ES"/>
        </w:rPr>
        <w:t>E</w:t>
      </w:r>
      <w:r w:rsidR="00D6355C" w:rsidRPr="00D35D3D">
        <w:rPr>
          <w:rFonts w:ascii="Palatino Linotype" w:eastAsia="MS PGothic" w:hAnsi="Palatino Linotype" w:cs="Times New Roman"/>
          <w:b/>
          <w:snapToGrid w:val="0"/>
          <w:kern w:val="0"/>
          <w:szCs w:val="21"/>
          <w:lang w:val="es-ES"/>
        </w:rPr>
        <w:t>S</w:t>
      </w:r>
    </w:p>
    <w:tbl>
      <w:tblPr>
        <w:tblW w:w="9214" w:type="dxa"/>
        <w:tblLayout w:type="fixed"/>
        <w:tblCellMar>
          <w:left w:w="0" w:type="dxa"/>
          <w:right w:w="0" w:type="dxa"/>
        </w:tblCellMar>
        <w:tblLook w:val="04A0" w:firstRow="1" w:lastRow="0" w:firstColumn="1" w:lastColumn="0" w:noHBand="0" w:noVBand="1"/>
      </w:tblPr>
      <w:tblGrid>
        <w:gridCol w:w="3261"/>
        <w:gridCol w:w="5953"/>
      </w:tblGrid>
      <w:tr w:rsidR="00C213EA" w:rsidRPr="00D35D3D" w14:paraId="2A0FAB31" w14:textId="77777777" w:rsidTr="4205F4BD">
        <w:trPr>
          <w:trHeight w:val="222"/>
        </w:trPr>
        <w:tc>
          <w:tcPr>
            <w:tcW w:w="3261" w:type="dxa"/>
          </w:tcPr>
          <w:p w14:paraId="39E145A7" w14:textId="3CBE6BC2" w:rsidR="00D6355C" w:rsidRPr="00D35D3D" w:rsidRDefault="00D6355C" w:rsidP="00D6355C">
            <w:pPr>
              <w:pStyle w:val="Textosinformato"/>
              <w:rPr>
                <w:rFonts w:ascii="Palatino Linotype" w:eastAsia="MS PGothic" w:hAnsi="Palatino Linotype"/>
                <w:bCs/>
                <w:szCs w:val="20"/>
                <w:lang w:val="es-ES"/>
              </w:rPr>
            </w:pPr>
            <w:r w:rsidRPr="00D35D3D">
              <w:rPr>
                <w:rFonts w:ascii="Palatino Linotype" w:eastAsia="MS PGothic" w:hAnsi="Palatino Linotype" w:cs="Times New Roman"/>
                <w:bCs/>
                <w:snapToGrid w:val="0"/>
                <w:kern w:val="0"/>
                <w:szCs w:val="20"/>
                <w:lang w:val="es-ES"/>
              </w:rPr>
              <w:t>Model</w:t>
            </w:r>
            <w:r w:rsidR="0077662B" w:rsidRPr="00D35D3D">
              <w:rPr>
                <w:rFonts w:ascii="Palatino Linotype" w:eastAsia="MS PGothic" w:hAnsi="Palatino Linotype" w:cs="Times New Roman"/>
                <w:bCs/>
                <w:snapToGrid w:val="0"/>
                <w:kern w:val="0"/>
                <w:szCs w:val="20"/>
                <w:lang w:val="es-ES"/>
              </w:rPr>
              <w:t>o</w:t>
            </w:r>
          </w:p>
        </w:tc>
        <w:tc>
          <w:tcPr>
            <w:tcW w:w="5953" w:type="dxa"/>
            <w:hideMark/>
          </w:tcPr>
          <w:p w14:paraId="724DB46D" w14:textId="7B089A30" w:rsidR="00D6355C" w:rsidRPr="00D35D3D" w:rsidRDefault="00D6355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A06</w:t>
            </w:r>
            <w:r w:rsidR="00074AEA" w:rsidRPr="00D35D3D">
              <w:rPr>
                <w:rFonts w:ascii="Palatino Linotype" w:eastAsia="MS PGothic" w:hAnsi="Palatino Linotype"/>
                <w:szCs w:val="20"/>
                <w:lang w:val="es-ES"/>
              </w:rPr>
              <w:t>9</w:t>
            </w:r>
          </w:p>
        </w:tc>
      </w:tr>
      <w:tr w:rsidR="00C213EA" w:rsidRPr="00D35D3D" w14:paraId="0ACE8D0A" w14:textId="77777777" w:rsidTr="4205F4BD">
        <w:trPr>
          <w:trHeight w:val="216"/>
        </w:trPr>
        <w:tc>
          <w:tcPr>
            <w:tcW w:w="3261" w:type="dxa"/>
          </w:tcPr>
          <w:p w14:paraId="522CAE55" w14:textId="399289FA" w:rsidR="00D6355C" w:rsidRPr="00D35D3D" w:rsidRDefault="0077662B" w:rsidP="00D6355C">
            <w:pPr>
              <w:pStyle w:val="Textosinformato"/>
              <w:rPr>
                <w:rFonts w:ascii="Palatino Linotype" w:eastAsia="MS PGothic" w:hAnsi="Palatino Linotype"/>
                <w:bCs/>
                <w:szCs w:val="20"/>
                <w:lang w:val="es-ES"/>
              </w:rPr>
            </w:pPr>
            <w:r w:rsidRPr="00D35D3D">
              <w:rPr>
                <w:rFonts w:ascii="Palatino Linotype" w:eastAsia="MS PGothic" w:hAnsi="Palatino Linotype" w:cs="Times New Roman"/>
                <w:bCs/>
                <w:snapToGrid w:val="0"/>
                <w:kern w:val="0"/>
                <w:szCs w:val="20"/>
                <w:lang w:val="es-ES"/>
              </w:rPr>
              <w:t>Distancia Focal</w:t>
            </w:r>
          </w:p>
        </w:tc>
        <w:tc>
          <w:tcPr>
            <w:tcW w:w="5953" w:type="dxa"/>
            <w:hideMark/>
          </w:tcPr>
          <w:p w14:paraId="16886D1C" w14:textId="2B9BCEB3" w:rsidR="00D6355C" w:rsidRPr="00D35D3D" w:rsidRDefault="00D6355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xml:space="preserve">: </w:t>
            </w:r>
            <w:r w:rsidR="00074AEA" w:rsidRPr="00D35D3D">
              <w:rPr>
                <w:rFonts w:ascii="Palatino Linotype" w:eastAsia="MS PGothic" w:hAnsi="Palatino Linotype"/>
                <w:szCs w:val="20"/>
                <w:lang w:val="es-ES"/>
              </w:rPr>
              <w:t>50-300mm</w:t>
            </w:r>
          </w:p>
        </w:tc>
      </w:tr>
      <w:tr w:rsidR="00C213EA" w:rsidRPr="00D35D3D" w14:paraId="03358BC7" w14:textId="77777777" w:rsidTr="4205F4BD">
        <w:trPr>
          <w:trHeight w:val="222"/>
        </w:trPr>
        <w:tc>
          <w:tcPr>
            <w:tcW w:w="3261" w:type="dxa"/>
          </w:tcPr>
          <w:p w14:paraId="1309031B" w14:textId="4C1F036E" w:rsidR="00D6355C" w:rsidRPr="00D35D3D" w:rsidRDefault="0077662B" w:rsidP="00D6355C">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Apertura Máxima</w:t>
            </w:r>
          </w:p>
        </w:tc>
        <w:tc>
          <w:tcPr>
            <w:tcW w:w="5953" w:type="dxa"/>
            <w:hideMark/>
          </w:tcPr>
          <w:p w14:paraId="361FF638" w14:textId="5060229C" w:rsidR="00D6355C" w:rsidRPr="00D35D3D" w:rsidRDefault="00D6355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F</w:t>
            </w:r>
            <w:r w:rsidR="00074AEA" w:rsidRPr="00D35D3D">
              <w:rPr>
                <w:rFonts w:ascii="Palatino Linotype" w:eastAsia="MS PGothic" w:hAnsi="Palatino Linotype"/>
                <w:szCs w:val="20"/>
                <w:lang w:val="es-ES"/>
              </w:rPr>
              <w:t>4.5-6.3</w:t>
            </w:r>
          </w:p>
        </w:tc>
      </w:tr>
      <w:tr w:rsidR="00C213EA" w:rsidRPr="003D1000" w14:paraId="64B27B1D" w14:textId="77777777" w:rsidTr="4205F4BD">
        <w:trPr>
          <w:trHeight w:val="222"/>
        </w:trPr>
        <w:tc>
          <w:tcPr>
            <w:tcW w:w="3261" w:type="dxa"/>
          </w:tcPr>
          <w:p w14:paraId="439AB723" w14:textId="57BBD349" w:rsidR="00D6355C" w:rsidRPr="00D35D3D" w:rsidRDefault="0077662B" w:rsidP="00D6355C">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 xml:space="preserve">Angulo de </w:t>
            </w:r>
            <w:proofErr w:type="spellStart"/>
            <w:r w:rsidRPr="00D35D3D">
              <w:rPr>
                <w:rFonts w:ascii="Palatino Linotype" w:eastAsia="MS PGothic" w:hAnsi="Palatino Linotype" w:cs="Times New Roman"/>
                <w:bCs/>
                <w:snapToGrid w:val="0"/>
                <w:kern w:val="0"/>
                <w:szCs w:val="20"/>
                <w:lang w:val="es-ES"/>
              </w:rPr>
              <w:t>vision</w:t>
            </w:r>
            <w:proofErr w:type="spellEnd"/>
            <w:r w:rsidRPr="00D35D3D">
              <w:rPr>
                <w:rFonts w:ascii="Palatino Linotype" w:eastAsia="MS PGothic" w:hAnsi="Palatino Linotype" w:cs="Times New Roman"/>
                <w:bCs/>
                <w:snapToGrid w:val="0"/>
                <w:kern w:val="0"/>
                <w:szCs w:val="20"/>
                <w:lang w:val="es-ES"/>
              </w:rPr>
              <w:t xml:space="preserve"> (diagonal)</w:t>
            </w:r>
          </w:p>
        </w:tc>
        <w:tc>
          <w:tcPr>
            <w:tcW w:w="5953" w:type="dxa"/>
            <w:hideMark/>
          </w:tcPr>
          <w:p w14:paraId="0B0F4ABA" w14:textId="27F288E0" w:rsidR="00D6355C" w:rsidRPr="00D35D3D" w:rsidRDefault="00747F7E"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46°48'-8°15' (para formato full-</w:t>
            </w:r>
            <w:proofErr w:type="gramStart"/>
            <w:r w:rsidRPr="00D35D3D">
              <w:rPr>
                <w:rFonts w:ascii="Palatino Linotype" w:eastAsia="MS PGothic" w:hAnsi="Palatino Linotype"/>
                <w:szCs w:val="20"/>
                <w:lang w:val="es-ES"/>
              </w:rPr>
              <w:t>frame</w:t>
            </w:r>
            <w:proofErr w:type="gramEnd"/>
            <w:r w:rsidRPr="00D35D3D">
              <w:rPr>
                <w:rFonts w:ascii="Palatino Linotype" w:eastAsia="MS PGothic" w:hAnsi="Palatino Linotype"/>
                <w:szCs w:val="20"/>
                <w:lang w:val="es-ES"/>
              </w:rPr>
              <w:t xml:space="preserve"> sin espejo)</w:t>
            </w:r>
          </w:p>
        </w:tc>
      </w:tr>
      <w:tr w:rsidR="00C213EA" w:rsidRPr="00D35D3D" w14:paraId="4D244542" w14:textId="77777777" w:rsidTr="4205F4BD">
        <w:trPr>
          <w:trHeight w:val="261"/>
        </w:trPr>
        <w:tc>
          <w:tcPr>
            <w:tcW w:w="3261" w:type="dxa"/>
          </w:tcPr>
          <w:p w14:paraId="798B6137" w14:textId="6B8196E9" w:rsidR="00D6355C" w:rsidRPr="00D35D3D" w:rsidRDefault="0077662B" w:rsidP="00D6355C">
            <w:pPr>
              <w:pStyle w:val="Textosinformato"/>
              <w:rPr>
                <w:rFonts w:ascii="Palatino Linotype" w:eastAsia="MS PGothic" w:hAnsi="Palatino Linotype"/>
                <w:szCs w:val="20"/>
                <w:lang w:val="es-ES"/>
              </w:rPr>
            </w:pPr>
            <w:proofErr w:type="spellStart"/>
            <w:r w:rsidRPr="00D35D3D">
              <w:rPr>
                <w:rFonts w:ascii="Palatino Linotype" w:eastAsia="MS PGothic" w:hAnsi="Palatino Linotype" w:cs="Times New Roman"/>
                <w:bCs/>
                <w:snapToGrid w:val="0"/>
                <w:kern w:val="0"/>
                <w:szCs w:val="20"/>
                <w:lang w:val="es-ES"/>
              </w:rPr>
              <w:t>Construccion</w:t>
            </w:r>
            <w:proofErr w:type="spellEnd"/>
            <w:r w:rsidRPr="00D35D3D">
              <w:rPr>
                <w:rFonts w:ascii="Palatino Linotype" w:eastAsia="MS PGothic" w:hAnsi="Palatino Linotype" w:cs="Times New Roman"/>
                <w:bCs/>
                <w:snapToGrid w:val="0"/>
                <w:kern w:val="0"/>
                <w:szCs w:val="20"/>
                <w:lang w:val="es-ES"/>
              </w:rPr>
              <w:t xml:space="preserve"> </w:t>
            </w:r>
            <w:proofErr w:type="spellStart"/>
            <w:r w:rsidRPr="00D35D3D">
              <w:rPr>
                <w:rFonts w:ascii="Palatino Linotype" w:eastAsia="MS PGothic" w:hAnsi="Palatino Linotype" w:cs="Times New Roman"/>
                <w:bCs/>
                <w:snapToGrid w:val="0"/>
                <w:kern w:val="0"/>
                <w:szCs w:val="20"/>
                <w:lang w:val="es-ES"/>
              </w:rPr>
              <w:t>optica</w:t>
            </w:r>
            <w:proofErr w:type="spellEnd"/>
          </w:p>
        </w:tc>
        <w:tc>
          <w:tcPr>
            <w:tcW w:w="5953" w:type="dxa"/>
            <w:hideMark/>
          </w:tcPr>
          <w:p w14:paraId="1A97D071" w14:textId="7AB417EB" w:rsidR="00D6355C" w:rsidRPr="00D35D3D" w:rsidRDefault="00D6355C" w:rsidP="4205F4BD">
            <w:pPr>
              <w:pStyle w:val="Textosinformato"/>
              <w:rPr>
                <w:rFonts w:ascii="Palatino Linotype" w:eastAsia="MS PGothic" w:hAnsi="Palatino Linotype"/>
                <w:lang w:val="es-ES"/>
              </w:rPr>
            </w:pPr>
            <w:r w:rsidRPr="00D35D3D">
              <w:rPr>
                <w:rFonts w:ascii="Palatino Linotype" w:eastAsia="MS PGothic" w:hAnsi="Palatino Linotype"/>
                <w:lang w:val="es-ES"/>
              </w:rPr>
              <w:t xml:space="preserve">: </w:t>
            </w:r>
            <w:r w:rsidR="00074AEA" w:rsidRPr="00D35D3D">
              <w:rPr>
                <w:rFonts w:ascii="Palatino Linotype" w:eastAsia="MS PGothic" w:hAnsi="Palatino Linotype"/>
                <w:lang w:val="es-ES"/>
              </w:rPr>
              <w:t>19</w:t>
            </w:r>
            <w:r w:rsidR="25C3E5BE" w:rsidRPr="00D35D3D">
              <w:rPr>
                <w:rFonts w:ascii="Palatino Linotype" w:eastAsia="MS PGothic" w:hAnsi="Palatino Linotype"/>
                <w:lang w:val="es-ES"/>
              </w:rPr>
              <w:t xml:space="preserve"> </w:t>
            </w:r>
            <w:r w:rsidR="0B124FAF" w:rsidRPr="00D35D3D">
              <w:rPr>
                <w:rFonts w:ascii="Palatino Linotype" w:eastAsia="MS PGothic" w:hAnsi="Palatino Linotype"/>
                <w:lang w:val="es-ES"/>
              </w:rPr>
              <w:t>elemento</w:t>
            </w:r>
            <w:r w:rsidR="25C3E5BE" w:rsidRPr="00D35D3D">
              <w:rPr>
                <w:rFonts w:ascii="Palatino Linotype" w:eastAsia="MS PGothic" w:hAnsi="Palatino Linotype"/>
                <w:lang w:val="es-ES"/>
              </w:rPr>
              <w:t xml:space="preserve">s </w:t>
            </w:r>
            <w:r w:rsidR="4F8E2C7F" w:rsidRPr="00D35D3D">
              <w:rPr>
                <w:rFonts w:ascii="Palatino Linotype" w:eastAsia="MS PGothic" w:hAnsi="Palatino Linotype"/>
                <w:lang w:val="es-ES"/>
              </w:rPr>
              <w:t>e</w:t>
            </w:r>
            <w:r w:rsidR="25C3E5BE" w:rsidRPr="00D35D3D">
              <w:rPr>
                <w:rFonts w:ascii="Palatino Linotype" w:eastAsia="MS PGothic" w:hAnsi="Palatino Linotype"/>
                <w:lang w:val="es-ES"/>
              </w:rPr>
              <w:t>n 1</w:t>
            </w:r>
            <w:r w:rsidR="00074AEA" w:rsidRPr="00D35D3D">
              <w:rPr>
                <w:rFonts w:ascii="Palatino Linotype" w:eastAsia="MS PGothic" w:hAnsi="Palatino Linotype"/>
                <w:lang w:val="es-ES"/>
              </w:rPr>
              <w:t>4</w:t>
            </w:r>
            <w:r w:rsidR="25C3E5BE" w:rsidRPr="00D35D3D">
              <w:rPr>
                <w:rFonts w:ascii="Palatino Linotype" w:eastAsia="MS PGothic" w:hAnsi="Palatino Linotype"/>
                <w:lang w:val="es-ES"/>
              </w:rPr>
              <w:t xml:space="preserve"> gr</w:t>
            </w:r>
            <w:r w:rsidR="0B124FAF" w:rsidRPr="00D35D3D">
              <w:rPr>
                <w:rFonts w:ascii="Palatino Linotype" w:eastAsia="MS PGothic" w:hAnsi="Palatino Linotype"/>
                <w:lang w:val="es-ES"/>
              </w:rPr>
              <w:t>upos</w:t>
            </w:r>
          </w:p>
        </w:tc>
      </w:tr>
      <w:tr w:rsidR="00C213EA" w:rsidRPr="00D35D3D" w14:paraId="512702EE" w14:textId="77777777" w:rsidTr="4205F4BD">
        <w:trPr>
          <w:trHeight w:val="261"/>
        </w:trPr>
        <w:tc>
          <w:tcPr>
            <w:tcW w:w="3261" w:type="dxa"/>
          </w:tcPr>
          <w:p w14:paraId="4E3C3E1D" w14:textId="3A69B6E0" w:rsidR="00D6355C" w:rsidRPr="00D35D3D" w:rsidRDefault="0077662B" w:rsidP="00D6355C">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 xml:space="preserve">Distancia </w:t>
            </w:r>
            <w:proofErr w:type="spellStart"/>
            <w:r w:rsidRPr="00D35D3D">
              <w:rPr>
                <w:rFonts w:ascii="Palatino Linotype" w:eastAsia="MS PGothic" w:hAnsi="Palatino Linotype" w:cs="Times New Roman"/>
                <w:bCs/>
                <w:snapToGrid w:val="0"/>
                <w:kern w:val="0"/>
                <w:szCs w:val="20"/>
                <w:lang w:val="es-ES"/>
              </w:rPr>
              <w:t>minima</w:t>
            </w:r>
            <w:proofErr w:type="spellEnd"/>
            <w:r w:rsidRPr="00D35D3D">
              <w:rPr>
                <w:rFonts w:ascii="Palatino Linotype" w:eastAsia="MS PGothic" w:hAnsi="Palatino Linotype" w:cs="Times New Roman"/>
                <w:bCs/>
                <w:snapToGrid w:val="0"/>
                <w:kern w:val="0"/>
                <w:szCs w:val="20"/>
                <w:lang w:val="es-ES"/>
              </w:rPr>
              <w:t xml:space="preserve"> al objeto</w:t>
            </w:r>
          </w:p>
        </w:tc>
        <w:tc>
          <w:tcPr>
            <w:tcW w:w="5953" w:type="dxa"/>
            <w:hideMark/>
          </w:tcPr>
          <w:p w14:paraId="270A4C8A" w14:textId="3991651A" w:rsidR="00D6355C" w:rsidRPr="00D35D3D" w:rsidRDefault="00D6355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0.</w:t>
            </w:r>
            <w:r w:rsidR="00074AEA" w:rsidRPr="00D35D3D">
              <w:rPr>
                <w:rFonts w:ascii="Palatino Linotype" w:eastAsia="MS PGothic" w:hAnsi="Palatino Linotype"/>
                <w:szCs w:val="20"/>
                <w:lang w:val="es-ES"/>
              </w:rPr>
              <w:t>22</w:t>
            </w:r>
            <w:r w:rsidRPr="00D35D3D">
              <w:rPr>
                <w:rFonts w:ascii="Palatino Linotype" w:eastAsia="MS PGothic" w:hAnsi="Palatino Linotype"/>
                <w:szCs w:val="20"/>
                <w:lang w:val="es-ES"/>
              </w:rPr>
              <w:t>m</w:t>
            </w:r>
            <w:r w:rsidR="00001A3E" w:rsidRPr="00D35D3D">
              <w:rPr>
                <w:rFonts w:ascii="Palatino Linotype" w:eastAsia="MS PGothic" w:hAnsi="Palatino Linotype"/>
                <w:szCs w:val="20"/>
                <w:lang w:val="es-ES"/>
              </w:rPr>
              <w:t xml:space="preserve"> </w:t>
            </w:r>
            <w:r w:rsidRPr="00D35D3D">
              <w:rPr>
                <w:rFonts w:ascii="Palatino Linotype" w:eastAsia="MS PGothic" w:hAnsi="Palatino Linotype"/>
                <w:szCs w:val="20"/>
                <w:lang w:val="es-ES"/>
              </w:rPr>
              <w:t>(</w:t>
            </w:r>
            <w:r w:rsidR="00D21A4C" w:rsidRPr="00D35D3D">
              <w:rPr>
                <w:rFonts w:ascii="Palatino Linotype" w:eastAsia="MS PGothic" w:hAnsi="Palatino Linotype"/>
                <w:szCs w:val="20"/>
                <w:lang w:val="es-ES"/>
              </w:rPr>
              <w:t>ANGULAR</w:t>
            </w:r>
            <w:r w:rsidRPr="00D35D3D">
              <w:rPr>
                <w:rFonts w:ascii="Palatino Linotype" w:eastAsia="MS PGothic" w:hAnsi="Palatino Linotype"/>
                <w:szCs w:val="20"/>
                <w:lang w:val="es-ES"/>
              </w:rPr>
              <w:t>)</w:t>
            </w:r>
            <w:r w:rsidR="00001A3E" w:rsidRPr="00D35D3D">
              <w:rPr>
                <w:rFonts w:ascii="Palatino Linotype" w:eastAsia="MS PGothic" w:hAnsi="Palatino Linotype"/>
                <w:szCs w:val="20"/>
                <w:lang w:val="es-ES"/>
              </w:rPr>
              <w:t xml:space="preserve">, </w:t>
            </w:r>
            <w:r w:rsidRPr="00D35D3D">
              <w:rPr>
                <w:rFonts w:ascii="Palatino Linotype" w:eastAsia="MS PGothic" w:hAnsi="Palatino Linotype"/>
                <w:szCs w:val="20"/>
                <w:lang w:val="es-ES"/>
              </w:rPr>
              <w:t>0.</w:t>
            </w:r>
            <w:r w:rsidR="00074AEA" w:rsidRPr="00D35D3D">
              <w:rPr>
                <w:rFonts w:ascii="Palatino Linotype" w:eastAsia="MS PGothic" w:hAnsi="Palatino Linotype"/>
                <w:szCs w:val="20"/>
                <w:lang w:val="es-ES"/>
              </w:rPr>
              <w:t>9</w:t>
            </w:r>
            <w:r w:rsidRPr="00D35D3D">
              <w:rPr>
                <w:rFonts w:ascii="Palatino Linotype" w:eastAsia="MS PGothic" w:hAnsi="Palatino Linotype"/>
                <w:szCs w:val="20"/>
                <w:lang w:val="es-ES"/>
              </w:rPr>
              <w:t>m</w:t>
            </w:r>
            <w:r w:rsidR="00001A3E" w:rsidRPr="00D35D3D">
              <w:rPr>
                <w:rFonts w:ascii="Palatino Linotype" w:eastAsia="MS PGothic" w:hAnsi="Palatino Linotype"/>
                <w:szCs w:val="20"/>
                <w:lang w:val="es-ES"/>
              </w:rPr>
              <w:t xml:space="preserve"> </w:t>
            </w:r>
            <w:r w:rsidRPr="00D35D3D">
              <w:rPr>
                <w:rFonts w:ascii="Palatino Linotype" w:eastAsia="MS PGothic" w:hAnsi="Palatino Linotype"/>
                <w:szCs w:val="20"/>
                <w:lang w:val="es-ES"/>
              </w:rPr>
              <w:t>(TELE)</w:t>
            </w:r>
          </w:p>
        </w:tc>
      </w:tr>
      <w:tr w:rsidR="00C213EA" w:rsidRPr="00D35D3D" w14:paraId="23D04E0C" w14:textId="77777777" w:rsidTr="4205F4BD">
        <w:trPr>
          <w:trHeight w:val="222"/>
        </w:trPr>
        <w:tc>
          <w:tcPr>
            <w:tcW w:w="3261" w:type="dxa"/>
          </w:tcPr>
          <w:p w14:paraId="259CDAC6" w14:textId="20763334" w:rsidR="00D6355C" w:rsidRPr="00D35D3D" w:rsidRDefault="00F5623C" w:rsidP="00D6355C">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Relación de ampliación máxima</w:t>
            </w:r>
          </w:p>
        </w:tc>
        <w:tc>
          <w:tcPr>
            <w:tcW w:w="5953" w:type="dxa"/>
            <w:hideMark/>
          </w:tcPr>
          <w:p w14:paraId="2F993699" w14:textId="6E5455C5" w:rsidR="00D6355C" w:rsidRPr="00D35D3D" w:rsidRDefault="00D6355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1:2 (</w:t>
            </w:r>
            <w:r w:rsidR="00D21A4C" w:rsidRPr="00D35D3D">
              <w:rPr>
                <w:rFonts w:ascii="Palatino Linotype" w:eastAsia="MS PGothic" w:hAnsi="Palatino Linotype"/>
                <w:szCs w:val="20"/>
                <w:lang w:val="es-ES"/>
              </w:rPr>
              <w:t>ANGULAR</w:t>
            </w:r>
            <w:r w:rsidRPr="00D35D3D">
              <w:rPr>
                <w:rFonts w:ascii="Palatino Linotype" w:eastAsia="MS PGothic" w:hAnsi="Palatino Linotype"/>
                <w:szCs w:val="20"/>
                <w:lang w:val="es-ES"/>
              </w:rPr>
              <w:t>) / 1:</w:t>
            </w:r>
            <w:r w:rsidR="00074AEA" w:rsidRPr="00D35D3D">
              <w:rPr>
                <w:rFonts w:ascii="Palatino Linotype" w:eastAsia="MS PGothic" w:hAnsi="Palatino Linotype"/>
                <w:szCs w:val="20"/>
                <w:lang w:val="es-ES"/>
              </w:rPr>
              <w:t>3.1</w:t>
            </w:r>
            <w:r w:rsidRPr="00D35D3D">
              <w:rPr>
                <w:rFonts w:ascii="Palatino Linotype" w:eastAsia="MS PGothic" w:hAnsi="Palatino Linotype"/>
                <w:szCs w:val="20"/>
                <w:lang w:val="es-ES"/>
              </w:rPr>
              <w:t xml:space="preserve"> (TELE)</w:t>
            </w:r>
          </w:p>
        </w:tc>
      </w:tr>
      <w:tr w:rsidR="000372E9" w:rsidRPr="00D35D3D" w14:paraId="134936A6" w14:textId="77777777" w:rsidTr="4205F4BD">
        <w:trPr>
          <w:trHeight w:val="261"/>
        </w:trPr>
        <w:tc>
          <w:tcPr>
            <w:tcW w:w="3261" w:type="dxa"/>
          </w:tcPr>
          <w:p w14:paraId="52984742" w14:textId="684F0661" w:rsidR="000372E9" w:rsidRPr="00D35D3D" w:rsidRDefault="00F509DD" w:rsidP="00D6355C">
            <w:pPr>
              <w:pStyle w:val="Textosinformato"/>
              <w:rPr>
                <w:rFonts w:ascii="Palatino Linotype" w:eastAsia="MS PGothic" w:hAnsi="Palatino Linotype" w:cs="Times New Roman"/>
                <w:bCs/>
                <w:snapToGrid w:val="0"/>
                <w:kern w:val="0"/>
                <w:szCs w:val="20"/>
                <w:lang w:val="es-ES"/>
              </w:rPr>
            </w:pPr>
            <w:r w:rsidRPr="00D35D3D">
              <w:rPr>
                <w:rFonts w:ascii="Palatino Linotype" w:eastAsia="MS PGothic" w:hAnsi="Palatino Linotype" w:cs="Times New Roman"/>
                <w:bCs/>
                <w:snapToGrid w:val="0"/>
                <w:kern w:val="0"/>
                <w:szCs w:val="20"/>
                <w:lang w:val="es-ES"/>
              </w:rPr>
              <w:t>VC (Compensación de vibraciones)</w:t>
            </w:r>
          </w:p>
        </w:tc>
        <w:tc>
          <w:tcPr>
            <w:tcW w:w="5953" w:type="dxa"/>
          </w:tcPr>
          <w:p w14:paraId="36F294F4" w14:textId="2479DA61" w:rsidR="000372E9" w:rsidRPr="00D35D3D" w:rsidRDefault="001B2730"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o</w:t>
            </w:r>
          </w:p>
        </w:tc>
      </w:tr>
      <w:tr w:rsidR="00C213EA" w:rsidRPr="00D35D3D" w14:paraId="7B7DD771" w14:textId="77777777" w:rsidTr="4205F4BD">
        <w:trPr>
          <w:trHeight w:val="261"/>
        </w:trPr>
        <w:tc>
          <w:tcPr>
            <w:tcW w:w="3261" w:type="dxa"/>
          </w:tcPr>
          <w:p w14:paraId="43545F2C" w14:textId="4C4A3D58" w:rsidR="00D6355C" w:rsidRPr="00D35D3D" w:rsidRDefault="00BB6CBA" w:rsidP="00D6355C">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Tamaño del filtro</w:t>
            </w:r>
          </w:p>
        </w:tc>
        <w:tc>
          <w:tcPr>
            <w:tcW w:w="5953" w:type="dxa"/>
            <w:hideMark/>
          </w:tcPr>
          <w:p w14:paraId="3117DCC9" w14:textId="0A643508" w:rsidR="00D6355C" w:rsidRPr="00D35D3D" w:rsidRDefault="00D6355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xml:space="preserve">: </w:t>
            </w:r>
            <w:r w:rsidR="00076D8C" w:rsidRPr="00D35D3D">
              <w:rPr>
                <w:rFonts w:ascii="Palatino Linotype" w:eastAsia="MS PGothic" w:hAnsi="Palatino Linotype"/>
                <w:szCs w:val="20"/>
                <w:lang w:val="es-ES"/>
              </w:rPr>
              <w:t>φ</w:t>
            </w:r>
            <w:r w:rsidR="00686454" w:rsidRPr="00D35D3D">
              <w:rPr>
                <w:rFonts w:ascii="Palatino Linotype" w:eastAsia="MS PGothic" w:hAnsi="Palatino Linotype"/>
                <w:szCs w:val="20"/>
                <w:lang w:val="es-ES"/>
              </w:rPr>
              <w:t>67mm</w:t>
            </w:r>
          </w:p>
        </w:tc>
      </w:tr>
      <w:tr w:rsidR="00C213EA" w:rsidRPr="00D35D3D" w14:paraId="3D695F79" w14:textId="77777777" w:rsidTr="4205F4BD">
        <w:trPr>
          <w:trHeight w:val="282"/>
        </w:trPr>
        <w:tc>
          <w:tcPr>
            <w:tcW w:w="3261" w:type="dxa"/>
          </w:tcPr>
          <w:p w14:paraId="5AD7662B" w14:textId="08E3A6E3" w:rsidR="00D6355C" w:rsidRPr="00D35D3D" w:rsidRDefault="00CE145D" w:rsidP="00D6355C">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Diámetro máximo</w:t>
            </w:r>
          </w:p>
        </w:tc>
        <w:tc>
          <w:tcPr>
            <w:tcW w:w="5953" w:type="dxa"/>
          </w:tcPr>
          <w:p w14:paraId="2E8B9F41" w14:textId="41531912" w:rsidR="00D6355C" w:rsidRPr="00D35D3D" w:rsidRDefault="00D6355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xml:space="preserve">: </w:t>
            </w:r>
            <w:r w:rsidR="00076D8C" w:rsidRPr="00D35D3D">
              <w:rPr>
                <w:rFonts w:ascii="Palatino Linotype" w:eastAsia="MS PGothic" w:hAnsi="Palatino Linotype"/>
                <w:szCs w:val="20"/>
                <w:lang w:val="es-ES"/>
              </w:rPr>
              <w:t>φ</w:t>
            </w:r>
            <w:r w:rsidR="00074AEA" w:rsidRPr="00D35D3D">
              <w:rPr>
                <w:rFonts w:ascii="Palatino Linotype" w:eastAsia="MS PGothic" w:hAnsi="Palatino Linotype"/>
                <w:szCs w:val="20"/>
                <w:lang w:val="es-ES"/>
              </w:rPr>
              <w:t>78</w:t>
            </w:r>
            <w:r w:rsidRPr="00D35D3D">
              <w:rPr>
                <w:rFonts w:ascii="Palatino Linotype" w:eastAsia="MS PGothic" w:hAnsi="Palatino Linotype"/>
                <w:szCs w:val="20"/>
                <w:lang w:val="es-ES"/>
              </w:rPr>
              <w:t xml:space="preserve">mm </w:t>
            </w:r>
          </w:p>
        </w:tc>
      </w:tr>
      <w:tr w:rsidR="00C213EA" w:rsidRPr="00D35D3D" w14:paraId="327B9D74" w14:textId="77777777" w:rsidTr="4205F4BD">
        <w:trPr>
          <w:trHeight w:val="282"/>
        </w:trPr>
        <w:tc>
          <w:tcPr>
            <w:tcW w:w="3261" w:type="dxa"/>
          </w:tcPr>
          <w:p w14:paraId="465B9FBD" w14:textId="10E6CBD3" w:rsidR="00D6355C" w:rsidRPr="00D35D3D" w:rsidRDefault="00CD0C0F" w:rsidP="00D6355C">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Longitud*</w:t>
            </w:r>
          </w:p>
        </w:tc>
        <w:tc>
          <w:tcPr>
            <w:tcW w:w="5953" w:type="dxa"/>
            <w:hideMark/>
          </w:tcPr>
          <w:p w14:paraId="724DECA0" w14:textId="158B38BF" w:rsidR="00D6355C" w:rsidRPr="00D35D3D" w:rsidRDefault="00D6355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15</w:t>
            </w:r>
            <w:r w:rsidR="00074AEA" w:rsidRPr="00D35D3D">
              <w:rPr>
                <w:rFonts w:ascii="Palatino Linotype" w:eastAsia="MS PGothic" w:hAnsi="Palatino Linotype"/>
                <w:szCs w:val="20"/>
                <w:lang w:val="es-ES"/>
              </w:rPr>
              <w:t>0</w:t>
            </w:r>
            <w:r w:rsidRPr="00D35D3D">
              <w:rPr>
                <w:rFonts w:ascii="Palatino Linotype" w:eastAsia="MS PGothic" w:hAnsi="Palatino Linotype"/>
                <w:szCs w:val="20"/>
                <w:lang w:val="es-ES"/>
              </w:rPr>
              <w:t>mm</w:t>
            </w:r>
            <w:r w:rsidR="00001A3E" w:rsidRPr="00D35D3D">
              <w:rPr>
                <w:rFonts w:ascii="Palatino Linotype" w:eastAsia="MS PGothic" w:hAnsi="Palatino Linotype"/>
                <w:szCs w:val="20"/>
                <w:lang w:val="es-ES"/>
              </w:rPr>
              <w:t xml:space="preserve"> </w:t>
            </w:r>
          </w:p>
        </w:tc>
      </w:tr>
      <w:tr w:rsidR="00C213EA" w:rsidRPr="00D35D3D" w14:paraId="5793D1D0" w14:textId="77777777" w:rsidTr="4205F4BD">
        <w:trPr>
          <w:trHeight w:val="246"/>
        </w:trPr>
        <w:tc>
          <w:tcPr>
            <w:tcW w:w="3261" w:type="dxa"/>
          </w:tcPr>
          <w:p w14:paraId="1AAA7F42" w14:textId="6E306ABE" w:rsidR="00D6355C" w:rsidRPr="00D35D3D" w:rsidRDefault="00383E72" w:rsidP="00D6355C">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Peso</w:t>
            </w:r>
          </w:p>
        </w:tc>
        <w:tc>
          <w:tcPr>
            <w:tcW w:w="5953" w:type="dxa"/>
            <w:hideMark/>
          </w:tcPr>
          <w:p w14:paraId="77F044FF" w14:textId="7BEB8646" w:rsidR="00D6355C" w:rsidRPr="00D35D3D" w:rsidRDefault="00D6355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xml:space="preserve">: </w:t>
            </w:r>
            <w:r w:rsidR="00074AEA" w:rsidRPr="00D35D3D">
              <w:rPr>
                <w:rFonts w:ascii="Palatino Linotype" w:eastAsia="MS PGothic" w:hAnsi="Palatino Linotype"/>
                <w:szCs w:val="20"/>
                <w:lang w:val="es-ES"/>
              </w:rPr>
              <w:t>665</w:t>
            </w:r>
            <w:r w:rsidRPr="00D35D3D">
              <w:rPr>
                <w:rFonts w:ascii="Palatino Linotype" w:eastAsia="MS PGothic" w:hAnsi="Palatino Linotype"/>
                <w:szCs w:val="20"/>
                <w:lang w:val="es-ES"/>
              </w:rPr>
              <w:t>g</w:t>
            </w:r>
            <w:r w:rsidR="00001A3E" w:rsidRPr="00D35D3D">
              <w:rPr>
                <w:rFonts w:ascii="Palatino Linotype" w:eastAsia="MS PGothic" w:hAnsi="Palatino Linotype"/>
                <w:szCs w:val="20"/>
                <w:lang w:val="es-ES"/>
              </w:rPr>
              <w:t xml:space="preserve"> </w:t>
            </w:r>
          </w:p>
        </w:tc>
      </w:tr>
      <w:tr w:rsidR="00C213EA" w:rsidRPr="00D35D3D" w14:paraId="5F738FF7" w14:textId="77777777" w:rsidTr="4205F4BD">
        <w:trPr>
          <w:trHeight w:val="206"/>
        </w:trPr>
        <w:tc>
          <w:tcPr>
            <w:tcW w:w="3261" w:type="dxa"/>
          </w:tcPr>
          <w:p w14:paraId="5FED2853" w14:textId="00CC488C" w:rsidR="00D6355C" w:rsidRPr="00D35D3D" w:rsidRDefault="001D40F8" w:rsidP="00D6355C">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Palas de apertura**</w:t>
            </w:r>
          </w:p>
        </w:tc>
        <w:tc>
          <w:tcPr>
            <w:tcW w:w="5953" w:type="dxa"/>
            <w:hideMark/>
          </w:tcPr>
          <w:p w14:paraId="56E66312" w14:textId="0491301A" w:rsidR="00D6355C" w:rsidRPr="00D35D3D" w:rsidRDefault="00D21A4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9 (diafragma circular)</w:t>
            </w:r>
          </w:p>
        </w:tc>
      </w:tr>
      <w:tr w:rsidR="00C213EA" w:rsidRPr="00D35D3D" w14:paraId="711A36A2" w14:textId="77777777" w:rsidTr="4205F4BD">
        <w:trPr>
          <w:trHeight w:val="188"/>
        </w:trPr>
        <w:tc>
          <w:tcPr>
            <w:tcW w:w="3261" w:type="dxa"/>
          </w:tcPr>
          <w:p w14:paraId="76CEEE18" w14:textId="465254BC" w:rsidR="00D6355C" w:rsidRPr="00D35D3D" w:rsidRDefault="001D40F8" w:rsidP="00D6355C">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Apertura mínima</w:t>
            </w:r>
          </w:p>
        </w:tc>
        <w:tc>
          <w:tcPr>
            <w:tcW w:w="5953" w:type="dxa"/>
            <w:hideMark/>
          </w:tcPr>
          <w:p w14:paraId="5819CEAA" w14:textId="22FC2DCC" w:rsidR="00D6355C" w:rsidRPr="00D35D3D" w:rsidRDefault="00D6355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F22</w:t>
            </w:r>
            <w:r w:rsidR="00074AEA" w:rsidRPr="00D35D3D">
              <w:rPr>
                <w:rFonts w:ascii="Palatino Linotype" w:eastAsia="MS PGothic" w:hAnsi="Palatino Linotype"/>
                <w:szCs w:val="20"/>
                <w:lang w:val="es-ES"/>
              </w:rPr>
              <w:t>-32</w:t>
            </w:r>
          </w:p>
        </w:tc>
      </w:tr>
      <w:tr w:rsidR="00EF2E7B" w:rsidRPr="00D35D3D" w14:paraId="2F2916DF" w14:textId="77777777" w:rsidTr="4205F4BD">
        <w:trPr>
          <w:trHeight w:val="222"/>
        </w:trPr>
        <w:tc>
          <w:tcPr>
            <w:tcW w:w="3261" w:type="dxa"/>
          </w:tcPr>
          <w:p w14:paraId="05415925" w14:textId="72FFF249" w:rsidR="00EF2E7B" w:rsidRPr="00D35D3D" w:rsidRDefault="00EF2E7B" w:rsidP="00EF2E7B">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Accesorios estándar</w:t>
            </w:r>
          </w:p>
        </w:tc>
        <w:tc>
          <w:tcPr>
            <w:tcW w:w="5953" w:type="dxa"/>
          </w:tcPr>
          <w:p w14:paraId="6E1823FA" w14:textId="017CBC5F" w:rsidR="00EF2E7B" w:rsidRPr="00D35D3D" w:rsidRDefault="002139B7" w:rsidP="00EF2E7B">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Parasol en forma de flor, Tapa delantera, Tapa trasera</w:t>
            </w:r>
          </w:p>
        </w:tc>
      </w:tr>
      <w:tr w:rsidR="00C213EA" w:rsidRPr="00D35D3D" w14:paraId="0651D6D9" w14:textId="77777777" w:rsidTr="4205F4BD">
        <w:trPr>
          <w:trHeight w:val="222"/>
        </w:trPr>
        <w:tc>
          <w:tcPr>
            <w:tcW w:w="3261" w:type="dxa"/>
          </w:tcPr>
          <w:p w14:paraId="69289126" w14:textId="76E99BCA" w:rsidR="00D6355C" w:rsidRPr="00D35D3D" w:rsidRDefault="001D40F8" w:rsidP="00D6355C">
            <w:pPr>
              <w:pStyle w:val="Textosinformato"/>
              <w:rPr>
                <w:rFonts w:ascii="Palatino Linotype" w:eastAsia="MS PGothic" w:hAnsi="Palatino Linotype"/>
                <w:szCs w:val="20"/>
                <w:lang w:val="es-ES"/>
              </w:rPr>
            </w:pPr>
            <w:r w:rsidRPr="00D35D3D">
              <w:rPr>
                <w:rFonts w:ascii="Palatino Linotype" w:eastAsia="MS PGothic" w:hAnsi="Palatino Linotype" w:cs="Times New Roman"/>
                <w:bCs/>
                <w:snapToGrid w:val="0"/>
                <w:kern w:val="0"/>
                <w:szCs w:val="20"/>
                <w:lang w:val="es-ES"/>
              </w:rPr>
              <w:t>Montura</w:t>
            </w:r>
          </w:p>
        </w:tc>
        <w:tc>
          <w:tcPr>
            <w:tcW w:w="5953" w:type="dxa"/>
          </w:tcPr>
          <w:p w14:paraId="1DA60D1D" w14:textId="60E062B6" w:rsidR="00D6355C" w:rsidRPr="00D35D3D" w:rsidRDefault="00D6355C" w:rsidP="00D6355C">
            <w:pPr>
              <w:pStyle w:val="Textosinformato"/>
              <w:rPr>
                <w:rFonts w:ascii="Palatino Linotype" w:eastAsia="MS PGothic" w:hAnsi="Palatino Linotype"/>
                <w:szCs w:val="20"/>
                <w:lang w:val="es-ES"/>
              </w:rPr>
            </w:pPr>
            <w:r w:rsidRPr="00D35D3D">
              <w:rPr>
                <w:rFonts w:ascii="Palatino Linotype" w:eastAsia="MS PGothic" w:hAnsi="Palatino Linotype"/>
                <w:szCs w:val="20"/>
                <w:lang w:val="es-ES"/>
              </w:rPr>
              <w:t xml:space="preserve">: </w:t>
            </w:r>
            <w:r w:rsidR="009C2785" w:rsidRPr="00D35D3D">
              <w:rPr>
                <w:rFonts w:ascii="Palatino Linotype" w:eastAsia="MS PGothic" w:hAnsi="Palatino Linotype"/>
                <w:szCs w:val="20"/>
                <w:lang w:val="es-ES"/>
              </w:rPr>
              <w:t>Sony E-</w:t>
            </w:r>
            <w:proofErr w:type="spellStart"/>
            <w:r w:rsidR="009C2785" w:rsidRPr="00D35D3D">
              <w:rPr>
                <w:rFonts w:ascii="Palatino Linotype" w:eastAsia="MS PGothic" w:hAnsi="Palatino Linotype"/>
                <w:szCs w:val="20"/>
                <w:lang w:val="es-ES"/>
              </w:rPr>
              <w:t>mount</w:t>
            </w:r>
            <w:proofErr w:type="spellEnd"/>
          </w:p>
        </w:tc>
      </w:tr>
    </w:tbl>
    <w:p w14:paraId="2131AB31" w14:textId="77777777" w:rsidR="00BA3999" w:rsidRPr="00D35D3D" w:rsidRDefault="00BA3999" w:rsidP="00BA3999">
      <w:pPr>
        <w:pStyle w:val="Textosinformato"/>
        <w:rPr>
          <w:rFonts w:ascii="Palatino Linotype" w:eastAsia="MS PGothic" w:hAnsi="Palatino Linotype"/>
          <w:sz w:val="16"/>
          <w:szCs w:val="20"/>
          <w:lang w:val="es-ES"/>
        </w:rPr>
      </w:pPr>
      <w:r w:rsidRPr="00D35D3D">
        <w:rPr>
          <w:rFonts w:ascii="Palatino Linotype" w:eastAsia="MS PGothic" w:hAnsi="Palatino Linotype"/>
          <w:sz w:val="16"/>
          <w:szCs w:val="20"/>
          <w:lang w:val="es-ES"/>
        </w:rPr>
        <w:t>* La longitud es la distancia desde el extremo frontal del objetivo hasta la cara de la montura.</w:t>
      </w:r>
    </w:p>
    <w:p w14:paraId="09813E5C" w14:textId="77777777" w:rsidR="00BA3999" w:rsidRPr="00D35D3D" w:rsidRDefault="00BA3999" w:rsidP="00BA3999">
      <w:pPr>
        <w:pStyle w:val="Textosinformato"/>
        <w:rPr>
          <w:rFonts w:ascii="Palatino Linotype" w:eastAsia="MS PGothic" w:hAnsi="Palatino Linotype"/>
          <w:sz w:val="16"/>
          <w:szCs w:val="20"/>
          <w:lang w:val="es-ES"/>
        </w:rPr>
      </w:pPr>
      <w:r w:rsidRPr="00D35D3D">
        <w:rPr>
          <w:rFonts w:ascii="Palatino Linotype" w:eastAsia="MS PGothic" w:hAnsi="Palatino Linotype"/>
          <w:sz w:val="16"/>
          <w:szCs w:val="20"/>
          <w:lang w:val="es-ES"/>
        </w:rPr>
        <w:t>** El diafragma circular se mantiene casi perfectamente circular hasta dos pasos por debajo de la apertura máxima.</w:t>
      </w:r>
    </w:p>
    <w:p w14:paraId="3E4214CE" w14:textId="77777777" w:rsidR="00BA3999" w:rsidRPr="00D35D3D" w:rsidRDefault="00BA3999" w:rsidP="00BA3999">
      <w:pPr>
        <w:pStyle w:val="Textosinformato"/>
        <w:rPr>
          <w:rFonts w:ascii="Palatino Linotype" w:eastAsia="MS PGothic" w:hAnsi="Palatino Linotype"/>
          <w:sz w:val="16"/>
          <w:szCs w:val="20"/>
          <w:lang w:val="es-ES"/>
        </w:rPr>
      </w:pPr>
      <w:r w:rsidRPr="00D35D3D">
        <w:rPr>
          <w:rFonts w:ascii="Palatino Linotype" w:eastAsia="MS PGothic" w:hAnsi="Palatino Linotype"/>
          <w:sz w:val="16"/>
          <w:szCs w:val="20"/>
          <w:lang w:val="es-ES"/>
        </w:rPr>
        <w:t>Las especificaciones, el aspecto, la funcionalidad, etc. están sujetos a cambios sin previo aviso.</w:t>
      </w:r>
    </w:p>
    <w:p w14:paraId="4368D0DA" w14:textId="77777777" w:rsidR="00BA3999" w:rsidRPr="00D35D3D" w:rsidRDefault="00BA3999" w:rsidP="00BA3999">
      <w:pPr>
        <w:pStyle w:val="Textosinformato"/>
        <w:rPr>
          <w:rFonts w:ascii="Palatino Linotype" w:eastAsia="MS PGothic" w:hAnsi="Palatino Linotype"/>
          <w:sz w:val="16"/>
          <w:szCs w:val="20"/>
          <w:lang w:val="es-ES"/>
        </w:rPr>
      </w:pPr>
    </w:p>
    <w:p w14:paraId="1F9FC7E6" w14:textId="7201A020" w:rsidR="00697C8A" w:rsidRPr="00D35D3D" w:rsidRDefault="00BA3999" w:rsidP="00BA3999">
      <w:pPr>
        <w:pStyle w:val="Textosinformato"/>
        <w:rPr>
          <w:rFonts w:ascii="Palatino Linotype" w:eastAsia="MS PGothic" w:hAnsi="Palatino Linotype"/>
          <w:sz w:val="16"/>
          <w:szCs w:val="20"/>
          <w:lang w:val="es-ES"/>
        </w:rPr>
      </w:pPr>
      <w:r w:rsidRPr="00D35D3D">
        <w:rPr>
          <w:rFonts w:ascii="Palatino Linotype" w:eastAsia="MS PGothic" w:hAnsi="Palatino Linotype"/>
          <w:sz w:val="16"/>
          <w:szCs w:val="20"/>
          <w:lang w:val="es-ES"/>
        </w:rPr>
        <w:t xml:space="preserve">Este producto ha sido desarrollado, fabricado y vendido basándose en las especificaciones de la montura E, divulgadas por Sony </w:t>
      </w:r>
      <w:proofErr w:type="spellStart"/>
      <w:r w:rsidRPr="00D35D3D">
        <w:rPr>
          <w:rFonts w:ascii="Palatino Linotype" w:eastAsia="MS PGothic" w:hAnsi="Palatino Linotype"/>
          <w:sz w:val="16"/>
          <w:szCs w:val="20"/>
          <w:lang w:val="es-ES"/>
        </w:rPr>
        <w:t>Corporation</w:t>
      </w:r>
      <w:proofErr w:type="spellEnd"/>
      <w:r w:rsidRPr="00D35D3D">
        <w:rPr>
          <w:rFonts w:ascii="Palatino Linotype" w:eastAsia="MS PGothic" w:hAnsi="Palatino Linotype"/>
          <w:sz w:val="16"/>
          <w:szCs w:val="20"/>
          <w:lang w:val="es-ES"/>
        </w:rPr>
        <w:t xml:space="preserve"> en virtud del acuerdo de licencia con Sony </w:t>
      </w:r>
      <w:proofErr w:type="spellStart"/>
      <w:r w:rsidRPr="00D35D3D">
        <w:rPr>
          <w:rFonts w:ascii="Palatino Linotype" w:eastAsia="MS PGothic" w:hAnsi="Palatino Linotype"/>
          <w:sz w:val="16"/>
          <w:szCs w:val="20"/>
          <w:lang w:val="es-ES"/>
        </w:rPr>
        <w:t>Corporation</w:t>
      </w:r>
      <w:proofErr w:type="spellEnd"/>
      <w:r w:rsidRPr="00D35D3D">
        <w:rPr>
          <w:rFonts w:ascii="Palatino Linotype" w:eastAsia="MS PGothic" w:hAnsi="Palatino Linotype"/>
          <w:sz w:val="16"/>
          <w:szCs w:val="20"/>
          <w:lang w:val="es-ES"/>
        </w:rPr>
        <w:t>.</w:t>
      </w:r>
    </w:p>
    <w:p w14:paraId="380B6EC5" w14:textId="77777777" w:rsidR="00C3240C" w:rsidRPr="00D35D3D" w:rsidRDefault="00C3240C" w:rsidP="00BA3999">
      <w:pPr>
        <w:pStyle w:val="Textosinformato"/>
        <w:rPr>
          <w:rFonts w:ascii="Palatino Linotype" w:eastAsia="MS PGothic" w:hAnsi="Palatino Linotype"/>
          <w:sz w:val="18"/>
          <w:lang w:val="es-ES"/>
        </w:rPr>
      </w:pPr>
    </w:p>
    <w:p w14:paraId="0B47021C" w14:textId="77777777" w:rsidR="00C3240C" w:rsidRPr="00D35D3D" w:rsidRDefault="00C3240C" w:rsidP="00D6355C">
      <w:pPr>
        <w:widowControl/>
        <w:jc w:val="left"/>
        <w:rPr>
          <w:rFonts w:ascii="Palatino Linotype" w:hAnsi="Palatino Linotype"/>
          <w:b/>
          <w:color w:val="000000" w:themeColor="text1"/>
          <w:sz w:val="20"/>
          <w:szCs w:val="20"/>
          <w:lang w:val="es-ES"/>
        </w:rPr>
      </w:pPr>
      <w:bookmarkStart w:id="1" w:name="_Hlk135149101"/>
      <w:r w:rsidRPr="00D35D3D">
        <w:rPr>
          <w:rFonts w:ascii="Palatino Linotype" w:hAnsi="Palatino Linotype"/>
          <w:b/>
          <w:color w:val="000000" w:themeColor="text1"/>
          <w:sz w:val="20"/>
          <w:szCs w:val="20"/>
          <w:lang w:val="es-ES"/>
        </w:rPr>
        <w:t>Acerca de Tamron Co.</w:t>
      </w:r>
    </w:p>
    <w:p w14:paraId="5396FFC3" w14:textId="79BE0EB4" w:rsidR="000B400F" w:rsidRPr="00D35D3D" w:rsidRDefault="005F3A0E" w:rsidP="00D6355C">
      <w:pPr>
        <w:widowControl/>
        <w:jc w:val="left"/>
        <w:rPr>
          <w:rFonts w:ascii="Palatino Linotype" w:hAnsi="Palatino Linotype"/>
          <w:bCs/>
          <w:color w:val="000000" w:themeColor="text1"/>
          <w:sz w:val="20"/>
          <w:szCs w:val="20"/>
          <w:lang w:val="es-ES"/>
        </w:rPr>
      </w:pPr>
      <w:r w:rsidRPr="00D35D3D">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nuestra capacidad técnica de vanguardia a diversos campos industriales. Además, TAMRON es plenamente consciente de su responsabilidad con el medio ambiente y aspira a contribuir a preservar el entorno natural en todas sus actividades empresariales.</w:t>
      </w:r>
    </w:p>
    <w:p w14:paraId="77D7998F" w14:textId="77777777" w:rsidR="005F3A0E" w:rsidRPr="00D35D3D" w:rsidRDefault="005F3A0E" w:rsidP="00D6355C">
      <w:pPr>
        <w:widowControl/>
        <w:jc w:val="left"/>
        <w:rPr>
          <w:rFonts w:ascii="Palatino Linotype" w:hAnsi="Palatino Linotype"/>
          <w:b/>
          <w:color w:val="000000" w:themeColor="text1"/>
          <w:sz w:val="20"/>
          <w:szCs w:val="20"/>
          <w:lang w:val="es-ES"/>
        </w:rPr>
      </w:pPr>
    </w:p>
    <w:bookmarkEnd w:id="1"/>
    <w:p w14:paraId="61CD78F5" w14:textId="77777777" w:rsidR="00C723B1" w:rsidRPr="00D35D3D" w:rsidRDefault="00C723B1" w:rsidP="00175374">
      <w:pPr>
        <w:widowControl/>
        <w:jc w:val="left"/>
        <w:rPr>
          <w:rFonts w:ascii="Palatino Linotype" w:hAnsi="Palatino Linotype"/>
          <w:b/>
          <w:color w:val="000000" w:themeColor="text1"/>
          <w:sz w:val="20"/>
          <w:szCs w:val="20"/>
          <w:lang w:val="es-ES"/>
        </w:rPr>
      </w:pPr>
      <w:r w:rsidRPr="00D35D3D">
        <w:rPr>
          <w:rFonts w:ascii="Palatino Linotype" w:hAnsi="Palatino Linotype"/>
          <w:b/>
          <w:color w:val="000000" w:themeColor="text1"/>
          <w:sz w:val="20"/>
          <w:szCs w:val="20"/>
          <w:lang w:val="es-ES"/>
        </w:rPr>
        <w:t>Gama de productos ópticos:</w:t>
      </w:r>
    </w:p>
    <w:p w14:paraId="2E36EC4E" w14:textId="66127846" w:rsidR="00060E1A" w:rsidRPr="00D35D3D" w:rsidRDefault="0077662B" w:rsidP="00060E1A">
      <w:pPr>
        <w:tabs>
          <w:tab w:val="left" w:pos="4253"/>
        </w:tabs>
        <w:snapToGrid w:val="0"/>
        <w:spacing w:afterLines="50" w:after="200" w:line="260" w:lineRule="exact"/>
        <w:jc w:val="left"/>
        <w:rPr>
          <w:rFonts w:ascii="Palatino Linotype" w:eastAsia="MS PGothic" w:hAnsi="Palatino Linotype"/>
          <w:szCs w:val="20"/>
          <w:lang w:val="es-ES"/>
        </w:rPr>
      </w:pPr>
      <w:r w:rsidRPr="00D35D3D">
        <w:rPr>
          <w:rFonts w:ascii="Palatino Linotype" w:hAnsi="Palatino Linotype"/>
          <w:bCs/>
          <w:color w:val="000000" w:themeColor="text1"/>
          <w:sz w:val="20"/>
          <w:szCs w:val="20"/>
          <w:lang w:val="es-ES"/>
        </w:rPr>
        <w:t xml:space="preserve">Objetivos intercambiables para cámaras sin espejo y DSLR, objetivos para cámaras de vigilancia en </w:t>
      </w:r>
      <w:r w:rsidRPr="00D35D3D">
        <w:rPr>
          <w:rFonts w:ascii="Palatino Linotype" w:hAnsi="Palatino Linotype"/>
          <w:bCs/>
          <w:color w:val="000000" w:themeColor="text1"/>
          <w:sz w:val="20"/>
          <w:szCs w:val="20"/>
          <w:lang w:val="es-ES"/>
        </w:rPr>
        <w:lastRenderedPageBreak/>
        <w:t>red, objetivos para FA y visión artificial, objetivos para teleconferencias, módulos para cámaras, objetivos para cámaras de automoción, objetivos para cámaras digitales compactas y videocámaras, objetivos para drones, dispositivos médicos y diversas unidades de dispositivos ópticos.</w:t>
      </w:r>
    </w:p>
    <w:sectPr w:rsidR="00060E1A" w:rsidRPr="00D35D3D" w:rsidSect="00120D0F">
      <w:headerReference w:type="default" r:id="rId14"/>
      <w:footerReference w:type="even" r:id="rId15"/>
      <w:footerReference w:type="default" r:id="rId16"/>
      <w:headerReference w:type="first" r:id="rId17"/>
      <w:footerReference w:type="first" r:id="rId18"/>
      <w:pgSz w:w="11901" w:h="16817"/>
      <w:pgMar w:top="1560" w:right="1418" w:bottom="1701" w:left="1418" w:header="709" w:footer="351"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51DC0" w14:textId="77777777" w:rsidR="00CB2849" w:rsidRDefault="00CB2849" w:rsidP="007D7578">
      <w:r>
        <w:separator/>
      </w:r>
    </w:p>
  </w:endnote>
  <w:endnote w:type="continuationSeparator" w:id="0">
    <w:p w14:paraId="4D3EBA45" w14:textId="77777777" w:rsidR="00CB2849" w:rsidRDefault="00CB2849" w:rsidP="007D7578">
      <w:r>
        <w:continuationSeparator/>
      </w:r>
    </w:p>
  </w:endnote>
  <w:endnote w:type="continuationNotice" w:id="1">
    <w:p w14:paraId="1E009EF5" w14:textId="77777777" w:rsidR="00DC5600" w:rsidRDefault="00DC56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ヒラギノ角ゴ ProN W3">
    <w:altName w:val="MS Gothic"/>
    <w:charset w:val="80"/>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D625E" w14:textId="77777777" w:rsidR="00077B6B" w:rsidRPr="000A6A00" w:rsidRDefault="00077B6B"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Pr="000A6A00">
      <w:rPr>
        <w:rStyle w:val="Nmerodepgina"/>
        <w:sz w:val="18"/>
        <w:szCs w:val="18"/>
        <w:lang w:val="pt-PT"/>
      </w:rPr>
      <w:instrText xml:space="preserve">PAGE  </w:instrText>
    </w:r>
    <w:r w:rsidRPr="00527C56">
      <w:rPr>
        <w:rStyle w:val="Nmerodepgina"/>
        <w:sz w:val="18"/>
        <w:szCs w:val="18"/>
      </w:rPr>
      <w:fldChar w:fldCharType="separate"/>
    </w:r>
    <w:r w:rsidR="00F336AD" w:rsidRPr="000A6A00">
      <w:rPr>
        <w:rStyle w:val="Nmerodepgina"/>
        <w:sz w:val="18"/>
        <w:szCs w:val="18"/>
        <w:lang w:val="pt-PT"/>
      </w:rPr>
      <w:t>1</w:t>
    </w:r>
    <w:r w:rsidRPr="00527C56">
      <w:rPr>
        <w:rStyle w:val="Nmerodepgina"/>
        <w:sz w:val="18"/>
        <w:szCs w:val="18"/>
      </w:rPr>
      <w:fldChar w:fldCharType="end"/>
    </w:r>
  </w:p>
  <w:p w14:paraId="21FA1854" w14:textId="77777777" w:rsidR="0005503E" w:rsidRDefault="000A6A00" w:rsidP="000A6A00">
    <w:pPr>
      <w:pStyle w:val="Piedepgina"/>
      <w:jc w:val="center"/>
      <w:rPr>
        <w:rFonts w:ascii="Malgun Gothic" w:eastAsia="Malgun Gothic" w:hAnsi="Malgun Gothic"/>
        <w:sz w:val="18"/>
        <w:szCs w:val="18"/>
        <w:lang w:val="pt-PT"/>
      </w:rPr>
    </w:pPr>
    <w:r w:rsidRPr="00170B38">
      <w:rPr>
        <w:rFonts w:ascii="Malgun Gothic" w:eastAsia="Malgun Gothic" w:hAnsi="Malgun Gothic"/>
        <w:noProof/>
        <w:sz w:val="18"/>
        <w:szCs w:val="18"/>
      </w:rPr>
      <w:drawing>
        <wp:anchor distT="0" distB="0" distL="114300" distR="114300" simplePos="0" relativeHeight="251658243" behindDoc="0" locked="0" layoutInCell="1" allowOverlap="1" wp14:anchorId="4B19D3E8" wp14:editId="4BE0AFA1">
          <wp:simplePos x="0" y="0"/>
          <wp:positionH relativeFrom="column">
            <wp:posOffset>2532445</wp:posOffset>
          </wp:positionH>
          <wp:positionV relativeFrom="paragraph">
            <wp:posOffset>-9654</wp:posOffset>
          </wp:positionV>
          <wp:extent cx="627380" cy="201930"/>
          <wp:effectExtent l="0" t="0" r="1270" b="7620"/>
          <wp:wrapTopAndBottom/>
          <wp:docPr id="1272193877" name="Imagen 3"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492501" name="Picture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380" cy="201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70B38">
      <w:rPr>
        <w:rFonts w:ascii="Malgun Gothic" w:eastAsia="Malgun Gothic" w:hAnsi="Malgun Gothic"/>
        <w:sz w:val="18"/>
        <w:szCs w:val="18"/>
        <w:lang w:val="pt-PT"/>
      </w:rPr>
      <w:t>D</w:t>
    </w:r>
  </w:p>
  <w:p w14:paraId="0F7BAF40" w14:textId="22513F67" w:rsidR="000A6A00" w:rsidRPr="00170B38" w:rsidRDefault="000A6A00" w:rsidP="000A6A00">
    <w:pPr>
      <w:pStyle w:val="Piedepgina"/>
      <w:jc w:val="center"/>
      <w:rPr>
        <w:rFonts w:ascii="Malgun Gothic" w:eastAsia="Malgun Gothic" w:hAnsi="Malgun Gothic"/>
        <w:sz w:val="18"/>
        <w:szCs w:val="18"/>
        <w:lang w:val="pt-PT"/>
      </w:rPr>
    </w:pPr>
    <w:proofErr w:type="spellStart"/>
    <w:r w:rsidRPr="00170B38">
      <w:rPr>
        <w:rFonts w:ascii="Malgun Gothic" w:eastAsia="Malgun Gothic" w:hAnsi="Malgun Gothic"/>
        <w:sz w:val="18"/>
        <w:szCs w:val="18"/>
        <w:lang w:val="pt-PT"/>
      </w:rPr>
      <w:t>istribuidor</w:t>
    </w:r>
    <w:proofErr w:type="spellEnd"/>
    <w:r w:rsidRPr="00170B38">
      <w:rPr>
        <w:rFonts w:ascii="Malgun Gothic" w:eastAsia="Malgun Gothic" w:hAnsi="Malgun Gothic"/>
        <w:sz w:val="18"/>
        <w:szCs w:val="18"/>
        <w:lang w:val="pt-PT"/>
      </w:rPr>
      <w:t xml:space="preserve"> oficial</w:t>
    </w:r>
  </w:p>
  <w:p w14:paraId="33A38F62" w14:textId="3CA6D8AC" w:rsidR="00077B6B" w:rsidRPr="00170B38" w:rsidRDefault="000A6A00" w:rsidP="000A6A00">
    <w:pPr>
      <w:pStyle w:val="Piedepgina"/>
      <w:jc w:val="center"/>
      <w:rPr>
        <w:rFonts w:ascii="Malgun Gothic" w:eastAsia="Malgun Gothic" w:hAnsi="Malgun Gothic"/>
        <w:sz w:val="18"/>
        <w:szCs w:val="18"/>
        <w:lang w:val="pt-PT"/>
      </w:rPr>
    </w:pPr>
    <w:r w:rsidRPr="00170B38">
      <w:rPr>
        <w:rFonts w:ascii="Malgun Gothic" w:eastAsia="Malgun Gothic" w:hAnsi="Malgun Gothic"/>
        <w:sz w:val="18"/>
        <w:szCs w:val="18"/>
        <w:lang w:val="pt-PT"/>
      </w:rPr>
      <w:t>Rodolfo Biber, S.A. · info@robisa.es · +34 91 7292 711 · www.robisa.es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4D053" w14:textId="77777777" w:rsidR="00CB2849" w:rsidRDefault="00CB2849" w:rsidP="007D7578">
      <w:r>
        <w:separator/>
      </w:r>
    </w:p>
  </w:footnote>
  <w:footnote w:type="continuationSeparator" w:id="0">
    <w:p w14:paraId="2C0959B8" w14:textId="77777777" w:rsidR="00CB2849" w:rsidRDefault="00CB2849" w:rsidP="007D7578">
      <w:r>
        <w:continuationSeparator/>
      </w:r>
    </w:p>
  </w:footnote>
  <w:footnote w:type="continuationNotice" w:id="1">
    <w:p w14:paraId="5840BB63" w14:textId="77777777" w:rsidR="00DC5600" w:rsidRDefault="00DC5600"/>
  </w:footnote>
  <w:footnote w:id="2">
    <w:p w14:paraId="066825C1" w14:textId="379BA770" w:rsidR="0083391D" w:rsidRPr="0083391D" w:rsidRDefault="0083391D">
      <w:pPr>
        <w:pStyle w:val="Textonotapie"/>
        <w:rPr>
          <w:lang w:val="es-ES"/>
        </w:rPr>
      </w:pPr>
      <w:r>
        <w:rPr>
          <w:rStyle w:val="Refdenotaalpie"/>
        </w:rPr>
        <w:footnoteRef/>
      </w:r>
      <w:r w:rsidRPr="0083391D">
        <w:rPr>
          <w:lang w:val="es-ES"/>
        </w:rPr>
        <w:t xml:space="preserve"> </w:t>
      </w:r>
      <w:r w:rsidRPr="00DB683B">
        <w:rPr>
          <w:rFonts w:ascii="Palatino Linotype" w:eastAsia="MS PGothic" w:hAnsi="Palatino Linotype"/>
          <w:sz w:val="16"/>
          <w:szCs w:val="16"/>
          <w:lang w:val="es-ES"/>
        </w:rPr>
        <w:t xml:space="preserve">Entre los teleobjetivos </w:t>
      </w:r>
      <w:proofErr w:type="gramStart"/>
      <w:r w:rsidRPr="00DB683B">
        <w:rPr>
          <w:rFonts w:ascii="Palatino Linotype" w:eastAsia="MS PGothic" w:hAnsi="Palatino Linotype"/>
          <w:sz w:val="16"/>
          <w:szCs w:val="16"/>
          <w:lang w:val="es-ES"/>
        </w:rPr>
        <w:t>zoom</w:t>
      </w:r>
      <w:proofErr w:type="gramEnd"/>
      <w:r w:rsidRPr="00DB683B">
        <w:rPr>
          <w:rFonts w:ascii="Palatino Linotype" w:eastAsia="MS PGothic" w:hAnsi="Palatino Linotype"/>
          <w:sz w:val="16"/>
          <w:szCs w:val="16"/>
          <w:lang w:val="es-ES"/>
        </w:rPr>
        <w:t xml:space="preserve"> de 300 mm compatibles con las cámaras sin espejo de fotograma completo equipados con compensación de vibraciones (a mayo de 2024: TAMRON)</w:t>
      </w:r>
    </w:p>
  </w:footnote>
  <w:footnote w:id="3">
    <w:p w14:paraId="70C8BB70" w14:textId="28099FA9" w:rsidR="0088411B" w:rsidRPr="0088411B" w:rsidRDefault="0088411B">
      <w:pPr>
        <w:pStyle w:val="Textonotapie"/>
        <w:rPr>
          <w:lang w:val="es-ES"/>
        </w:rPr>
      </w:pPr>
      <w:r>
        <w:rPr>
          <w:rStyle w:val="Refdenotaalpie"/>
        </w:rPr>
        <w:footnoteRef/>
      </w:r>
      <w:r w:rsidRPr="0088411B">
        <w:rPr>
          <w:lang w:val="es-ES"/>
        </w:rPr>
        <w:t xml:space="preserve"> </w:t>
      </w:r>
      <w:r w:rsidRPr="00BA3999">
        <w:rPr>
          <w:rFonts w:ascii="Palatino Linotype" w:eastAsia="MS PGothic" w:hAnsi="Palatino Linotype"/>
          <w:sz w:val="16"/>
          <w:szCs w:val="16"/>
          <w:lang w:val="es-ES"/>
        </w:rPr>
        <w:t xml:space="preserve">Alcance del </w:t>
      </w:r>
      <w:proofErr w:type="gramStart"/>
      <w:r w:rsidRPr="00BA3999">
        <w:rPr>
          <w:rFonts w:ascii="Palatino Linotype" w:eastAsia="MS PGothic" w:hAnsi="Palatino Linotype"/>
          <w:sz w:val="16"/>
          <w:szCs w:val="16"/>
          <w:lang w:val="es-ES"/>
        </w:rPr>
        <w:t>zoom</w:t>
      </w:r>
      <w:proofErr w:type="gramEnd"/>
      <w:r w:rsidRPr="00BA3999">
        <w:rPr>
          <w:rFonts w:ascii="Palatino Linotype" w:eastAsia="MS PGothic" w:hAnsi="Palatino Linotype"/>
          <w:sz w:val="16"/>
          <w:szCs w:val="16"/>
          <w:lang w:val="es-ES"/>
        </w:rPr>
        <w:t xml:space="preserve"> al disparar con una cámara APS-C: un equivalente en formato completo de 75-450 mm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1FFC6" w14:textId="77777777" w:rsidR="0005503E" w:rsidRDefault="00635B20">
    <w:pPr>
      <w:pStyle w:val="Encabezado"/>
      <w:rPr>
        <w:rFonts w:ascii="Arial" w:eastAsia="MS PGothic" w:hAnsi="Arial" w:cs="Arial"/>
        <w:color w:val="808080"/>
        <w:lang w:val="es-ES"/>
      </w:rPr>
    </w:pPr>
    <w:r w:rsidRPr="004B7702">
      <w:rPr>
        <w:rFonts w:ascii="Arial" w:eastAsia="MS PGothic" w:hAnsi="Arial" w:cs="Arial"/>
        <w:noProof/>
        <w:color w:val="808080"/>
      </w:rPr>
      <w:drawing>
        <wp:anchor distT="0" distB="0" distL="114300" distR="114300" simplePos="0" relativeHeight="251658244" behindDoc="0" locked="0" layoutInCell="1" allowOverlap="1" wp14:anchorId="66534DB9" wp14:editId="67CDB694">
          <wp:simplePos x="0" y="0"/>
          <wp:positionH relativeFrom="column">
            <wp:posOffset>4538980</wp:posOffset>
          </wp:positionH>
          <wp:positionV relativeFrom="paragraph">
            <wp:posOffset>-246380</wp:posOffset>
          </wp:positionV>
          <wp:extent cx="1383030" cy="370840"/>
          <wp:effectExtent l="0" t="0" r="7620" b="0"/>
          <wp:wrapSquare wrapText="bothSides"/>
          <wp:docPr id="654514889"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709112"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383030" cy="370840"/>
                  </a:xfrm>
                  <a:prstGeom prst="rect">
                    <a:avLst/>
                  </a:prstGeom>
                </pic:spPr>
              </pic:pic>
            </a:graphicData>
          </a:graphic>
          <wp14:sizeRelH relativeFrom="page">
            <wp14:pctWidth>0</wp14:pctWidth>
          </wp14:sizeRelH>
          <wp14:sizeRelV relativeFrom="page">
            <wp14:pctHeight>0</wp14:pctHeight>
          </wp14:sizeRelV>
        </wp:anchor>
      </w:drawing>
    </w:r>
    <w:r w:rsidR="004B7702" w:rsidRPr="004B7702">
      <w:rPr>
        <w:rFonts w:ascii="Arial" w:eastAsia="MS PGothic" w:hAnsi="Arial" w:cs="Arial"/>
        <w:noProof/>
        <w:color w:val="808080"/>
      </w:rPr>
      <mc:AlternateContent>
        <mc:Choice Requires="wps">
          <w:drawing>
            <wp:anchor distT="4294967295" distB="4294967295" distL="114300" distR="114300" simplePos="0" relativeHeight="251658242" behindDoc="0" locked="0" layoutInCell="1" allowOverlap="1" wp14:anchorId="73B31CCB" wp14:editId="39649A0C">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v:line id="直線コネクタ 7" style="position:absolute;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o:spid="_x0000_s1026" strokecolor="windowText" from="0,31.65pt" to="453.7pt,31.65pt" w14:anchorId="1E53B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o:lock v:ext="edit" shapetype="f"/>
              <w10:wrap anchorx="margin"/>
            </v:line>
          </w:pict>
        </mc:Fallback>
      </mc:AlternateContent>
    </w:r>
    <w:r>
      <w:rPr>
        <w:rFonts w:ascii="Arial" w:eastAsia="MS PGothic" w:hAnsi="Arial" w:cs="Arial"/>
        <w:color w:val="808080"/>
      </w:rPr>
      <w:t>COMUNICADO DE PRENSA</w:t>
    </w:r>
    <w:r w:rsidR="004B7702" w:rsidRPr="004B7702">
      <w:rPr>
        <w:rFonts w:ascii="Arial" w:eastAsia="MS PGothic" w:hAnsi="Arial" w:cs="Arial" w:hint="eastAsia"/>
        <w:color w:val="808080"/>
      </w:rPr>
      <w:t xml:space="preserve">　　　　　</w:t>
    </w:r>
  </w:p>
  <w:p w14:paraId="0FA22C62" w14:textId="17BE52F5" w:rsidR="004C6FCE" w:rsidRPr="00FC5DE4" w:rsidRDefault="004B7702">
    <w:pPr>
      <w:pStyle w:val="Encabezado"/>
      <w:rPr>
        <w:rFonts w:ascii="Arial" w:eastAsia="MS PGothic" w:hAnsi="Arial" w:cs="Arial"/>
        <w:color w:val="808080"/>
      </w:rPr>
    </w:pPr>
    <w:r w:rsidRPr="004B7702">
      <w:rPr>
        <w:rFonts w:ascii="Arial" w:eastAsia="MS PGothic" w:hAnsi="Arial" w:cs="Arial" w:hint="eastAsia"/>
        <w:color w:val="808080"/>
      </w:rPr>
      <w:t xml:space="preserve">　　　　　　　　　　　　　　　　　　　　　　　　　</w:t>
    </w:r>
    <w:r w:rsidRPr="004B7702">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8240"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1530250004"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416889"/>
    <w:multiLevelType w:val="hybridMultilevel"/>
    <w:tmpl w:val="5AE447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566A19"/>
    <w:multiLevelType w:val="hybridMultilevel"/>
    <w:tmpl w:val="AEAC8B8E"/>
    <w:lvl w:ilvl="0" w:tplc="32821FCA">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8" w15:restartNumberingAfterBreak="0">
    <w:nsid w:val="4B262EDD"/>
    <w:multiLevelType w:val="hybridMultilevel"/>
    <w:tmpl w:val="D030696A"/>
    <w:lvl w:ilvl="0" w:tplc="8468F0A0">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68022D6"/>
    <w:multiLevelType w:val="hybridMultilevel"/>
    <w:tmpl w:val="6D92F720"/>
    <w:lvl w:ilvl="0" w:tplc="0409000F">
      <w:start w:val="1"/>
      <w:numFmt w:val="decimal"/>
      <w:lvlText w:val="%1."/>
      <w:lvlJc w:val="left"/>
      <w:pPr>
        <w:ind w:left="360" w:hanging="360"/>
      </w:pPr>
      <w:rPr>
        <w:sz w:val="20"/>
        <w:szCs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3B377B"/>
    <w:multiLevelType w:val="hybridMultilevel"/>
    <w:tmpl w:val="78A0FA80"/>
    <w:lvl w:ilvl="0" w:tplc="51D49200">
      <w:numFmt w:val="bullet"/>
      <w:lvlText w:val="-"/>
      <w:lvlJc w:val="left"/>
      <w:pPr>
        <w:ind w:left="720" w:hanging="360"/>
      </w:pPr>
      <w:rPr>
        <w:rFonts w:ascii="Palatino Linotype" w:eastAsia="MS PGothic" w:hAnsi="Palatino Linotype" w:cstheme="majorHAnsi" w:hint="default"/>
        <w:b w:val="0"/>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7773709">
    <w:abstractNumId w:val="10"/>
  </w:num>
  <w:num w:numId="2" w16cid:durableId="1859614507">
    <w:abstractNumId w:val="5"/>
  </w:num>
  <w:num w:numId="3" w16cid:durableId="429396763">
    <w:abstractNumId w:val="1"/>
  </w:num>
  <w:num w:numId="4" w16cid:durableId="1103963196">
    <w:abstractNumId w:val="9"/>
  </w:num>
  <w:num w:numId="5" w16cid:durableId="1373772240">
    <w:abstractNumId w:val="4"/>
  </w:num>
  <w:num w:numId="6" w16cid:durableId="256670441">
    <w:abstractNumId w:val="20"/>
  </w:num>
  <w:num w:numId="7" w16cid:durableId="636685103">
    <w:abstractNumId w:val="7"/>
  </w:num>
  <w:num w:numId="8" w16cid:durableId="1396198578">
    <w:abstractNumId w:val="12"/>
  </w:num>
  <w:num w:numId="9" w16cid:durableId="1069577605">
    <w:abstractNumId w:val="17"/>
  </w:num>
  <w:num w:numId="10" w16cid:durableId="691345455">
    <w:abstractNumId w:val="13"/>
  </w:num>
  <w:num w:numId="11" w16cid:durableId="77100542">
    <w:abstractNumId w:val="14"/>
  </w:num>
  <w:num w:numId="12" w16cid:durableId="1665819201">
    <w:abstractNumId w:val="0"/>
  </w:num>
  <w:num w:numId="13" w16cid:durableId="1956213095">
    <w:abstractNumId w:val="19"/>
  </w:num>
  <w:num w:numId="14" w16cid:durableId="889421114">
    <w:abstractNumId w:val="16"/>
  </w:num>
  <w:num w:numId="15" w16cid:durableId="1317296190">
    <w:abstractNumId w:val="18"/>
  </w:num>
  <w:num w:numId="16" w16cid:durableId="1016812287">
    <w:abstractNumId w:val="3"/>
  </w:num>
  <w:num w:numId="17" w16cid:durableId="1788281155">
    <w:abstractNumId w:val="11"/>
  </w:num>
  <w:num w:numId="18" w16cid:durableId="1119299247">
    <w:abstractNumId w:val="6"/>
  </w:num>
  <w:num w:numId="19" w16cid:durableId="1543517488">
    <w:abstractNumId w:val="8"/>
  </w:num>
  <w:num w:numId="20" w16cid:durableId="1761439354">
    <w:abstractNumId w:val="2"/>
  </w:num>
  <w:num w:numId="21" w16cid:durableId="1065761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A3E"/>
    <w:rsid w:val="000028A2"/>
    <w:rsid w:val="000068C4"/>
    <w:rsid w:val="00012E00"/>
    <w:rsid w:val="0001507A"/>
    <w:rsid w:val="00015AC3"/>
    <w:rsid w:val="0001723E"/>
    <w:rsid w:val="00017A90"/>
    <w:rsid w:val="00020166"/>
    <w:rsid w:val="00021920"/>
    <w:rsid w:val="000235A4"/>
    <w:rsid w:val="00024916"/>
    <w:rsid w:val="00025D08"/>
    <w:rsid w:val="00030D07"/>
    <w:rsid w:val="00030FB3"/>
    <w:rsid w:val="00031889"/>
    <w:rsid w:val="00031FAE"/>
    <w:rsid w:val="0003229F"/>
    <w:rsid w:val="00033BD4"/>
    <w:rsid w:val="000372E9"/>
    <w:rsid w:val="00037679"/>
    <w:rsid w:val="00037BAC"/>
    <w:rsid w:val="00040CD8"/>
    <w:rsid w:val="00042D14"/>
    <w:rsid w:val="00045204"/>
    <w:rsid w:val="0004642A"/>
    <w:rsid w:val="00046BEF"/>
    <w:rsid w:val="00047CF6"/>
    <w:rsid w:val="00047DC8"/>
    <w:rsid w:val="00050D8A"/>
    <w:rsid w:val="00051603"/>
    <w:rsid w:val="00051F55"/>
    <w:rsid w:val="00052719"/>
    <w:rsid w:val="000528D3"/>
    <w:rsid w:val="00052E0B"/>
    <w:rsid w:val="00053125"/>
    <w:rsid w:val="00053E86"/>
    <w:rsid w:val="00053EA6"/>
    <w:rsid w:val="000548BF"/>
    <w:rsid w:val="0005503E"/>
    <w:rsid w:val="00055FD6"/>
    <w:rsid w:val="00057AE5"/>
    <w:rsid w:val="000602D0"/>
    <w:rsid w:val="00060E1A"/>
    <w:rsid w:val="00061D63"/>
    <w:rsid w:val="00062FE7"/>
    <w:rsid w:val="00063523"/>
    <w:rsid w:val="00065F36"/>
    <w:rsid w:val="00071B9C"/>
    <w:rsid w:val="00072DEF"/>
    <w:rsid w:val="000732B4"/>
    <w:rsid w:val="000732FF"/>
    <w:rsid w:val="000738DD"/>
    <w:rsid w:val="00074199"/>
    <w:rsid w:val="000745EA"/>
    <w:rsid w:val="000749DF"/>
    <w:rsid w:val="00074AEA"/>
    <w:rsid w:val="000769CA"/>
    <w:rsid w:val="00076D8C"/>
    <w:rsid w:val="000775C7"/>
    <w:rsid w:val="00077B6B"/>
    <w:rsid w:val="000804EE"/>
    <w:rsid w:val="00080C29"/>
    <w:rsid w:val="00082BA8"/>
    <w:rsid w:val="00083202"/>
    <w:rsid w:val="000848F6"/>
    <w:rsid w:val="00085B5A"/>
    <w:rsid w:val="000869BE"/>
    <w:rsid w:val="0008716C"/>
    <w:rsid w:val="0009003B"/>
    <w:rsid w:val="00090846"/>
    <w:rsid w:val="00092876"/>
    <w:rsid w:val="00094793"/>
    <w:rsid w:val="00094F6A"/>
    <w:rsid w:val="00095C56"/>
    <w:rsid w:val="000A0310"/>
    <w:rsid w:val="000A3D78"/>
    <w:rsid w:val="000A6A00"/>
    <w:rsid w:val="000B2B0F"/>
    <w:rsid w:val="000B3704"/>
    <w:rsid w:val="000B400F"/>
    <w:rsid w:val="000B55F6"/>
    <w:rsid w:val="000B5A0E"/>
    <w:rsid w:val="000B6207"/>
    <w:rsid w:val="000B7B9D"/>
    <w:rsid w:val="000C0305"/>
    <w:rsid w:val="000C06AD"/>
    <w:rsid w:val="000C0B21"/>
    <w:rsid w:val="000C1ED8"/>
    <w:rsid w:val="000C2233"/>
    <w:rsid w:val="000C249C"/>
    <w:rsid w:val="000C2801"/>
    <w:rsid w:val="000C34E7"/>
    <w:rsid w:val="000C5CE8"/>
    <w:rsid w:val="000C6442"/>
    <w:rsid w:val="000C6981"/>
    <w:rsid w:val="000C7B02"/>
    <w:rsid w:val="000C7B9A"/>
    <w:rsid w:val="000D020E"/>
    <w:rsid w:val="000D2912"/>
    <w:rsid w:val="000D29F4"/>
    <w:rsid w:val="000D35A3"/>
    <w:rsid w:val="000D5A3E"/>
    <w:rsid w:val="000E13D5"/>
    <w:rsid w:val="000E1FE4"/>
    <w:rsid w:val="000E204D"/>
    <w:rsid w:val="000E3ECC"/>
    <w:rsid w:val="000E6B04"/>
    <w:rsid w:val="000E7A0A"/>
    <w:rsid w:val="000F09CB"/>
    <w:rsid w:val="000F142A"/>
    <w:rsid w:val="000F1672"/>
    <w:rsid w:val="000F3517"/>
    <w:rsid w:val="000F387B"/>
    <w:rsid w:val="000F5906"/>
    <w:rsid w:val="000F63F6"/>
    <w:rsid w:val="000F68EB"/>
    <w:rsid w:val="000F7FEC"/>
    <w:rsid w:val="0010012D"/>
    <w:rsid w:val="001001A1"/>
    <w:rsid w:val="00102254"/>
    <w:rsid w:val="00103927"/>
    <w:rsid w:val="00103DDC"/>
    <w:rsid w:val="00104187"/>
    <w:rsid w:val="00105EED"/>
    <w:rsid w:val="001070FE"/>
    <w:rsid w:val="0010796C"/>
    <w:rsid w:val="00110AE2"/>
    <w:rsid w:val="00110D40"/>
    <w:rsid w:val="00116DB1"/>
    <w:rsid w:val="00117A5D"/>
    <w:rsid w:val="0012035B"/>
    <w:rsid w:val="001204D1"/>
    <w:rsid w:val="00120D0F"/>
    <w:rsid w:val="0012117E"/>
    <w:rsid w:val="00121E5C"/>
    <w:rsid w:val="00123245"/>
    <w:rsid w:val="00124CD5"/>
    <w:rsid w:val="0012620C"/>
    <w:rsid w:val="00126583"/>
    <w:rsid w:val="00127FF9"/>
    <w:rsid w:val="00130218"/>
    <w:rsid w:val="0013091F"/>
    <w:rsid w:val="00130FBE"/>
    <w:rsid w:val="00131C72"/>
    <w:rsid w:val="00131E32"/>
    <w:rsid w:val="00132497"/>
    <w:rsid w:val="00136E74"/>
    <w:rsid w:val="00140524"/>
    <w:rsid w:val="0014081D"/>
    <w:rsid w:val="001411FC"/>
    <w:rsid w:val="00142515"/>
    <w:rsid w:val="001438AE"/>
    <w:rsid w:val="00145CD0"/>
    <w:rsid w:val="00147398"/>
    <w:rsid w:val="001479B2"/>
    <w:rsid w:val="00147A71"/>
    <w:rsid w:val="00151E65"/>
    <w:rsid w:val="001528A2"/>
    <w:rsid w:val="00153C04"/>
    <w:rsid w:val="0015432E"/>
    <w:rsid w:val="00154CC8"/>
    <w:rsid w:val="001550C4"/>
    <w:rsid w:val="0015572C"/>
    <w:rsid w:val="00155812"/>
    <w:rsid w:val="001558DE"/>
    <w:rsid w:val="0015621D"/>
    <w:rsid w:val="00156B13"/>
    <w:rsid w:val="00157D94"/>
    <w:rsid w:val="00163AB5"/>
    <w:rsid w:val="0016412F"/>
    <w:rsid w:val="00166B3D"/>
    <w:rsid w:val="00166C72"/>
    <w:rsid w:val="001677F4"/>
    <w:rsid w:val="00167D19"/>
    <w:rsid w:val="001704CF"/>
    <w:rsid w:val="00170B38"/>
    <w:rsid w:val="001722AB"/>
    <w:rsid w:val="00173159"/>
    <w:rsid w:val="00175374"/>
    <w:rsid w:val="00175A5C"/>
    <w:rsid w:val="001762FD"/>
    <w:rsid w:val="00177268"/>
    <w:rsid w:val="00177A60"/>
    <w:rsid w:val="00184F1F"/>
    <w:rsid w:val="00186513"/>
    <w:rsid w:val="00186D78"/>
    <w:rsid w:val="00187649"/>
    <w:rsid w:val="001911B8"/>
    <w:rsid w:val="00193187"/>
    <w:rsid w:val="00193C82"/>
    <w:rsid w:val="00193DD9"/>
    <w:rsid w:val="00194D85"/>
    <w:rsid w:val="00195548"/>
    <w:rsid w:val="001957A5"/>
    <w:rsid w:val="0019659C"/>
    <w:rsid w:val="001978C2"/>
    <w:rsid w:val="00197927"/>
    <w:rsid w:val="001A13DE"/>
    <w:rsid w:val="001A3E4D"/>
    <w:rsid w:val="001A417E"/>
    <w:rsid w:val="001A4A0D"/>
    <w:rsid w:val="001A57B7"/>
    <w:rsid w:val="001A5E0F"/>
    <w:rsid w:val="001B0087"/>
    <w:rsid w:val="001B0E46"/>
    <w:rsid w:val="001B16C0"/>
    <w:rsid w:val="001B1872"/>
    <w:rsid w:val="001B259A"/>
    <w:rsid w:val="001B2730"/>
    <w:rsid w:val="001B4267"/>
    <w:rsid w:val="001C07EC"/>
    <w:rsid w:val="001C0CFA"/>
    <w:rsid w:val="001C378A"/>
    <w:rsid w:val="001C4DE4"/>
    <w:rsid w:val="001C6A4C"/>
    <w:rsid w:val="001C74E9"/>
    <w:rsid w:val="001D0E86"/>
    <w:rsid w:val="001D0F97"/>
    <w:rsid w:val="001D1080"/>
    <w:rsid w:val="001D1CAB"/>
    <w:rsid w:val="001D2301"/>
    <w:rsid w:val="001D248D"/>
    <w:rsid w:val="001D40F8"/>
    <w:rsid w:val="001D4854"/>
    <w:rsid w:val="001D53F1"/>
    <w:rsid w:val="001D5BEC"/>
    <w:rsid w:val="001D5CE6"/>
    <w:rsid w:val="001D7558"/>
    <w:rsid w:val="001E2B59"/>
    <w:rsid w:val="001E3B51"/>
    <w:rsid w:val="001E473D"/>
    <w:rsid w:val="001E5C5D"/>
    <w:rsid w:val="001E6224"/>
    <w:rsid w:val="001E69AC"/>
    <w:rsid w:val="001F03F9"/>
    <w:rsid w:val="001F1231"/>
    <w:rsid w:val="001F164C"/>
    <w:rsid w:val="001F1E4B"/>
    <w:rsid w:val="001F2237"/>
    <w:rsid w:val="001F270E"/>
    <w:rsid w:val="001F3ED4"/>
    <w:rsid w:val="001F44C0"/>
    <w:rsid w:val="001F45F8"/>
    <w:rsid w:val="001F578D"/>
    <w:rsid w:val="001F7102"/>
    <w:rsid w:val="001F7C63"/>
    <w:rsid w:val="00200091"/>
    <w:rsid w:val="00201DF1"/>
    <w:rsid w:val="002030B7"/>
    <w:rsid w:val="002030FC"/>
    <w:rsid w:val="002035E7"/>
    <w:rsid w:val="00204602"/>
    <w:rsid w:val="00205C4D"/>
    <w:rsid w:val="00205F9E"/>
    <w:rsid w:val="00207583"/>
    <w:rsid w:val="0020763C"/>
    <w:rsid w:val="002139B7"/>
    <w:rsid w:val="00213EA9"/>
    <w:rsid w:val="002158C1"/>
    <w:rsid w:val="00216162"/>
    <w:rsid w:val="0021679E"/>
    <w:rsid w:val="00221D6B"/>
    <w:rsid w:val="002220C8"/>
    <w:rsid w:val="00223C44"/>
    <w:rsid w:val="002259E6"/>
    <w:rsid w:val="002268CD"/>
    <w:rsid w:val="002272F8"/>
    <w:rsid w:val="00227A2B"/>
    <w:rsid w:val="00231241"/>
    <w:rsid w:val="00231D9A"/>
    <w:rsid w:val="00232351"/>
    <w:rsid w:val="00233D1F"/>
    <w:rsid w:val="00234B8B"/>
    <w:rsid w:val="00235199"/>
    <w:rsid w:val="0023617B"/>
    <w:rsid w:val="0024118A"/>
    <w:rsid w:val="0024165F"/>
    <w:rsid w:val="00241B26"/>
    <w:rsid w:val="0024248E"/>
    <w:rsid w:val="00242D7F"/>
    <w:rsid w:val="002436BE"/>
    <w:rsid w:val="002439CC"/>
    <w:rsid w:val="0024421D"/>
    <w:rsid w:val="00244B96"/>
    <w:rsid w:val="0024704B"/>
    <w:rsid w:val="002472AD"/>
    <w:rsid w:val="00247882"/>
    <w:rsid w:val="00250543"/>
    <w:rsid w:val="002553A0"/>
    <w:rsid w:val="002562C6"/>
    <w:rsid w:val="00257F1D"/>
    <w:rsid w:val="002606E8"/>
    <w:rsid w:val="0026073F"/>
    <w:rsid w:val="00262034"/>
    <w:rsid w:val="0026407A"/>
    <w:rsid w:val="002646EE"/>
    <w:rsid w:val="002655ED"/>
    <w:rsid w:val="00266874"/>
    <w:rsid w:val="00267080"/>
    <w:rsid w:val="00267F16"/>
    <w:rsid w:val="00272203"/>
    <w:rsid w:val="002747CC"/>
    <w:rsid w:val="00274D86"/>
    <w:rsid w:val="002751FC"/>
    <w:rsid w:val="00276EF4"/>
    <w:rsid w:val="0027720D"/>
    <w:rsid w:val="0028080C"/>
    <w:rsid w:val="00281638"/>
    <w:rsid w:val="00281E1D"/>
    <w:rsid w:val="002849CE"/>
    <w:rsid w:val="00287D9B"/>
    <w:rsid w:val="00290699"/>
    <w:rsid w:val="002907F5"/>
    <w:rsid w:val="00292DC4"/>
    <w:rsid w:val="002950B7"/>
    <w:rsid w:val="00297681"/>
    <w:rsid w:val="0029789C"/>
    <w:rsid w:val="002A2E42"/>
    <w:rsid w:val="002A3275"/>
    <w:rsid w:val="002A4CA5"/>
    <w:rsid w:val="002A6C2A"/>
    <w:rsid w:val="002A77F3"/>
    <w:rsid w:val="002B0ECE"/>
    <w:rsid w:val="002B1E39"/>
    <w:rsid w:val="002B240E"/>
    <w:rsid w:val="002B2751"/>
    <w:rsid w:val="002B3AEC"/>
    <w:rsid w:val="002B3B96"/>
    <w:rsid w:val="002B5319"/>
    <w:rsid w:val="002B5BC0"/>
    <w:rsid w:val="002B68D7"/>
    <w:rsid w:val="002B75BF"/>
    <w:rsid w:val="002C0571"/>
    <w:rsid w:val="002C3789"/>
    <w:rsid w:val="002C3790"/>
    <w:rsid w:val="002C3961"/>
    <w:rsid w:val="002C63B5"/>
    <w:rsid w:val="002C6EFB"/>
    <w:rsid w:val="002C76AF"/>
    <w:rsid w:val="002D1FA4"/>
    <w:rsid w:val="002D46EE"/>
    <w:rsid w:val="002D4C17"/>
    <w:rsid w:val="002D6129"/>
    <w:rsid w:val="002D6AFB"/>
    <w:rsid w:val="002E084F"/>
    <w:rsid w:val="002E2668"/>
    <w:rsid w:val="002E273C"/>
    <w:rsid w:val="002E43BA"/>
    <w:rsid w:val="002E4A15"/>
    <w:rsid w:val="002E4C16"/>
    <w:rsid w:val="002E6483"/>
    <w:rsid w:val="002E6C5D"/>
    <w:rsid w:val="002F09CA"/>
    <w:rsid w:val="002F35E4"/>
    <w:rsid w:val="002F469A"/>
    <w:rsid w:val="002F4EDE"/>
    <w:rsid w:val="0030004E"/>
    <w:rsid w:val="00300853"/>
    <w:rsid w:val="00300DF9"/>
    <w:rsid w:val="003022E5"/>
    <w:rsid w:val="003040B4"/>
    <w:rsid w:val="0030454F"/>
    <w:rsid w:val="003107C4"/>
    <w:rsid w:val="00313369"/>
    <w:rsid w:val="00313E2C"/>
    <w:rsid w:val="0031481E"/>
    <w:rsid w:val="003148C7"/>
    <w:rsid w:val="00315475"/>
    <w:rsid w:val="00315650"/>
    <w:rsid w:val="00315F33"/>
    <w:rsid w:val="00316539"/>
    <w:rsid w:val="00316B2A"/>
    <w:rsid w:val="00317FCA"/>
    <w:rsid w:val="00320704"/>
    <w:rsid w:val="00320BAE"/>
    <w:rsid w:val="003240A5"/>
    <w:rsid w:val="003243AC"/>
    <w:rsid w:val="00325428"/>
    <w:rsid w:val="00327E29"/>
    <w:rsid w:val="00333288"/>
    <w:rsid w:val="003375E9"/>
    <w:rsid w:val="003375F4"/>
    <w:rsid w:val="00337F76"/>
    <w:rsid w:val="00343F8A"/>
    <w:rsid w:val="0034686A"/>
    <w:rsid w:val="0035026A"/>
    <w:rsid w:val="0035142E"/>
    <w:rsid w:val="0035146C"/>
    <w:rsid w:val="003549FA"/>
    <w:rsid w:val="00357B79"/>
    <w:rsid w:val="00360D45"/>
    <w:rsid w:val="00361BFD"/>
    <w:rsid w:val="003627F6"/>
    <w:rsid w:val="00363B48"/>
    <w:rsid w:val="003647E1"/>
    <w:rsid w:val="00365327"/>
    <w:rsid w:val="003655D1"/>
    <w:rsid w:val="0036630F"/>
    <w:rsid w:val="0037011D"/>
    <w:rsid w:val="0037073E"/>
    <w:rsid w:val="0037183A"/>
    <w:rsid w:val="00372922"/>
    <w:rsid w:val="0037368D"/>
    <w:rsid w:val="00375BD9"/>
    <w:rsid w:val="003761EE"/>
    <w:rsid w:val="00376894"/>
    <w:rsid w:val="00377D11"/>
    <w:rsid w:val="00380947"/>
    <w:rsid w:val="00383A7A"/>
    <w:rsid w:val="00383E72"/>
    <w:rsid w:val="00385DF8"/>
    <w:rsid w:val="00386124"/>
    <w:rsid w:val="0038714E"/>
    <w:rsid w:val="00387D4E"/>
    <w:rsid w:val="00391975"/>
    <w:rsid w:val="00393017"/>
    <w:rsid w:val="00393B36"/>
    <w:rsid w:val="00396A8D"/>
    <w:rsid w:val="003A058C"/>
    <w:rsid w:val="003A0EE9"/>
    <w:rsid w:val="003A1128"/>
    <w:rsid w:val="003A2DD2"/>
    <w:rsid w:val="003A3B43"/>
    <w:rsid w:val="003A3E32"/>
    <w:rsid w:val="003A4D4D"/>
    <w:rsid w:val="003A5CE7"/>
    <w:rsid w:val="003A770A"/>
    <w:rsid w:val="003A7BED"/>
    <w:rsid w:val="003B2304"/>
    <w:rsid w:val="003B2B4E"/>
    <w:rsid w:val="003B6A13"/>
    <w:rsid w:val="003B7A90"/>
    <w:rsid w:val="003C11A4"/>
    <w:rsid w:val="003C177B"/>
    <w:rsid w:val="003C2162"/>
    <w:rsid w:val="003C2EDD"/>
    <w:rsid w:val="003C2F73"/>
    <w:rsid w:val="003C42B8"/>
    <w:rsid w:val="003C4C81"/>
    <w:rsid w:val="003C5A8A"/>
    <w:rsid w:val="003C6531"/>
    <w:rsid w:val="003C6660"/>
    <w:rsid w:val="003C69EE"/>
    <w:rsid w:val="003C6B08"/>
    <w:rsid w:val="003D0503"/>
    <w:rsid w:val="003D1000"/>
    <w:rsid w:val="003D1BD9"/>
    <w:rsid w:val="003D2DE3"/>
    <w:rsid w:val="003D36A7"/>
    <w:rsid w:val="003D47AA"/>
    <w:rsid w:val="003D497D"/>
    <w:rsid w:val="003D717B"/>
    <w:rsid w:val="003D7BCC"/>
    <w:rsid w:val="003E08E1"/>
    <w:rsid w:val="003E182B"/>
    <w:rsid w:val="003E18CE"/>
    <w:rsid w:val="003E320D"/>
    <w:rsid w:val="003E5CB2"/>
    <w:rsid w:val="003E67B2"/>
    <w:rsid w:val="003E6E2F"/>
    <w:rsid w:val="003E7392"/>
    <w:rsid w:val="003E7BC9"/>
    <w:rsid w:val="003F2915"/>
    <w:rsid w:val="003F5FCF"/>
    <w:rsid w:val="003F66CE"/>
    <w:rsid w:val="003F683E"/>
    <w:rsid w:val="003F7527"/>
    <w:rsid w:val="003F757A"/>
    <w:rsid w:val="004006E8"/>
    <w:rsid w:val="004007A3"/>
    <w:rsid w:val="004015B7"/>
    <w:rsid w:val="00401E40"/>
    <w:rsid w:val="00402503"/>
    <w:rsid w:val="00402A27"/>
    <w:rsid w:val="00404CB2"/>
    <w:rsid w:val="00405052"/>
    <w:rsid w:val="00405C4B"/>
    <w:rsid w:val="00407086"/>
    <w:rsid w:val="00410C4E"/>
    <w:rsid w:val="00411F1A"/>
    <w:rsid w:val="00412204"/>
    <w:rsid w:val="004131D8"/>
    <w:rsid w:val="00413246"/>
    <w:rsid w:val="004139DC"/>
    <w:rsid w:val="00413D0B"/>
    <w:rsid w:val="00414FF4"/>
    <w:rsid w:val="0041578B"/>
    <w:rsid w:val="00420420"/>
    <w:rsid w:val="004211AC"/>
    <w:rsid w:val="0042322E"/>
    <w:rsid w:val="00423406"/>
    <w:rsid w:val="00424401"/>
    <w:rsid w:val="0042450E"/>
    <w:rsid w:val="00425215"/>
    <w:rsid w:val="0042571D"/>
    <w:rsid w:val="0042586B"/>
    <w:rsid w:val="004269D5"/>
    <w:rsid w:val="00426DB0"/>
    <w:rsid w:val="0043068D"/>
    <w:rsid w:val="00430BEF"/>
    <w:rsid w:val="004310F1"/>
    <w:rsid w:val="0043115B"/>
    <w:rsid w:val="0043473A"/>
    <w:rsid w:val="00435E79"/>
    <w:rsid w:val="004363ED"/>
    <w:rsid w:val="00436478"/>
    <w:rsid w:val="0043718C"/>
    <w:rsid w:val="00441972"/>
    <w:rsid w:val="004423D7"/>
    <w:rsid w:val="00442624"/>
    <w:rsid w:val="0044277B"/>
    <w:rsid w:val="004428D0"/>
    <w:rsid w:val="00442DFA"/>
    <w:rsid w:val="0044681A"/>
    <w:rsid w:val="0044754B"/>
    <w:rsid w:val="004506D5"/>
    <w:rsid w:val="00450743"/>
    <w:rsid w:val="00450A71"/>
    <w:rsid w:val="004532EA"/>
    <w:rsid w:val="00456BCE"/>
    <w:rsid w:val="0045724C"/>
    <w:rsid w:val="0046119B"/>
    <w:rsid w:val="00461E90"/>
    <w:rsid w:val="00462601"/>
    <w:rsid w:val="004662EA"/>
    <w:rsid w:val="00466534"/>
    <w:rsid w:val="0046799B"/>
    <w:rsid w:val="0047073B"/>
    <w:rsid w:val="0047161D"/>
    <w:rsid w:val="00472940"/>
    <w:rsid w:val="00472F65"/>
    <w:rsid w:val="004740FD"/>
    <w:rsid w:val="004765F5"/>
    <w:rsid w:val="00476640"/>
    <w:rsid w:val="00484ED2"/>
    <w:rsid w:val="0048522E"/>
    <w:rsid w:val="004869C8"/>
    <w:rsid w:val="00490FC7"/>
    <w:rsid w:val="00492117"/>
    <w:rsid w:val="00493897"/>
    <w:rsid w:val="0049491D"/>
    <w:rsid w:val="00497C22"/>
    <w:rsid w:val="004A05CC"/>
    <w:rsid w:val="004A1480"/>
    <w:rsid w:val="004A321B"/>
    <w:rsid w:val="004A3DA7"/>
    <w:rsid w:val="004A498D"/>
    <w:rsid w:val="004A7660"/>
    <w:rsid w:val="004B1499"/>
    <w:rsid w:val="004B1E27"/>
    <w:rsid w:val="004B2887"/>
    <w:rsid w:val="004B2D5B"/>
    <w:rsid w:val="004B3117"/>
    <w:rsid w:val="004B4206"/>
    <w:rsid w:val="004B43F7"/>
    <w:rsid w:val="004B5036"/>
    <w:rsid w:val="004B5820"/>
    <w:rsid w:val="004B601D"/>
    <w:rsid w:val="004B7702"/>
    <w:rsid w:val="004C28FD"/>
    <w:rsid w:val="004C6179"/>
    <w:rsid w:val="004C6B67"/>
    <w:rsid w:val="004C6FCE"/>
    <w:rsid w:val="004C7DA7"/>
    <w:rsid w:val="004D0712"/>
    <w:rsid w:val="004D0B8C"/>
    <w:rsid w:val="004D20CE"/>
    <w:rsid w:val="004D3025"/>
    <w:rsid w:val="004D3817"/>
    <w:rsid w:val="004D414C"/>
    <w:rsid w:val="004D4360"/>
    <w:rsid w:val="004D4900"/>
    <w:rsid w:val="004D5D3E"/>
    <w:rsid w:val="004D72E5"/>
    <w:rsid w:val="004E14F2"/>
    <w:rsid w:val="004E157A"/>
    <w:rsid w:val="004E33CB"/>
    <w:rsid w:val="004E499E"/>
    <w:rsid w:val="004E5293"/>
    <w:rsid w:val="004E71B5"/>
    <w:rsid w:val="004F2163"/>
    <w:rsid w:val="004F6059"/>
    <w:rsid w:val="004F658B"/>
    <w:rsid w:val="004F66F9"/>
    <w:rsid w:val="004F6E96"/>
    <w:rsid w:val="0050189E"/>
    <w:rsid w:val="00501B9E"/>
    <w:rsid w:val="00502089"/>
    <w:rsid w:val="0050238E"/>
    <w:rsid w:val="00503207"/>
    <w:rsid w:val="00504766"/>
    <w:rsid w:val="00504E75"/>
    <w:rsid w:val="00505AC6"/>
    <w:rsid w:val="00505BBC"/>
    <w:rsid w:val="0050681C"/>
    <w:rsid w:val="00507149"/>
    <w:rsid w:val="00507EDA"/>
    <w:rsid w:val="00510111"/>
    <w:rsid w:val="005139BD"/>
    <w:rsid w:val="00514A38"/>
    <w:rsid w:val="00515725"/>
    <w:rsid w:val="00515A7E"/>
    <w:rsid w:val="00515D6D"/>
    <w:rsid w:val="00517B79"/>
    <w:rsid w:val="00521119"/>
    <w:rsid w:val="00521C9C"/>
    <w:rsid w:val="0052309B"/>
    <w:rsid w:val="005240EA"/>
    <w:rsid w:val="0052520E"/>
    <w:rsid w:val="00525760"/>
    <w:rsid w:val="005266CF"/>
    <w:rsid w:val="00526A71"/>
    <w:rsid w:val="00526B35"/>
    <w:rsid w:val="00527C56"/>
    <w:rsid w:val="00527F05"/>
    <w:rsid w:val="0053139D"/>
    <w:rsid w:val="00531581"/>
    <w:rsid w:val="00534088"/>
    <w:rsid w:val="00534683"/>
    <w:rsid w:val="005361BD"/>
    <w:rsid w:val="00541EC6"/>
    <w:rsid w:val="005421C6"/>
    <w:rsid w:val="00545357"/>
    <w:rsid w:val="00545383"/>
    <w:rsid w:val="00546958"/>
    <w:rsid w:val="005474D1"/>
    <w:rsid w:val="00550435"/>
    <w:rsid w:val="0055059E"/>
    <w:rsid w:val="00550FF2"/>
    <w:rsid w:val="00551CF8"/>
    <w:rsid w:val="00552117"/>
    <w:rsid w:val="005553E5"/>
    <w:rsid w:val="00555441"/>
    <w:rsid w:val="005573AE"/>
    <w:rsid w:val="005600F0"/>
    <w:rsid w:val="005609BB"/>
    <w:rsid w:val="00563199"/>
    <w:rsid w:val="005632EB"/>
    <w:rsid w:val="005642A6"/>
    <w:rsid w:val="00566AF6"/>
    <w:rsid w:val="005674A8"/>
    <w:rsid w:val="005701B1"/>
    <w:rsid w:val="005723D5"/>
    <w:rsid w:val="00572CB9"/>
    <w:rsid w:val="0057408F"/>
    <w:rsid w:val="00574B79"/>
    <w:rsid w:val="00574C70"/>
    <w:rsid w:val="00575C37"/>
    <w:rsid w:val="005767B0"/>
    <w:rsid w:val="00577277"/>
    <w:rsid w:val="00580C19"/>
    <w:rsid w:val="00580C28"/>
    <w:rsid w:val="005816FC"/>
    <w:rsid w:val="0058275C"/>
    <w:rsid w:val="00583043"/>
    <w:rsid w:val="00583668"/>
    <w:rsid w:val="00583953"/>
    <w:rsid w:val="00583CE4"/>
    <w:rsid w:val="00584AF7"/>
    <w:rsid w:val="00590AEE"/>
    <w:rsid w:val="00591347"/>
    <w:rsid w:val="005916DC"/>
    <w:rsid w:val="00591E4A"/>
    <w:rsid w:val="0059326E"/>
    <w:rsid w:val="005942DD"/>
    <w:rsid w:val="005947F4"/>
    <w:rsid w:val="00594925"/>
    <w:rsid w:val="00594EA1"/>
    <w:rsid w:val="00595803"/>
    <w:rsid w:val="0059628C"/>
    <w:rsid w:val="00597394"/>
    <w:rsid w:val="005A3D28"/>
    <w:rsid w:val="005A3DB7"/>
    <w:rsid w:val="005A4F33"/>
    <w:rsid w:val="005A55F5"/>
    <w:rsid w:val="005B012F"/>
    <w:rsid w:val="005B18C1"/>
    <w:rsid w:val="005B471C"/>
    <w:rsid w:val="005B56A5"/>
    <w:rsid w:val="005B5D4D"/>
    <w:rsid w:val="005B7AA2"/>
    <w:rsid w:val="005B7D67"/>
    <w:rsid w:val="005C0715"/>
    <w:rsid w:val="005C0DEA"/>
    <w:rsid w:val="005C18AD"/>
    <w:rsid w:val="005C5D59"/>
    <w:rsid w:val="005C5EE4"/>
    <w:rsid w:val="005C74CD"/>
    <w:rsid w:val="005C7637"/>
    <w:rsid w:val="005D1CDE"/>
    <w:rsid w:val="005D1D74"/>
    <w:rsid w:val="005D25AF"/>
    <w:rsid w:val="005D39E7"/>
    <w:rsid w:val="005D5AD5"/>
    <w:rsid w:val="005D7C32"/>
    <w:rsid w:val="005E349E"/>
    <w:rsid w:val="005E53D1"/>
    <w:rsid w:val="005E553B"/>
    <w:rsid w:val="005E6B66"/>
    <w:rsid w:val="005E7632"/>
    <w:rsid w:val="005F14CF"/>
    <w:rsid w:val="005F27A5"/>
    <w:rsid w:val="005F2994"/>
    <w:rsid w:val="005F3A0E"/>
    <w:rsid w:val="005F45AC"/>
    <w:rsid w:val="005F4760"/>
    <w:rsid w:val="005F4E99"/>
    <w:rsid w:val="005F50FF"/>
    <w:rsid w:val="005F5BFC"/>
    <w:rsid w:val="005F65BC"/>
    <w:rsid w:val="005F7C0A"/>
    <w:rsid w:val="006000FB"/>
    <w:rsid w:val="00600BD2"/>
    <w:rsid w:val="00601B8E"/>
    <w:rsid w:val="00602779"/>
    <w:rsid w:val="00602D21"/>
    <w:rsid w:val="00602E0C"/>
    <w:rsid w:val="006032CF"/>
    <w:rsid w:val="00606AC9"/>
    <w:rsid w:val="00606BCA"/>
    <w:rsid w:val="00606BFE"/>
    <w:rsid w:val="0061126D"/>
    <w:rsid w:val="00612204"/>
    <w:rsid w:val="00612423"/>
    <w:rsid w:val="00612C40"/>
    <w:rsid w:val="00612EF8"/>
    <w:rsid w:val="006136E4"/>
    <w:rsid w:val="00613727"/>
    <w:rsid w:val="00614007"/>
    <w:rsid w:val="00614C31"/>
    <w:rsid w:val="00614C3A"/>
    <w:rsid w:val="00615454"/>
    <w:rsid w:val="0062073D"/>
    <w:rsid w:val="00620F71"/>
    <w:rsid w:val="00621984"/>
    <w:rsid w:val="006235F9"/>
    <w:rsid w:val="00623E92"/>
    <w:rsid w:val="006244B5"/>
    <w:rsid w:val="006245FC"/>
    <w:rsid w:val="00625152"/>
    <w:rsid w:val="00625F1C"/>
    <w:rsid w:val="00627CD8"/>
    <w:rsid w:val="0063104A"/>
    <w:rsid w:val="00631A63"/>
    <w:rsid w:val="00633A0C"/>
    <w:rsid w:val="00633F68"/>
    <w:rsid w:val="00634D09"/>
    <w:rsid w:val="00634F56"/>
    <w:rsid w:val="00635B20"/>
    <w:rsid w:val="00637085"/>
    <w:rsid w:val="00637A1E"/>
    <w:rsid w:val="0064097C"/>
    <w:rsid w:val="00640E2F"/>
    <w:rsid w:val="00641CF4"/>
    <w:rsid w:val="00641FE1"/>
    <w:rsid w:val="00642D9A"/>
    <w:rsid w:val="006433A7"/>
    <w:rsid w:val="006453C5"/>
    <w:rsid w:val="006455A7"/>
    <w:rsid w:val="00646450"/>
    <w:rsid w:val="00647035"/>
    <w:rsid w:val="006472D2"/>
    <w:rsid w:val="00647AD4"/>
    <w:rsid w:val="0065072B"/>
    <w:rsid w:val="00650C77"/>
    <w:rsid w:val="00651FDA"/>
    <w:rsid w:val="006524D1"/>
    <w:rsid w:val="006525D5"/>
    <w:rsid w:val="006527CD"/>
    <w:rsid w:val="00652DAE"/>
    <w:rsid w:val="00653F8E"/>
    <w:rsid w:val="00655650"/>
    <w:rsid w:val="0066024B"/>
    <w:rsid w:val="006602D2"/>
    <w:rsid w:val="0066078F"/>
    <w:rsid w:val="00662E37"/>
    <w:rsid w:val="00670852"/>
    <w:rsid w:val="0067115F"/>
    <w:rsid w:val="00671BF4"/>
    <w:rsid w:val="006726D3"/>
    <w:rsid w:val="00672703"/>
    <w:rsid w:val="00672947"/>
    <w:rsid w:val="00672BE0"/>
    <w:rsid w:val="00673A50"/>
    <w:rsid w:val="0067522D"/>
    <w:rsid w:val="0067708F"/>
    <w:rsid w:val="006775AF"/>
    <w:rsid w:val="006803BE"/>
    <w:rsid w:val="00682236"/>
    <w:rsid w:val="00682964"/>
    <w:rsid w:val="006841CB"/>
    <w:rsid w:val="0068422B"/>
    <w:rsid w:val="0068636C"/>
    <w:rsid w:val="00686454"/>
    <w:rsid w:val="00686F6C"/>
    <w:rsid w:val="0068751A"/>
    <w:rsid w:val="00687D3F"/>
    <w:rsid w:val="006911AB"/>
    <w:rsid w:val="0069124B"/>
    <w:rsid w:val="00691682"/>
    <w:rsid w:val="00692E5A"/>
    <w:rsid w:val="00694DC1"/>
    <w:rsid w:val="00697C8A"/>
    <w:rsid w:val="006A2A25"/>
    <w:rsid w:val="006A2F08"/>
    <w:rsid w:val="006A3B3D"/>
    <w:rsid w:val="006A5484"/>
    <w:rsid w:val="006A7DC0"/>
    <w:rsid w:val="006B2263"/>
    <w:rsid w:val="006B309D"/>
    <w:rsid w:val="006B3204"/>
    <w:rsid w:val="006B368E"/>
    <w:rsid w:val="006B3F0C"/>
    <w:rsid w:val="006B4344"/>
    <w:rsid w:val="006B5282"/>
    <w:rsid w:val="006B5C9A"/>
    <w:rsid w:val="006C1A41"/>
    <w:rsid w:val="006C2B62"/>
    <w:rsid w:val="006C47CD"/>
    <w:rsid w:val="006C5A7D"/>
    <w:rsid w:val="006C61B8"/>
    <w:rsid w:val="006C6969"/>
    <w:rsid w:val="006C6B6C"/>
    <w:rsid w:val="006C71FD"/>
    <w:rsid w:val="006C7958"/>
    <w:rsid w:val="006D033F"/>
    <w:rsid w:val="006D0420"/>
    <w:rsid w:val="006D1338"/>
    <w:rsid w:val="006D298F"/>
    <w:rsid w:val="006D487D"/>
    <w:rsid w:val="006D59B2"/>
    <w:rsid w:val="006D679F"/>
    <w:rsid w:val="006D683A"/>
    <w:rsid w:val="006D6BCD"/>
    <w:rsid w:val="006D6F9C"/>
    <w:rsid w:val="006D7EEB"/>
    <w:rsid w:val="006E0205"/>
    <w:rsid w:val="006E08D7"/>
    <w:rsid w:val="006E4065"/>
    <w:rsid w:val="006E42AA"/>
    <w:rsid w:val="006E5D37"/>
    <w:rsid w:val="006E6018"/>
    <w:rsid w:val="006E630D"/>
    <w:rsid w:val="006E75AC"/>
    <w:rsid w:val="006F0406"/>
    <w:rsid w:val="006F0C5D"/>
    <w:rsid w:val="006F1CCC"/>
    <w:rsid w:val="006F1E38"/>
    <w:rsid w:val="006F2219"/>
    <w:rsid w:val="006F3278"/>
    <w:rsid w:val="006F32CC"/>
    <w:rsid w:val="006F3648"/>
    <w:rsid w:val="006F52A6"/>
    <w:rsid w:val="006F585C"/>
    <w:rsid w:val="006F75D6"/>
    <w:rsid w:val="006F7C0C"/>
    <w:rsid w:val="00700803"/>
    <w:rsid w:val="00700BC2"/>
    <w:rsid w:val="0070158C"/>
    <w:rsid w:val="007023A0"/>
    <w:rsid w:val="007031A9"/>
    <w:rsid w:val="007034F3"/>
    <w:rsid w:val="00703C34"/>
    <w:rsid w:val="00704A0D"/>
    <w:rsid w:val="00704A65"/>
    <w:rsid w:val="00705E11"/>
    <w:rsid w:val="00707D2C"/>
    <w:rsid w:val="007131D5"/>
    <w:rsid w:val="00713AE1"/>
    <w:rsid w:val="00715C9D"/>
    <w:rsid w:val="00715DBE"/>
    <w:rsid w:val="00717498"/>
    <w:rsid w:val="00720D7C"/>
    <w:rsid w:val="00721976"/>
    <w:rsid w:val="0072251C"/>
    <w:rsid w:val="00722579"/>
    <w:rsid w:val="00722E4D"/>
    <w:rsid w:val="0072377A"/>
    <w:rsid w:val="00725A42"/>
    <w:rsid w:val="00726392"/>
    <w:rsid w:val="007302CF"/>
    <w:rsid w:val="00730C0A"/>
    <w:rsid w:val="00731449"/>
    <w:rsid w:val="0073456C"/>
    <w:rsid w:val="00735386"/>
    <w:rsid w:val="00735594"/>
    <w:rsid w:val="0073681C"/>
    <w:rsid w:val="00736F02"/>
    <w:rsid w:val="00737D68"/>
    <w:rsid w:val="00740188"/>
    <w:rsid w:val="0074041D"/>
    <w:rsid w:val="00741A1F"/>
    <w:rsid w:val="007421DD"/>
    <w:rsid w:val="00742743"/>
    <w:rsid w:val="00743A37"/>
    <w:rsid w:val="00743E65"/>
    <w:rsid w:val="00744759"/>
    <w:rsid w:val="00747F7E"/>
    <w:rsid w:val="00750E75"/>
    <w:rsid w:val="007519F3"/>
    <w:rsid w:val="007551C4"/>
    <w:rsid w:val="007560F8"/>
    <w:rsid w:val="007564E6"/>
    <w:rsid w:val="00760722"/>
    <w:rsid w:val="00761A98"/>
    <w:rsid w:val="00762387"/>
    <w:rsid w:val="00764E3E"/>
    <w:rsid w:val="00765339"/>
    <w:rsid w:val="00765537"/>
    <w:rsid w:val="00765C80"/>
    <w:rsid w:val="007724EE"/>
    <w:rsid w:val="00775007"/>
    <w:rsid w:val="0077662B"/>
    <w:rsid w:val="00776652"/>
    <w:rsid w:val="00781605"/>
    <w:rsid w:val="007825AA"/>
    <w:rsid w:val="00782910"/>
    <w:rsid w:val="00785D72"/>
    <w:rsid w:val="007864E2"/>
    <w:rsid w:val="00787960"/>
    <w:rsid w:val="00791201"/>
    <w:rsid w:val="00791AC2"/>
    <w:rsid w:val="00791D1D"/>
    <w:rsid w:val="00792074"/>
    <w:rsid w:val="00793111"/>
    <w:rsid w:val="007962CA"/>
    <w:rsid w:val="00796618"/>
    <w:rsid w:val="00796C07"/>
    <w:rsid w:val="00797A16"/>
    <w:rsid w:val="00797A58"/>
    <w:rsid w:val="00797BD3"/>
    <w:rsid w:val="007A0915"/>
    <w:rsid w:val="007A1691"/>
    <w:rsid w:val="007A1803"/>
    <w:rsid w:val="007A1D3D"/>
    <w:rsid w:val="007A3565"/>
    <w:rsid w:val="007A4302"/>
    <w:rsid w:val="007A4B6B"/>
    <w:rsid w:val="007A54FC"/>
    <w:rsid w:val="007A5A5B"/>
    <w:rsid w:val="007A5FB5"/>
    <w:rsid w:val="007A60C5"/>
    <w:rsid w:val="007B081D"/>
    <w:rsid w:val="007B0A26"/>
    <w:rsid w:val="007B1AB0"/>
    <w:rsid w:val="007B1D11"/>
    <w:rsid w:val="007B20B2"/>
    <w:rsid w:val="007B3E4F"/>
    <w:rsid w:val="007B45E6"/>
    <w:rsid w:val="007B4BF5"/>
    <w:rsid w:val="007B4DF2"/>
    <w:rsid w:val="007B5C19"/>
    <w:rsid w:val="007B72B3"/>
    <w:rsid w:val="007C0596"/>
    <w:rsid w:val="007C0823"/>
    <w:rsid w:val="007C1583"/>
    <w:rsid w:val="007C1ED8"/>
    <w:rsid w:val="007C2DAA"/>
    <w:rsid w:val="007C434F"/>
    <w:rsid w:val="007C54D9"/>
    <w:rsid w:val="007C6B65"/>
    <w:rsid w:val="007C7199"/>
    <w:rsid w:val="007C7C2B"/>
    <w:rsid w:val="007D02B2"/>
    <w:rsid w:val="007D04A0"/>
    <w:rsid w:val="007D0BA1"/>
    <w:rsid w:val="007D12CA"/>
    <w:rsid w:val="007D1917"/>
    <w:rsid w:val="007D2618"/>
    <w:rsid w:val="007D3E64"/>
    <w:rsid w:val="007D7073"/>
    <w:rsid w:val="007D7578"/>
    <w:rsid w:val="007D773D"/>
    <w:rsid w:val="007E0E6F"/>
    <w:rsid w:val="007E1A75"/>
    <w:rsid w:val="007E6B0B"/>
    <w:rsid w:val="007F03E2"/>
    <w:rsid w:val="007F19F1"/>
    <w:rsid w:val="007F1EF7"/>
    <w:rsid w:val="007F248E"/>
    <w:rsid w:val="007F3508"/>
    <w:rsid w:val="007F3E7F"/>
    <w:rsid w:val="007F434F"/>
    <w:rsid w:val="007F59C4"/>
    <w:rsid w:val="007F5A8C"/>
    <w:rsid w:val="007F5BF9"/>
    <w:rsid w:val="007F750E"/>
    <w:rsid w:val="00800BE8"/>
    <w:rsid w:val="008011C8"/>
    <w:rsid w:val="0080339E"/>
    <w:rsid w:val="0080390B"/>
    <w:rsid w:val="008046B7"/>
    <w:rsid w:val="008051B9"/>
    <w:rsid w:val="0080545A"/>
    <w:rsid w:val="00805C10"/>
    <w:rsid w:val="00806E60"/>
    <w:rsid w:val="00807F0E"/>
    <w:rsid w:val="00810E38"/>
    <w:rsid w:val="00811A80"/>
    <w:rsid w:val="00813950"/>
    <w:rsid w:val="00813BAC"/>
    <w:rsid w:val="00814415"/>
    <w:rsid w:val="00821BB2"/>
    <w:rsid w:val="00822168"/>
    <w:rsid w:val="008228A4"/>
    <w:rsid w:val="00823BC2"/>
    <w:rsid w:val="0082439E"/>
    <w:rsid w:val="00825DE1"/>
    <w:rsid w:val="00825F08"/>
    <w:rsid w:val="008261C1"/>
    <w:rsid w:val="008263BF"/>
    <w:rsid w:val="00831061"/>
    <w:rsid w:val="00832F05"/>
    <w:rsid w:val="0083391D"/>
    <w:rsid w:val="00833C44"/>
    <w:rsid w:val="008353E2"/>
    <w:rsid w:val="00836069"/>
    <w:rsid w:val="00840883"/>
    <w:rsid w:val="00842016"/>
    <w:rsid w:val="00843FEF"/>
    <w:rsid w:val="0084413F"/>
    <w:rsid w:val="00844D2F"/>
    <w:rsid w:val="0084545F"/>
    <w:rsid w:val="00846823"/>
    <w:rsid w:val="00846B78"/>
    <w:rsid w:val="008511D7"/>
    <w:rsid w:val="00852B0E"/>
    <w:rsid w:val="00852DA5"/>
    <w:rsid w:val="008547EA"/>
    <w:rsid w:val="008551AD"/>
    <w:rsid w:val="008563CE"/>
    <w:rsid w:val="00857876"/>
    <w:rsid w:val="00861E96"/>
    <w:rsid w:val="00864FE7"/>
    <w:rsid w:val="00865862"/>
    <w:rsid w:val="00865A15"/>
    <w:rsid w:val="00866AAC"/>
    <w:rsid w:val="00867315"/>
    <w:rsid w:val="0087038F"/>
    <w:rsid w:val="008704AA"/>
    <w:rsid w:val="00870E49"/>
    <w:rsid w:val="00871269"/>
    <w:rsid w:val="0087142D"/>
    <w:rsid w:val="00871A1A"/>
    <w:rsid w:val="008721EF"/>
    <w:rsid w:val="008736E6"/>
    <w:rsid w:val="00873840"/>
    <w:rsid w:val="00874F0A"/>
    <w:rsid w:val="00875467"/>
    <w:rsid w:val="00875C8C"/>
    <w:rsid w:val="00875D08"/>
    <w:rsid w:val="00875EE6"/>
    <w:rsid w:val="00876D46"/>
    <w:rsid w:val="00876DB0"/>
    <w:rsid w:val="00882C85"/>
    <w:rsid w:val="0088411B"/>
    <w:rsid w:val="00886132"/>
    <w:rsid w:val="00886951"/>
    <w:rsid w:val="00886F98"/>
    <w:rsid w:val="008875DF"/>
    <w:rsid w:val="00887AEA"/>
    <w:rsid w:val="00890B61"/>
    <w:rsid w:val="00891FA7"/>
    <w:rsid w:val="00893120"/>
    <w:rsid w:val="0089370D"/>
    <w:rsid w:val="00893ECC"/>
    <w:rsid w:val="008944CA"/>
    <w:rsid w:val="00894C46"/>
    <w:rsid w:val="00897C1C"/>
    <w:rsid w:val="008A0440"/>
    <w:rsid w:val="008A068A"/>
    <w:rsid w:val="008A0FDF"/>
    <w:rsid w:val="008A1560"/>
    <w:rsid w:val="008A3748"/>
    <w:rsid w:val="008A3AD2"/>
    <w:rsid w:val="008A3CA0"/>
    <w:rsid w:val="008B10FB"/>
    <w:rsid w:val="008B4438"/>
    <w:rsid w:val="008B74D8"/>
    <w:rsid w:val="008B7D05"/>
    <w:rsid w:val="008C1651"/>
    <w:rsid w:val="008C35CB"/>
    <w:rsid w:val="008C6693"/>
    <w:rsid w:val="008C7510"/>
    <w:rsid w:val="008C7A61"/>
    <w:rsid w:val="008D1134"/>
    <w:rsid w:val="008D1C92"/>
    <w:rsid w:val="008D1E19"/>
    <w:rsid w:val="008D3806"/>
    <w:rsid w:val="008D4D0A"/>
    <w:rsid w:val="008D5D0F"/>
    <w:rsid w:val="008D67AA"/>
    <w:rsid w:val="008D69A3"/>
    <w:rsid w:val="008E14A5"/>
    <w:rsid w:val="008E1CAD"/>
    <w:rsid w:val="008E279D"/>
    <w:rsid w:val="008E2C1F"/>
    <w:rsid w:val="008E3BCE"/>
    <w:rsid w:val="008E3E2E"/>
    <w:rsid w:val="008E5271"/>
    <w:rsid w:val="008F148B"/>
    <w:rsid w:val="008F22B3"/>
    <w:rsid w:val="008F2461"/>
    <w:rsid w:val="008F2E0C"/>
    <w:rsid w:val="008F469A"/>
    <w:rsid w:val="008F4D30"/>
    <w:rsid w:val="008F4E8A"/>
    <w:rsid w:val="009006B5"/>
    <w:rsid w:val="00900ED2"/>
    <w:rsid w:val="00905FBD"/>
    <w:rsid w:val="0091000E"/>
    <w:rsid w:val="00911C85"/>
    <w:rsid w:val="00915D67"/>
    <w:rsid w:val="0092184D"/>
    <w:rsid w:val="00924200"/>
    <w:rsid w:val="009246C8"/>
    <w:rsid w:val="009247C3"/>
    <w:rsid w:val="00930A3D"/>
    <w:rsid w:val="0093136C"/>
    <w:rsid w:val="0093241A"/>
    <w:rsid w:val="00932927"/>
    <w:rsid w:val="00933409"/>
    <w:rsid w:val="00933496"/>
    <w:rsid w:val="00937413"/>
    <w:rsid w:val="00937A16"/>
    <w:rsid w:val="00937FA8"/>
    <w:rsid w:val="00942493"/>
    <w:rsid w:val="00942505"/>
    <w:rsid w:val="00943098"/>
    <w:rsid w:val="00943F5E"/>
    <w:rsid w:val="00944C9A"/>
    <w:rsid w:val="009455B3"/>
    <w:rsid w:val="00947E9C"/>
    <w:rsid w:val="00950B73"/>
    <w:rsid w:val="00950CB4"/>
    <w:rsid w:val="00952523"/>
    <w:rsid w:val="009531D3"/>
    <w:rsid w:val="00953B34"/>
    <w:rsid w:val="00954ED1"/>
    <w:rsid w:val="00955A5C"/>
    <w:rsid w:val="00956861"/>
    <w:rsid w:val="00956E26"/>
    <w:rsid w:val="00960D2B"/>
    <w:rsid w:val="009616B9"/>
    <w:rsid w:val="00964775"/>
    <w:rsid w:val="00964F2A"/>
    <w:rsid w:val="009667DC"/>
    <w:rsid w:val="0096781F"/>
    <w:rsid w:val="00971972"/>
    <w:rsid w:val="00971CDE"/>
    <w:rsid w:val="00972ADB"/>
    <w:rsid w:val="00973AF4"/>
    <w:rsid w:val="00973D5A"/>
    <w:rsid w:val="00975022"/>
    <w:rsid w:val="0097671E"/>
    <w:rsid w:val="009768E2"/>
    <w:rsid w:val="00976B11"/>
    <w:rsid w:val="00977E1C"/>
    <w:rsid w:val="00980248"/>
    <w:rsid w:val="00980A2A"/>
    <w:rsid w:val="00981B81"/>
    <w:rsid w:val="009824FC"/>
    <w:rsid w:val="00982EB1"/>
    <w:rsid w:val="00983135"/>
    <w:rsid w:val="00983B6B"/>
    <w:rsid w:val="009848F9"/>
    <w:rsid w:val="00985F76"/>
    <w:rsid w:val="00987366"/>
    <w:rsid w:val="00987D73"/>
    <w:rsid w:val="00987E5D"/>
    <w:rsid w:val="00990171"/>
    <w:rsid w:val="009910EF"/>
    <w:rsid w:val="00991CC0"/>
    <w:rsid w:val="009922CB"/>
    <w:rsid w:val="009934FE"/>
    <w:rsid w:val="009945F6"/>
    <w:rsid w:val="00995502"/>
    <w:rsid w:val="00995B89"/>
    <w:rsid w:val="00995CE7"/>
    <w:rsid w:val="0099645A"/>
    <w:rsid w:val="009A231C"/>
    <w:rsid w:val="009A3D69"/>
    <w:rsid w:val="009A413D"/>
    <w:rsid w:val="009A4957"/>
    <w:rsid w:val="009A5128"/>
    <w:rsid w:val="009A5A2B"/>
    <w:rsid w:val="009A6C4C"/>
    <w:rsid w:val="009A7D72"/>
    <w:rsid w:val="009B1388"/>
    <w:rsid w:val="009B16D3"/>
    <w:rsid w:val="009B187B"/>
    <w:rsid w:val="009B2707"/>
    <w:rsid w:val="009B36BC"/>
    <w:rsid w:val="009B5750"/>
    <w:rsid w:val="009B6378"/>
    <w:rsid w:val="009C0465"/>
    <w:rsid w:val="009C0D22"/>
    <w:rsid w:val="009C1053"/>
    <w:rsid w:val="009C1CA7"/>
    <w:rsid w:val="009C2785"/>
    <w:rsid w:val="009C2F5B"/>
    <w:rsid w:val="009C306E"/>
    <w:rsid w:val="009C4088"/>
    <w:rsid w:val="009C50B8"/>
    <w:rsid w:val="009C5544"/>
    <w:rsid w:val="009C5609"/>
    <w:rsid w:val="009C58CA"/>
    <w:rsid w:val="009C5D8B"/>
    <w:rsid w:val="009D2C67"/>
    <w:rsid w:val="009D2ED6"/>
    <w:rsid w:val="009D3016"/>
    <w:rsid w:val="009E27ED"/>
    <w:rsid w:val="009E398B"/>
    <w:rsid w:val="009E3F7B"/>
    <w:rsid w:val="009E6CC8"/>
    <w:rsid w:val="009E71CB"/>
    <w:rsid w:val="009F0E48"/>
    <w:rsid w:val="009F1EF0"/>
    <w:rsid w:val="009F2157"/>
    <w:rsid w:val="009F3192"/>
    <w:rsid w:val="009F4632"/>
    <w:rsid w:val="009F47F5"/>
    <w:rsid w:val="00A004E2"/>
    <w:rsid w:val="00A00C29"/>
    <w:rsid w:val="00A018D6"/>
    <w:rsid w:val="00A01F91"/>
    <w:rsid w:val="00A03825"/>
    <w:rsid w:val="00A06699"/>
    <w:rsid w:val="00A06E13"/>
    <w:rsid w:val="00A07687"/>
    <w:rsid w:val="00A07AC7"/>
    <w:rsid w:val="00A07B27"/>
    <w:rsid w:val="00A10CA1"/>
    <w:rsid w:val="00A1202C"/>
    <w:rsid w:val="00A153C4"/>
    <w:rsid w:val="00A17DA1"/>
    <w:rsid w:val="00A17DF2"/>
    <w:rsid w:val="00A17E1D"/>
    <w:rsid w:val="00A20435"/>
    <w:rsid w:val="00A214C1"/>
    <w:rsid w:val="00A21B8C"/>
    <w:rsid w:val="00A25F0E"/>
    <w:rsid w:val="00A2642A"/>
    <w:rsid w:val="00A266B8"/>
    <w:rsid w:val="00A31EC5"/>
    <w:rsid w:val="00A34072"/>
    <w:rsid w:val="00A352EC"/>
    <w:rsid w:val="00A36290"/>
    <w:rsid w:val="00A376CC"/>
    <w:rsid w:val="00A37F17"/>
    <w:rsid w:val="00A40B34"/>
    <w:rsid w:val="00A41398"/>
    <w:rsid w:val="00A426B6"/>
    <w:rsid w:val="00A427B1"/>
    <w:rsid w:val="00A43785"/>
    <w:rsid w:val="00A44026"/>
    <w:rsid w:val="00A46EA1"/>
    <w:rsid w:val="00A47877"/>
    <w:rsid w:val="00A511F0"/>
    <w:rsid w:val="00A51D4A"/>
    <w:rsid w:val="00A51ED2"/>
    <w:rsid w:val="00A53A90"/>
    <w:rsid w:val="00A552C6"/>
    <w:rsid w:val="00A563AF"/>
    <w:rsid w:val="00A5668E"/>
    <w:rsid w:val="00A56E36"/>
    <w:rsid w:val="00A570E9"/>
    <w:rsid w:val="00A609F9"/>
    <w:rsid w:val="00A64025"/>
    <w:rsid w:val="00A6440A"/>
    <w:rsid w:val="00A64569"/>
    <w:rsid w:val="00A646E9"/>
    <w:rsid w:val="00A64B54"/>
    <w:rsid w:val="00A6758B"/>
    <w:rsid w:val="00A67DC3"/>
    <w:rsid w:val="00A70B2A"/>
    <w:rsid w:val="00A75FC7"/>
    <w:rsid w:val="00A804CC"/>
    <w:rsid w:val="00A80CB7"/>
    <w:rsid w:val="00A81F5F"/>
    <w:rsid w:val="00A82352"/>
    <w:rsid w:val="00A84959"/>
    <w:rsid w:val="00A86ABA"/>
    <w:rsid w:val="00A87C74"/>
    <w:rsid w:val="00A90113"/>
    <w:rsid w:val="00A91AA1"/>
    <w:rsid w:val="00A926BB"/>
    <w:rsid w:val="00A9363A"/>
    <w:rsid w:val="00A94AF2"/>
    <w:rsid w:val="00A94F21"/>
    <w:rsid w:val="00AA06A9"/>
    <w:rsid w:val="00AA1A04"/>
    <w:rsid w:val="00AA1DE3"/>
    <w:rsid w:val="00AA2C69"/>
    <w:rsid w:val="00AA44F3"/>
    <w:rsid w:val="00AA4BD8"/>
    <w:rsid w:val="00AA73DD"/>
    <w:rsid w:val="00AB2119"/>
    <w:rsid w:val="00AB28F6"/>
    <w:rsid w:val="00AB326E"/>
    <w:rsid w:val="00AB381B"/>
    <w:rsid w:val="00AB4A31"/>
    <w:rsid w:val="00AB4C0F"/>
    <w:rsid w:val="00AB6D39"/>
    <w:rsid w:val="00AB7CBB"/>
    <w:rsid w:val="00AB7DBD"/>
    <w:rsid w:val="00AC2820"/>
    <w:rsid w:val="00AC31FC"/>
    <w:rsid w:val="00AC34DB"/>
    <w:rsid w:val="00AC46D7"/>
    <w:rsid w:val="00AC5A43"/>
    <w:rsid w:val="00AD04EF"/>
    <w:rsid w:val="00AD0551"/>
    <w:rsid w:val="00AD0F9C"/>
    <w:rsid w:val="00AD1219"/>
    <w:rsid w:val="00AD1234"/>
    <w:rsid w:val="00AD2BCB"/>
    <w:rsid w:val="00AD3EA5"/>
    <w:rsid w:val="00AD4E3A"/>
    <w:rsid w:val="00AD4FB9"/>
    <w:rsid w:val="00AD61B2"/>
    <w:rsid w:val="00AD6A08"/>
    <w:rsid w:val="00AE04BA"/>
    <w:rsid w:val="00AE1F06"/>
    <w:rsid w:val="00AE22AF"/>
    <w:rsid w:val="00AE3155"/>
    <w:rsid w:val="00AE341B"/>
    <w:rsid w:val="00AE3D20"/>
    <w:rsid w:val="00AE4281"/>
    <w:rsid w:val="00AE57E5"/>
    <w:rsid w:val="00AE76E7"/>
    <w:rsid w:val="00AF1AD6"/>
    <w:rsid w:val="00AF23F5"/>
    <w:rsid w:val="00AF35CF"/>
    <w:rsid w:val="00AF481B"/>
    <w:rsid w:val="00AF4E9F"/>
    <w:rsid w:val="00AF7808"/>
    <w:rsid w:val="00B008A3"/>
    <w:rsid w:val="00B00E5B"/>
    <w:rsid w:val="00B06F1E"/>
    <w:rsid w:val="00B11DB5"/>
    <w:rsid w:val="00B12646"/>
    <w:rsid w:val="00B12C6D"/>
    <w:rsid w:val="00B159F3"/>
    <w:rsid w:val="00B15C81"/>
    <w:rsid w:val="00B162C2"/>
    <w:rsid w:val="00B20013"/>
    <w:rsid w:val="00B21970"/>
    <w:rsid w:val="00B229B0"/>
    <w:rsid w:val="00B2463E"/>
    <w:rsid w:val="00B308EC"/>
    <w:rsid w:val="00B330AD"/>
    <w:rsid w:val="00B331A2"/>
    <w:rsid w:val="00B346E2"/>
    <w:rsid w:val="00B352FD"/>
    <w:rsid w:val="00B357FA"/>
    <w:rsid w:val="00B358D8"/>
    <w:rsid w:val="00B35B1A"/>
    <w:rsid w:val="00B35BFF"/>
    <w:rsid w:val="00B3720A"/>
    <w:rsid w:val="00B404F5"/>
    <w:rsid w:val="00B41183"/>
    <w:rsid w:val="00B41D0D"/>
    <w:rsid w:val="00B42608"/>
    <w:rsid w:val="00B42FF3"/>
    <w:rsid w:val="00B43D78"/>
    <w:rsid w:val="00B47233"/>
    <w:rsid w:val="00B50A3F"/>
    <w:rsid w:val="00B511C7"/>
    <w:rsid w:val="00B52D31"/>
    <w:rsid w:val="00B54E10"/>
    <w:rsid w:val="00B554A0"/>
    <w:rsid w:val="00B5612A"/>
    <w:rsid w:val="00B56878"/>
    <w:rsid w:val="00B569C7"/>
    <w:rsid w:val="00B576DB"/>
    <w:rsid w:val="00B57C8E"/>
    <w:rsid w:val="00B61A6B"/>
    <w:rsid w:val="00B62A27"/>
    <w:rsid w:val="00B6305F"/>
    <w:rsid w:val="00B63919"/>
    <w:rsid w:val="00B643AA"/>
    <w:rsid w:val="00B6466F"/>
    <w:rsid w:val="00B64EA3"/>
    <w:rsid w:val="00B67F8A"/>
    <w:rsid w:val="00B7074D"/>
    <w:rsid w:val="00B70940"/>
    <w:rsid w:val="00B71C8C"/>
    <w:rsid w:val="00B72073"/>
    <w:rsid w:val="00B729D4"/>
    <w:rsid w:val="00B75DF7"/>
    <w:rsid w:val="00B769E4"/>
    <w:rsid w:val="00B7727B"/>
    <w:rsid w:val="00B803BE"/>
    <w:rsid w:val="00B84299"/>
    <w:rsid w:val="00B8466D"/>
    <w:rsid w:val="00B86914"/>
    <w:rsid w:val="00B86C12"/>
    <w:rsid w:val="00B86C76"/>
    <w:rsid w:val="00B900FE"/>
    <w:rsid w:val="00B91072"/>
    <w:rsid w:val="00B92114"/>
    <w:rsid w:val="00B93712"/>
    <w:rsid w:val="00B948B1"/>
    <w:rsid w:val="00B94A0F"/>
    <w:rsid w:val="00B95620"/>
    <w:rsid w:val="00B956D0"/>
    <w:rsid w:val="00B97292"/>
    <w:rsid w:val="00B977FE"/>
    <w:rsid w:val="00BA0641"/>
    <w:rsid w:val="00BA07A4"/>
    <w:rsid w:val="00BA3148"/>
    <w:rsid w:val="00BA3999"/>
    <w:rsid w:val="00BA46EA"/>
    <w:rsid w:val="00BA4EE6"/>
    <w:rsid w:val="00BA7B64"/>
    <w:rsid w:val="00BA7D7E"/>
    <w:rsid w:val="00BB1B18"/>
    <w:rsid w:val="00BB28AD"/>
    <w:rsid w:val="00BB3BCD"/>
    <w:rsid w:val="00BB436C"/>
    <w:rsid w:val="00BB6745"/>
    <w:rsid w:val="00BB6CBA"/>
    <w:rsid w:val="00BB72C3"/>
    <w:rsid w:val="00BC46D3"/>
    <w:rsid w:val="00BC5A3E"/>
    <w:rsid w:val="00BC798C"/>
    <w:rsid w:val="00BD199D"/>
    <w:rsid w:val="00BD2996"/>
    <w:rsid w:val="00BD3A87"/>
    <w:rsid w:val="00BD686F"/>
    <w:rsid w:val="00BD6D77"/>
    <w:rsid w:val="00BD73A6"/>
    <w:rsid w:val="00BE080A"/>
    <w:rsid w:val="00BE0970"/>
    <w:rsid w:val="00BE0C02"/>
    <w:rsid w:val="00BE152F"/>
    <w:rsid w:val="00BE160E"/>
    <w:rsid w:val="00BE2D62"/>
    <w:rsid w:val="00BE3689"/>
    <w:rsid w:val="00BE3F24"/>
    <w:rsid w:val="00BE421D"/>
    <w:rsid w:val="00BE67B0"/>
    <w:rsid w:val="00BE6881"/>
    <w:rsid w:val="00BE78AA"/>
    <w:rsid w:val="00BF0887"/>
    <w:rsid w:val="00BF0F59"/>
    <w:rsid w:val="00BF105A"/>
    <w:rsid w:val="00BF1482"/>
    <w:rsid w:val="00BF22B0"/>
    <w:rsid w:val="00BF25C4"/>
    <w:rsid w:val="00BF51FB"/>
    <w:rsid w:val="00BF5EC7"/>
    <w:rsid w:val="00BF7185"/>
    <w:rsid w:val="00BF7D17"/>
    <w:rsid w:val="00C00A8E"/>
    <w:rsid w:val="00C01095"/>
    <w:rsid w:val="00C02087"/>
    <w:rsid w:val="00C024DA"/>
    <w:rsid w:val="00C047E9"/>
    <w:rsid w:val="00C05B3F"/>
    <w:rsid w:val="00C0793A"/>
    <w:rsid w:val="00C07F9E"/>
    <w:rsid w:val="00C100B2"/>
    <w:rsid w:val="00C12A8E"/>
    <w:rsid w:val="00C12EE7"/>
    <w:rsid w:val="00C1360D"/>
    <w:rsid w:val="00C20968"/>
    <w:rsid w:val="00C213EA"/>
    <w:rsid w:val="00C21BE3"/>
    <w:rsid w:val="00C2414D"/>
    <w:rsid w:val="00C253D0"/>
    <w:rsid w:val="00C2570A"/>
    <w:rsid w:val="00C259DA"/>
    <w:rsid w:val="00C2603B"/>
    <w:rsid w:val="00C30423"/>
    <w:rsid w:val="00C30A64"/>
    <w:rsid w:val="00C31CAB"/>
    <w:rsid w:val="00C3240C"/>
    <w:rsid w:val="00C33FD1"/>
    <w:rsid w:val="00C3404F"/>
    <w:rsid w:val="00C3478D"/>
    <w:rsid w:val="00C3676E"/>
    <w:rsid w:val="00C36EC4"/>
    <w:rsid w:val="00C3709C"/>
    <w:rsid w:val="00C404C6"/>
    <w:rsid w:val="00C40688"/>
    <w:rsid w:val="00C41917"/>
    <w:rsid w:val="00C420F1"/>
    <w:rsid w:val="00C42757"/>
    <w:rsid w:val="00C43966"/>
    <w:rsid w:val="00C454EC"/>
    <w:rsid w:val="00C459C0"/>
    <w:rsid w:val="00C46325"/>
    <w:rsid w:val="00C46FDC"/>
    <w:rsid w:val="00C47BC8"/>
    <w:rsid w:val="00C50117"/>
    <w:rsid w:val="00C52164"/>
    <w:rsid w:val="00C5277A"/>
    <w:rsid w:val="00C52A64"/>
    <w:rsid w:val="00C53C28"/>
    <w:rsid w:val="00C547EB"/>
    <w:rsid w:val="00C54A92"/>
    <w:rsid w:val="00C559F6"/>
    <w:rsid w:val="00C55B5D"/>
    <w:rsid w:val="00C60DDB"/>
    <w:rsid w:val="00C626DD"/>
    <w:rsid w:val="00C650C0"/>
    <w:rsid w:val="00C66133"/>
    <w:rsid w:val="00C66964"/>
    <w:rsid w:val="00C6700C"/>
    <w:rsid w:val="00C67A78"/>
    <w:rsid w:val="00C6BBD4"/>
    <w:rsid w:val="00C7019A"/>
    <w:rsid w:val="00C7046A"/>
    <w:rsid w:val="00C704FF"/>
    <w:rsid w:val="00C71100"/>
    <w:rsid w:val="00C717EE"/>
    <w:rsid w:val="00C71E3A"/>
    <w:rsid w:val="00C720EC"/>
    <w:rsid w:val="00C723B1"/>
    <w:rsid w:val="00C73685"/>
    <w:rsid w:val="00C7482B"/>
    <w:rsid w:val="00C74B99"/>
    <w:rsid w:val="00C76A4D"/>
    <w:rsid w:val="00C85503"/>
    <w:rsid w:val="00C8599A"/>
    <w:rsid w:val="00C86CCD"/>
    <w:rsid w:val="00C908D8"/>
    <w:rsid w:val="00C910B3"/>
    <w:rsid w:val="00C91286"/>
    <w:rsid w:val="00C912B5"/>
    <w:rsid w:val="00C91AF7"/>
    <w:rsid w:val="00C9279B"/>
    <w:rsid w:val="00C931BA"/>
    <w:rsid w:val="00C938C5"/>
    <w:rsid w:val="00C94E81"/>
    <w:rsid w:val="00C960B7"/>
    <w:rsid w:val="00CA239D"/>
    <w:rsid w:val="00CA2E4F"/>
    <w:rsid w:val="00CA4508"/>
    <w:rsid w:val="00CA606B"/>
    <w:rsid w:val="00CA7044"/>
    <w:rsid w:val="00CA71BC"/>
    <w:rsid w:val="00CA72C9"/>
    <w:rsid w:val="00CA760A"/>
    <w:rsid w:val="00CA794F"/>
    <w:rsid w:val="00CB04DD"/>
    <w:rsid w:val="00CB075D"/>
    <w:rsid w:val="00CB2457"/>
    <w:rsid w:val="00CB2660"/>
    <w:rsid w:val="00CB2849"/>
    <w:rsid w:val="00CB3630"/>
    <w:rsid w:val="00CB40CC"/>
    <w:rsid w:val="00CB633F"/>
    <w:rsid w:val="00CC0010"/>
    <w:rsid w:val="00CC136D"/>
    <w:rsid w:val="00CC2B2A"/>
    <w:rsid w:val="00CC2D8A"/>
    <w:rsid w:val="00CC2E5E"/>
    <w:rsid w:val="00CC314A"/>
    <w:rsid w:val="00CC38CA"/>
    <w:rsid w:val="00CC489F"/>
    <w:rsid w:val="00CC4FB9"/>
    <w:rsid w:val="00CC5A5C"/>
    <w:rsid w:val="00CC61B2"/>
    <w:rsid w:val="00CC7517"/>
    <w:rsid w:val="00CD0912"/>
    <w:rsid w:val="00CD0C0F"/>
    <w:rsid w:val="00CD1068"/>
    <w:rsid w:val="00CD26EE"/>
    <w:rsid w:val="00CD2834"/>
    <w:rsid w:val="00CD5606"/>
    <w:rsid w:val="00CD5DAA"/>
    <w:rsid w:val="00CD6555"/>
    <w:rsid w:val="00CE09EA"/>
    <w:rsid w:val="00CE0BF9"/>
    <w:rsid w:val="00CE0D46"/>
    <w:rsid w:val="00CE0ED3"/>
    <w:rsid w:val="00CE145D"/>
    <w:rsid w:val="00CE1DC5"/>
    <w:rsid w:val="00CE3810"/>
    <w:rsid w:val="00CE3AEB"/>
    <w:rsid w:val="00CE3BA5"/>
    <w:rsid w:val="00CE4094"/>
    <w:rsid w:val="00CE5FCA"/>
    <w:rsid w:val="00CF0F15"/>
    <w:rsid w:val="00CF1F02"/>
    <w:rsid w:val="00CF235C"/>
    <w:rsid w:val="00CF2855"/>
    <w:rsid w:val="00D016DF"/>
    <w:rsid w:val="00D02F2C"/>
    <w:rsid w:val="00D0337F"/>
    <w:rsid w:val="00D07B0E"/>
    <w:rsid w:val="00D10E24"/>
    <w:rsid w:val="00D114D7"/>
    <w:rsid w:val="00D11B1F"/>
    <w:rsid w:val="00D11C75"/>
    <w:rsid w:val="00D1254A"/>
    <w:rsid w:val="00D12A55"/>
    <w:rsid w:val="00D133BD"/>
    <w:rsid w:val="00D143C3"/>
    <w:rsid w:val="00D16026"/>
    <w:rsid w:val="00D17244"/>
    <w:rsid w:val="00D17C4F"/>
    <w:rsid w:val="00D20FFA"/>
    <w:rsid w:val="00D21A4C"/>
    <w:rsid w:val="00D252A7"/>
    <w:rsid w:val="00D25AD6"/>
    <w:rsid w:val="00D273E2"/>
    <w:rsid w:val="00D3030D"/>
    <w:rsid w:val="00D310B6"/>
    <w:rsid w:val="00D32C49"/>
    <w:rsid w:val="00D33088"/>
    <w:rsid w:val="00D331AB"/>
    <w:rsid w:val="00D3393B"/>
    <w:rsid w:val="00D34A91"/>
    <w:rsid w:val="00D35D3D"/>
    <w:rsid w:val="00D35DFF"/>
    <w:rsid w:val="00D36974"/>
    <w:rsid w:val="00D3772D"/>
    <w:rsid w:val="00D37B35"/>
    <w:rsid w:val="00D37EAE"/>
    <w:rsid w:val="00D41259"/>
    <w:rsid w:val="00D414F3"/>
    <w:rsid w:val="00D436C6"/>
    <w:rsid w:val="00D446A8"/>
    <w:rsid w:val="00D4523B"/>
    <w:rsid w:val="00D455A6"/>
    <w:rsid w:val="00D4572E"/>
    <w:rsid w:val="00D4586E"/>
    <w:rsid w:val="00D460D0"/>
    <w:rsid w:val="00D50BF4"/>
    <w:rsid w:val="00D51389"/>
    <w:rsid w:val="00D537D9"/>
    <w:rsid w:val="00D53CC8"/>
    <w:rsid w:val="00D571BD"/>
    <w:rsid w:val="00D572CA"/>
    <w:rsid w:val="00D5748C"/>
    <w:rsid w:val="00D574C5"/>
    <w:rsid w:val="00D5786C"/>
    <w:rsid w:val="00D61E44"/>
    <w:rsid w:val="00D6355C"/>
    <w:rsid w:val="00D641C1"/>
    <w:rsid w:val="00D6603A"/>
    <w:rsid w:val="00D7003E"/>
    <w:rsid w:val="00D7041A"/>
    <w:rsid w:val="00D707D2"/>
    <w:rsid w:val="00D70CF3"/>
    <w:rsid w:val="00D7277A"/>
    <w:rsid w:val="00D72FBB"/>
    <w:rsid w:val="00D741D1"/>
    <w:rsid w:val="00D74461"/>
    <w:rsid w:val="00D755D7"/>
    <w:rsid w:val="00D75930"/>
    <w:rsid w:val="00D76426"/>
    <w:rsid w:val="00D81D6A"/>
    <w:rsid w:val="00D82A8F"/>
    <w:rsid w:val="00D83448"/>
    <w:rsid w:val="00D842D6"/>
    <w:rsid w:val="00D8510D"/>
    <w:rsid w:val="00D878D4"/>
    <w:rsid w:val="00D9168E"/>
    <w:rsid w:val="00D91F6F"/>
    <w:rsid w:val="00D925FC"/>
    <w:rsid w:val="00D93E99"/>
    <w:rsid w:val="00D949C7"/>
    <w:rsid w:val="00D957F0"/>
    <w:rsid w:val="00D977C6"/>
    <w:rsid w:val="00D9792F"/>
    <w:rsid w:val="00DA255B"/>
    <w:rsid w:val="00DA2C32"/>
    <w:rsid w:val="00DA2DE3"/>
    <w:rsid w:val="00DA3C7F"/>
    <w:rsid w:val="00DA6B9E"/>
    <w:rsid w:val="00DA7FD0"/>
    <w:rsid w:val="00DB1681"/>
    <w:rsid w:val="00DB1797"/>
    <w:rsid w:val="00DB29F4"/>
    <w:rsid w:val="00DB3963"/>
    <w:rsid w:val="00DB489F"/>
    <w:rsid w:val="00DB683B"/>
    <w:rsid w:val="00DB6C0A"/>
    <w:rsid w:val="00DC02D8"/>
    <w:rsid w:val="00DC1A26"/>
    <w:rsid w:val="00DC237C"/>
    <w:rsid w:val="00DC5600"/>
    <w:rsid w:val="00DC610A"/>
    <w:rsid w:val="00DC7BC8"/>
    <w:rsid w:val="00DD0176"/>
    <w:rsid w:val="00DD0A0A"/>
    <w:rsid w:val="00DD26EB"/>
    <w:rsid w:val="00DD598E"/>
    <w:rsid w:val="00DD6581"/>
    <w:rsid w:val="00DD6744"/>
    <w:rsid w:val="00DD6B65"/>
    <w:rsid w:val="00DD711E"/>
    <w:rsid w:val="00DD7BD9"/>
    <w:rsid w:val="00DE1AAB"/>
    <w:rsid w:val="00DE1FE3"/>
    <w:rsid w:val="00DE577B"/>
    <w:rsid w:val="00DE6293"/>
    <w:rsid w:val="00DE66B9"/>
    <w:rsid w:val="00DE6C54"/>
    <w:rsid w:val="00DE72B4"/>
    <w:rsid w:val="00DE7651"/>
    <w:rsid w:val="00DF1311"/>
    <w:rsid w:val="00DF3B39"/>
    <w:rsid w:val="00DF5164"/>
    <w:rsid w:val="00DF5FEA"/>
    <w:rsid w:val="00E009D2"/>
    <w:rsid w:val="00E00F81"/>
    <w:rsid w:val="00E014F5"/>
    <w:rsid w:val="00E0181D"/>
    <w:rsid w:val="00E01B84"/>
    <w:rsid w:val="00E026FB"/>
    <w:rsid w:val="00E043EF"/>
    <w:rsid w:val="00E04AB3"/>
    <w:rsid w:val="00E06377"/>
    <w:rsid w:val="00E10489"/>
    <w:rsid w:val="00E104FE"/>
    <w:rsid w:val="00E10D45"/>
    <w:rsid w:val="00E11961"/>
    <w:rsid w:val="00E153E2"/>
    <w:rsid w:val="00E17694"/>
    <w:rsid w:val="00E20D71"/>
    <w:rsid w:val="00E212BA"/>
    <w:rsid w:val="00E22393"/>
    <w:rsid w:val="00E22B26"/>
    <w:rsid w:val="00E276C3"/>
    <w:rsid w:val="00E30DC3"/>
    <w:rsid w:val="00E3151C"/>
    <w:rsid w:val="00E31C91"/>
    <w:rsid w:val="00E3486B"/>
    <w:rsid w:val="00E34F4B"/>
    <w:rsid w:val="00E3704A"/>
    <w:rsid w:val="00E37383"/>
    <w:rsid w:val="00E37A4C"/>
    <w:rsid w:val="00E4075F"/>
    <w:rsid w:val="00E40AD9"/>
    <w:rsid w:val="00E40BE1"/>
    <w:rsid w:val="00E40F4A"/>
    <w:rsid w:val="00E41954"/>
    <w:rsid w:val="00E41B4E"/>
    <w:rsid w:val="00E4418C"/>
    <w:rsid w:val="00E443BD"/>
    <w:rsid w:val="00E44C84"/>
    <w:rsid w:val="00E450BA"/>
    <w:rsid w:val="00E4780C"/>
    <w:rsid w:val="00E500B5"/>
    <w:rsid w:val="00E50720"/>
    <w:rsid w:val="00E50C5D"/>
    <w:rsid w:val="00E52DCF"/>
    <w:rsid w:val="00E53CC5"/>
    <w:rsid w:val="00E54F39"/>
    <w:rsid w:val="00E54FC1"/>
    <w:rsid w:val="00E56D4B"/>
    <w:rsid w:val="00E609D2"/>
    <w:rsid w:val="00E61B49"/>
    <w:rsid w:val="00E622DF"/>
    <w:rsid w:val="00E63934"/>
    <w:rsid w:val="00E643F6"/>
    <w:rsid w:val="00E64447"/>
    <w:rsid w:val="00E65108"/>
    <w:rsid w:val="00E65127"/>
    <w:rsid w:val="00E65FBD"/>
    <w:rsid w:val="00E6720D"/>
    <w:rsid w:val="00E70DEF"/>
    <w:rsid w:val="00E70E55"/>
    <w:rsid w:val="00E711CA"/>
    <w:rsid w:val="00E7152B"/>
    <w:rsid w:val="00E717D9"/>
    <w:rsid w:val="00E72E8E"/>
    <w:rsid w:val="00E73EAB"/>
    <w:rsid w:val="00E750E1"/>
    <w:rsid w:val="00E75707"/>
    <w:rsid w:val="00E765B1"/>
    <w:rsid w:val="00E80FFE"/>
    <w:rsid w:val="00E82363"/>
    <w:rsid w:val="00E83001"/>
    <w:rsid w:val="00E83FDA"/>
    <w:rsid w:val="00E84245"/>
    <w:rsid w:val="00E86DDD"/>
    <w:rsid w:val="00E87B53"/>
    <w:rsid w:val="00E903E4"/>
    <w:rsid w:val="00E90C4E"/>
    <w:rsid w:val="00E912A0"/>
    <w:rsid w:val="00E91A26"/>
    <w:rsid w:val="00E9378D"/>
    <w:rsid w:val="00EA08B3"/>
    <w:rsid w:val="00EA2EC0"/>
    <w:rsid w:val="00EA4DD0"/>
    <w:rsid w:val="00EA56EA"/>
    <w:rsid w:val="00EB15CE"/>
    <w:rsid w:val="00EB5678"/>
    <w:rsid w:val="00EC1486"/>
    <w:rsid w:val="00EC16FD"/>
    <w:rsid w:val="00EC2574"/>
    <w:rsid w:val="00EC35FE"/>
    <w:rsid w:val="00EC3628"/>
    <w:rsid w:val="00EC3A19"/>
    <w:rsid w:val="00EC3B94"/>
    <w:rsid w:val="00EC50AA"/>
    <w:rsid w:val="00EC611C"/>
    <w:rsid w:val="00ED081D"/>
    <w:rsid w:val="00ED1838"/>
    <w:rsid w:val="00ED4B96"/>
    <w:rsid w:val="00ED4EF2"/>
    <w:rsid w:val="00ED664E"/>
    <w:rsid w:val="00ED73EB"/>
    <w:rsid w:val="00EE0886"/>
    <w:rsid w:val="00EE26E8"/>
    <w:rsid w:val="00EE2FE4"/>
    <w:rsid w:val="00EE40FC"/>
    <w:rsid w:val="00EF0674"/>
    <w:rsid w:val="00EF091E"/>
    <w:rsid w:val="00EF1677"/>
    <w:rsid w:val="00EF2A3E"/>
    <w:rsid w:val="00EF2E7B"/>
    <w:rsid w:val="00EF3F28"/>
    <w:rsid w:val="00EF5D79"/>
    <w:rsid w:val="00EF68FD"/>
    <w:rsid w:val="00F01FA1"/>
    <w:rsid w:val="00F02D57"/>
    <w:rsid w:val="00F03BB7"/>
    <w:rsid w:val="00F04AED"/>
    <w:rsid w:val="00F05EE0"/>
    <w:rsid w:val="00F10F45"/>
    <w:rsid w:val="00F143AD"/>
    <w:rsid w:val="00F14652"/>
    <w:rsid w:val="00F14DF3"/>
    <w:rsid w:val="00F167CB"/>
    <w:rsid w:val="00F16E5E"/>
    <w:rsid w:val="00F1732E"/>
    <w:rsid w:val="00F205D2"/>
    <w:rsid w:val="00F20AC2"/>
    <w:rsid w:val="00F21EDF"/>
    <w:rsid w:val="00F220FC"/>
    <w:rsid w:val="00F22A07"/>
    <w:rsid w:val="00F23255"/>
    <w:rsid w:val="00F24607"/>
    <w:rsid w:val="00F255D7"/>
    <w:rsid w:val="00F2600F"/>
    <w:rsid w:val="00F260EE"/>
    <w:rsid w:val="00F3121F"/>
    <w:rsid w:val="00F32F45"/>
    <w:rsid w:val="00F3344A"/>
    <w:rsid w:val="00F336AD"/>
    <w:rsid w:val="00F33B05"/>
    <w:rsid w:val="00F33D04"/>
    <w:rsid w:val="00F3567B"/>
    <w:rsid w:val="00F37D0B"/>
    <w:rsid w:val="00F4074F"/>
    <w:rsid w:val="00F40FF4"/>
    <w:rsid w:val="00F418A1"/>
    <w:rsid w:val="00F43EE2"/>
    <w:rsid w:val="00F450F7"/>
    <w:rsid w:val="00F456E3"/>
    <w:rsid w:val="00F46066"/>
    <w:rsid w:val="00F46B8E"/>
    <w:rsid w:val="00F470A7"/>
    <w:rsid w:val="00F47A94"/>
    <w:rsid w:val="00F504CB"/>
    <w:rsid w:val="00F509DD"/>
    <w:rsid w:val="00F50E1C"/>
    <w:rsid w:val="00F511F0"/>
    <w:rsid w:val="00F515B7"/>
    <w:rsid w:val="00F542E8"/>
    <w:rsid w:val="00F543D7"/>
    <w:rsid w:val="00F54DE6"/>
    <w:rsid w:val="00F551A9"/>
    <w:rsid w:val="00F55A66"/>
    <w:rsid w:val="00F5623C"/>
    <w:rsid w:val="00F600C2"/>
    <w:rsid w:val="00F60558"/>
    <w:rsid w:val="00F7005A"/>
    <w:rsid w:val="00F70D48"/>
    <w:rsid w:val="00F71C08"/>
    <w:rsid w:val="00F7279E"/>
    <w:rsid w:val="00F72CD8"/>
    <w:rsid w:val="00F772B3"/>
    <w:rsid w:val="00F775E3"/>
    <w:rsid w:val="00F80365"/>
    <w:rsid w:val="00F82D43"/>
    <w:rsid w:val="00F8409D"/>
    <w:rsid w:val="00F85CB6"/>
    <w:rsid w:val="00F86B90"/>
    <w:rsid w:val="00F90A3F"/>
    <w:rsid w:val="00F914D5"/>
    <w:rsid w:val="00F92F2D"/>
    <w:rsid w:val="00F96A40"/>
    <w:rsid w:val="00F96FAE"/>
    <w:rsid w:val="00F97A2C"/>
    <w:rsid w:val="00FA01C8"/>
    <w:rsid w:val="00FA0A9A"/>
    <w:rsid w:val="00FA1D39"/>
    <w:rsid w:val="00FA3049"/>
    <w:rsid w:val="00FA4D65"/>
    <w:rsid w:val="00FA720B"/>
    <w:rsid w:val="00FB1CD7"/>
    <w:rsid w:val="00FB1DE6"/>
    <w:rsid w:val="00FB3CB2"/>
    <w:rsid w:val="00FB5EA4"/>
    <w:rsid w:val="00FB6695"/>
    <w:rsid w:val="00FB6A6B"/>
    <w:rsid w:val="00FB7736"/>
    <w:rsid w:val="00FC04ED"/>
    <w:rsid w:val="00FC3842"/>
    <w:rsid w:val="00FC57B0"/>
    <w:rsid w:val="00FC5DE4"/>
    <w:rsid w:val="00FC66A3"/>
    <w:rsid w:val="00FC6E20"/>
    <w:rsid w:val="00FC70FC"/>
    <w:rsid w:val="00FC7A45"/>
    <w:rsid w:val="00FD10C3"/>
    <w:rsid w:val="00FD17AD"/>
    <w:rsid w:val="00FD2D4F"/>
    <w:rsid w:val="00FD4A93"/>
    <w:rsid w:val="00FD5C57"/>
    <w:rsid w:val="00FD5EB2"/>
    <w:rsid w:val="00FD726A"/>
    <w:rsid w:val="00FE0185"/>
    <w:rsid w:val="00FE2D3E"/>
    <w:rsid w:val="00FE3397"/>
    <w:rsid w:val="00FE3736"/>
    <w:rsid w:val="00FE4226"/>
    <w:rsid w:val="00FE48E0"/>
    <w:rsid w:val="00FE55B6"/>
    <w:rsid w:val="00FE62B2"/>
    <w:rsid w:val="00FE65AA"/>
    <w:rsid w:val="00FE6F01"/>
    <w:rsid w:val="00FF150E"/>
    <w:rsid w:val="00FF5CFA"/>
    <w:rsid w:val="00FF61FC"/>
    <w:rsid w:val="00FF7C07"/>
    <w:rsid w:val="02413D5D"/>
    <w:rsid w:val="0B124FAF"/>
    <w:rsid w:val="0DB2653B"/>
    <w:rsid w:val="113E229C"/>
    <w:rsid w:val="127E7444"/>
    <w:rsid w:val="15FD4CD1"/>
    <w:rsid w:val="1728E870"/>
    <w:rsid w:val="18F49D59"/>
    <w:rsid w:val="1D2E4CB9"/>
    <w:rsid w:val="1D4D014C"/>
    <w:rsid w:val="226ACB69"/>
    <w:rsid w:val="24C40993"/>
    <w:rsid w:val="25C3E5BE"/>
    <w:rsid w:val="29E69519"/>
    <w:rsid w:val="3593FCC7"/>
    <w:rsid w:val="3C899A0C"/>
    <w:rsid w:val="3EBBC320"/>
    <w:rsid w:val="4205F4BD"/>
    <w:rsid w:val="451ED86C"/>
    <w:rsid w:val="4B88D095"/>
    <w:rsid w:val="4C0B73EE"/>
    <w:rsid w:val="4EDE1A62"/>
    <w:rsid w:val="4F8E2C7F"/>
    <w:rsid w:val="72CC53C1"/>
    <w:rsid w:val="7342A6BF"/>
    <w:rsid w:val="7FDC5E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F7C41386-E149-47F3-8A85-BD3EFBBC1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 w:type="paragraph" w:styleId="Textonotapie">
    <w:name w:val="footnote text"/>
    <w:basedOn w:val="Normal"/>
    <w:link w:val="TextonotapieCar"/>
    <w:uiPriority w:val="99"/>
    <w:semiHidden/>
    <w:unhideWhenUsed/>
    <w:rsid w:val="005F3A0E"/>
    <w:rPr>
      <w:sz w:val="20"/>
      <w:szCs w:val="20"/>
    </w:rPr>
  </w:style>
  <w:style w:type="character" w:customStyle="1" w:styleId="TextonotapieCar">
    <w:name w:val="Texto nota pie Car"/>
    <w:basedOn w:val="Fuentedeprrafopredeter"/>
    <w:link w:val="Textonotapie"/>
    <w:uiPriority w:val="99"/>
    <w:semiHidden/>
    <w:rsid w:val="005F3A0E"/>
    <w:rPr>
      <w:sz w:val="20"/>
      <w:szCs w:val="20"/>
    </w:rPr>
  </w:style>
  <w:style w:type="character" w:styleId="Refdenotaalpie">
    <w:name w:val="footnote reference"/>
    <w:basedOn w:val="Fuentedeprrafopredeter"/>
    <w:uiPriority w:val="99"/>
    <w:semiHidden/>
    <w:unhideWhenUsed/>
    <w:rsid w:val="005F3A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367949663">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0" ma:contentTypeDescription="Create a new document." ma:contentTypeScope="" ma:versionID="063f928857595863498770029be4c0b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6bf1106a07a0bbcc481e775419944d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customXml/itemProps2.xml><?xml version="1.0" encoding="utf-8"?>
<ds:datastoreItem xmlns:ds="http://schemas.openxmlformats.org/officeDocument/2006/customXml" ds:itemID="{0ABE8046-B580-4A2D-8A07-E20F868DFDD4}">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DCE74550-61AA-47C8-BF9F-16726FE3D952}">
  <ds:schemaRefs>
    <ds:schemaRef ds:uri="http://schemas.microsoft.com/sharepoint/v3/contenttype/forms"/>
  </ds:schemaRefs>
</ds:datastoreItem>
</file>

<file path=customXml/itemProps4.xml><?xml version="1.0" encoding="utf-8"?>
<ds:datastoreItem xmlns:ds="http://schemas.openxmlformats.org/officeDocument/2006/customXml" ds:itemID="{A7FB6D6C-5710-4C11-ADD5-740EEDA64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1538</Words>
  <Characters>8462</Characters>
  <Application>Microsoft Office Word</Application>
  <DocSecurity>0</DocSecurity>
  <Lines>70</Lines>
  <Paragraphs>19</Paragraphs>
  <ScaleCrop>false</ScaleCrop>
  <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Susanne Semrau</cp:lastModifiedBy>
  <cp:revision>88</cp:revision>
  <cp:lastPrinted>2022-12-08T13:34:00Z</cp:lastPrinted>
  <dcterms:created xsi:type="dcterms:W3CDTF">2024-02-21T23:25:00Z</dcterms:created>
  <dcterms:modified xsi:type="dcterms:W3CDTF">2024-06-06T09:54:00Z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