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E299015" w14:textId="189A8656" w:rsidR="001C66DB" w:rsidRPr="00546DB0" w:rsidRDefault="0020380F" w:rsidP="001C66DB">
      <w:pPr>
        <w:widowControl/>
        <w:jc w:val="right"/>
        <w:rPr>
          <w:rFonts w:ascii="Palatino Linotype" w:eastAsia="MS PGothic" w:hAnsi="Palatino Linotype"/>
          <w:sz w:val="20"/>
          <w:szCs w:val="28"/>
          <w:lang w:val="es-ES"/>
        </w:rPr>
      </w:pPr>
      <w:bookmarkStart w:id="0" w:name="_Hlk135148135"/>
      <w:r>
        <w:rPr>
          <w:rFonts w:ascii="Palatino Linotype" w:eastAsia="MS PGothic" w:hAnsi="Palatino Linotype"/>
          <w:sz w:val="20"/>
          <w:szCs w:val="28"/>
          <w:lang w:val="es-ES"/>
        </w:rPr>
        <w:t xml:space="preserve">31 de julio </w:t>
      </w:r>
      <w:r w:rsidR="001C66DB" w:rsidRPr="00546DB0">
        <w:rPr>
          <w:rFonts w:ascii="Palatino Linotype" w:eastAsia="MS PGothic" w:hAnsi="Palatino Linotype"/>
          <w:sz w:val="20"/>
          <w:szCs w:val="28"/>
          <w:lang w:val="es-ES"/>
        </w:rPr>
        <w:t>2024</w:t>
      </w:r>
    </w:p>
    <w:bookmarkEnd w:id="0"/>
    <w:p w14:paraId="3010564D" w14:textId="77777777" w:rsidR="005649FB" w:rsidRPr="00546DB0" w:rsidRDefault="005649FB" w:rsidP="004B7702">
      <w:pPr>
        <w:widowControl/>
        <w:jc w:val="right"/>
        <w:rPr>
          <w:rFonts w:ascii="Palatino Linotype" w:eastAsia="MS PGothic" w:hAnsi="Palatino Linotype"/>
          <w:b/>
          <w:sz w:val="20"/>
          <w:szCs w:val="28"/>
          <w:shd w:val="pct15" w:color="auto" w:fill="FFFFFF"/>
          <w:lang w:val="es-ES"/>
        </w:rPr>
      </w:pPr>
    </w:p>
    <w:p w14:paraId="4E03CC5D" w14:textId="21FD4727" w:rsidR="00546DB0" w:rsidRPr="00861747" w:rsidRDefault="00546DB0" w:rsidP="00546DB0">
      <w:pPr>
        <w:widowControl/>
        <w:jc w:val="center"/>
        <w:rPr>
          <w:rFonts w:ascii="Palatino Linotype" w:hAnsi="Palatino Linotype" w:cstheme="majorHAnsi"/>
          <w:b/>
          <w:lang w:val="es-ES"/>
        </w:rPr>
      </w:pPr>
      <w:r w:rsidRPr="00861747">
        <w:rPr>
          <w:rFonts w:ascii="Palatino Linotype" w:hAnsi="Palatino Linotype" w:cstheme="majorHAnsi"/>
          <w:b/>
          <w:lang w:val="es-ES"/>
        </w:rPr>
        <w:t xml:space="preserve">TAMRON anuncia el lanzamiento del objetivo zoom </w:t>
      </w:r>
      <w:r w:rsidR="00B37932" w:rsidRPr="00861747">
        <w:rPr>
          <w:rFonts w:ascii="Palatino Linotype" w:hAnsi="Palatino Linotype" w:cstheme="majorHAnsi"/>
          <w:b/>
          <w:lang w:val="es-ES"/>
        </w:rPr>
        <w:t>todoterreno</w:t>
      </w:r>
      <w:r w:rsidRPr="00861747">
        <w:rPr>
          <w:rFonts w:ascii="Palatino Linotype" w:hAnsi="Palatino Linotype" w:cstheme="majorHAnsi"/>
          <w:b/>
          <w:lang w:val="es-ES"/>
        </w:rPr>
        <w:t xml:space="preserve"> 10,7x</w:t>
      </w:r>
    </w:p>
    <w:p w14:paraId="02C3FAFC" w14:textId="77777777" w:rsidR="00546DB0" w:rsidRPr="00546DB0" w:rsidRDefault="00546DB0" w:rsidP="00546DB0">
      <w:pPr>
        <w:widowControl/>
        <w:jc w:val="center"/>
        <w:rPr>
          <w:rFonts w:ascii="Palatino Linotype" w:hAnsi="Palatino Linotype" w:cstheme="majorHAnsi"/>
          <w:b/>
          <w:sz w:val="28"/>
          <w:szCs w:val="28"/>
          <w:lang w:val="es-ES"/>
        </w:rPr>
      </w:pPr>
    </w:p>
    <w:p w14:paraId="74A1D5B5" w14:textId="338037F1" w:rsidR="007453ED" w:rsidRPr="00861747" w:rsidRDefault="00546DB0" w:rsidP="00546DB0">
      <w:pPr>
        <w:widowControl/>
        <w:jc w:val="center"/>
        <w:rPr>
          <w:rFonts w:ascii="Palatino Linotype" w:eastAsia="MS PGothic" w:hAnsi="Palatino Linotype"/>
          <w:b/>
          <w:sz w:val="32"/>
          <w:szCs w:val="32"/>
          <w:shd w:val="pct15" w:color="auto" w:fill="FFFFFF"/>
          <w:lang w:val="es-ES"/>
        </w:rPr>
      </w:pPr>
      <w:r w:rsidRPr="00861747">
        <w:rPr>
          <w:rFonts w:ascii="Palatino Linotype" w:hAnsi="Palatino Linotype" w:cstheme="majorHAnsi"/>
          <w:b/>
          <w:sz w:val="32"/>
          <w:szCs w:val="32"/>
          <w:lang w:val="es-ES"/>
        </w:rPr>
        <w:t>28-300mm F/4-7.1 Di III VC VXD (Modelo A074)</w:t>
      </w:r>
    </w:p>
    <w:p w14:paraId="7F90818D" w14:textId="77777777" w:rsidR="007453ED" w:rsidRPr="00546DB0" w:rsidRDefault="007453ED" w:rsidP="007453ED">
      <w:pPr>
        <w:widowControl/>
        <w:rPr>
          <w:rFonts w:ascii="Palatino Linotype" w:eastAsia="MS PGothic" w:hAnsi="Palatino Linotype"/>
          <w:sz w:val="20"/>
          <w:szCs w:val="20"/>
          <w:shd w:val="pct15" w:color="auto" w:fill="FFFFFF"/>
          <w:lang w:val="es-ES"/>
        </w:rPr>
      </w:pPr>
    </w:p>
    <w:p w14:paraId="07E868C8" w14:textId="26FAFCF6" w:rsidR="00300DF9" w:rsidRPr="00993A7F" w:rsidRDefault="00993A7F" w:rsidP="005421C6">
      <w:pPr>
        <w:widowControl/>
        <w:jc w:val="left"/>
        <w:rPr>
          <w:rFonts w:ascii="Palatino Linotype" w:eastAsia="MS PGothic" w:hAnsi="Palatino Linotype"/>
          <w:sz w:val="20"/>
          <w:szCs w:val="20"/>
          <w:shd w:val="pct15" w:color="auto" w:fill="FFFFFF"/>
          <w:lang w:val="es-ES"/>
        </w:rPr>
      </w:pPr>
      <w:r w:rsidRPr="00952F7D">
        <w:rPr>
          <w:rFonts w:ascii="Palatino Linotype" w:eastAsia="Yu Gothic" w:hAnsi="Palatino Linotype"/>
          <w:b/>
          <w:bCs/>
          <w:sz w:val="20"/>
          <w:szCs w:val="20"/>
          <w:lang w:val="es-ES"/>
        </w:rPr>
        <w:t xml:space="preserve">31 de julio 2024 </w:t>
      </w:r>
      <w:r w:rsidR="00952F7D" w:rsidRPr="00952F7D">
        <w:rPr>
          <w:rFonts w:ascii="Palatino Linotype" w:eastAsia="Yu Gothic" w:hAnsi="Palatino Linotype"/>
          <w:b/>
          <w:bCs/>
          <w:sz w:val="20"/>
          <w:szCs w:val="20"/>
          <w:lang w:val="es-ES"/>
        </w:rPr>
        <w:t xml:space="preserve">Saitama, Japón </w:t>
      </w:r>
      <w:r w:rsidRPr="00952F7D">
        <w:rPr>
          <w:rFonts w:ascii="Palatino Linotype" w:eastAsia="Yu Gothic" w:hAnsi="Palatino Linotype"/>
          <w:b/>
          <w:bCs/>
          <w:sz w:val="20"/>
          <w:szCs w:val="20"/>
          <w:lang w:val="es-ES"/>
        </w:rPr>
        <w:t>- Tamron Co</w:t>
      </w:r>
      <w:r w:rsidRPr="00993A7F">
        <w:rPr>
          <w:rFonts w:ascii="Palatino Linotype" w:eastAsia="Yu Gothic" w:hAnsi="Palatino Linotype"/>
          <w:sz w:val="20"/>
          <w:szCs w:val="20"/>
          <w:lang w:val="es-ES"/>
        </w:rPr>
        <w:t>. (Presidente y CEO: Shogo Sakuraba</w:t>
      </w:r>
      <w:r w:rsidR="00952F7D">
        <w:rPr>
          <w:rFonts w:ascii="Palatino Linotype" w:eastAsia="Yu Gothic" w:hAnsi="Palatino Linotype"/>
          <w:sz w:val="20"/>
          <w:szCs w:val="20"/>
          <w:lang w:val="es-ES"/>
        </w:rPr>
        <w:t>)</w:t>
      </w:r>
      <w:r w:rsidRPr="00993A7F">
        <w:rPr>
          <w:rFonts w:ascii="Palatino Linotype" w:eastAsia="Yu Gothic" w:hAnsi="Palatino Linotype"/>
          <w:sz w:val="20"/>
          <w:szCs w:val="20"/>
          <w:lang w:val="es-ES"/>
        </w:rPr>
        <w:t>, fabricante líder de óptica para diversas aplicaciones, anuncia el lanzamiento del 28-300 mm F/4-7,1 Di III VC VXD (</w:t>
      </w:r>
      <w:r w:rsidR="0042210E">
        <w:rPr>
          <w:rFonts w:ascii="Palatino Linotype" w:eastAsia="Yu Gothic" w:hAnsi="Palatino Linotype"/>
          <w:sz w:val="20"/>
          <w:szCs w:val="20"/>
          <w:lang w:val="es-ES"/>
        </w:rPr>
        <w:t>m</w:t>
      </w:r>
      <w:r w:rsidRPr="00993A7F">
        <w:rPr>
          <w:rFonts w:ascii="Palatino Linotype" w:eastAsia="Yu Gothic" w:hAnsi="Palatino Linotype"/>
          <w:sz w:val="20"/>
          <w:szCs w:val="20"/>
          <w:lang w:val="es-ES"/>
        </w:rPr>
        <w:t xml:space="preserve">odelo A074), un objetivo zoom </w:t>
      </w:r>
      <w:r w:rsidR="00B37932">
        <w:rPr>
          <w:rFonts w:ascii="Palatino Linotype" w:eastAsia="Yu Gothic" w:hAnsi="Palatino Linotype"/>
          <w:sz w:val="20"/>
          <w:szCs w:val="20"/>
          <w:lang w:val="es-ES"/>
        </w:rPr>
        <w:t>todoterreno</w:t>
      </w:r>
      <w:r w:rsidRPr="00993A7F">
        <w:rPr>
          <w:rFonts w:ascii="Palatino Linotype" w:eastAsia="Yu Gothic" w:hAnsi="Palatino Linotype"/>
          <w:sz w:val="20"/>
          <w:szCs w:val="20"/>
          <w:lang w:val="es-ES"/>
        </w:rPr>
        <w:t xml:space="preserve"> de 10,7 aumentos para cámaras sin espejo de fotograma completo con montura tipo E de Sony</w:t>
      </w:r>
      <w:r w:rsidR="00F63E40">
        <w:rPr>
          <w:rFonts w:ascii="Palatino Linotype" w:eastAsia="Yu Gothic" w:hAnsi="Palatino Linotype"/>
          <w:sz w:val="20"/>
          <w:szCs w:val="20"/>
          <w:lang w:val="es-ES"/>
        </w:rPr>
        <w:t>. Disponible en tiendas a partir d</w:t>
      </w:r>
      <w:r w:rsidRPr="00993A7F">
        <w:rPr>
          <w:rFonts w:ascii="Palatino Linotype" w:eastAsia="Yu Gothic" w:hAnsi="Palatino Linotype"/>
          <w:sz w:val="20"/>
          <w:szCs w:val="20"/>
          <w:lang w:val="es-ES"/>
        </w:rPr>
        <w:t>el 2</w:t>
      </w:r>
      <w:r w:rsidR="00B1516A">
        <w:rPr>
          <w:rFonts w:ascii="Palatino Linotype" w:eastAsia="Yu Gothic" w:hAnsi="Palatino Linotype"/>
          <w:sz w:val="20"/>
          <w:szCs w:val="20"/>
          <w:lang w:val="es-ES"/>
        </w:rPr>
        <w:t>9</w:t>
      </w:r>
      <w:r w:rsidRPr="00993A7F">
        <w:rPr>
          <w:rFonts w:ascii="Palatino Linotype" w:eastAsia="Yu Gothic" w:hAnsi="Palatino Linotype"/>
          <w:sz w:val="20"/>
          <w:szCs w:val="20"/>
          <w:lang w:val="es-ES"/>
        </w:rPr>
        <w:t xml:space="preserve"> de agosto de 2024.</w:t>
      </w:r>
    </w:p>
    <w:p w14:paraId="7B11D5BF" w14:textId="7C7C9316" w:rsidR="006000FB" w:rsidRPr="00993A7F" w:rsidRDefault="00993A7F" w:rsidP="00AB326E">
      <w:pPr>
        <w:jc w:val="left"/>
        <w:rPr>
          <w:rFonts w:ascii="Palatino Linotype" w:eastAsia="MS PGothic" w:hAnsi="Palatino Linotype"/>
          <w:b/>
          <w:shd w:val="pct15" w:color="auto" w:fill="FFFFFF"/>
          <w:lang w:val="es-ES"/>
        </w:rPr>
      </w:pPr>
      <w:r w:rsidRPr="00C37A7E">
        <w:rPr>
          <w:rFonts w:ascii="MS PGothic" w:eastAsia="MS PGothic" w:hAnsi="MS PGothic"/>
          <w:b/>
          <w:noProof/>
        </w:rPr>
        <w:drawing>
          <wp:anchor distT="0" distB="0" distL="114300" distR="114300" simplePos="0" relativeHeight="251658240" behindDoc="0" locked="0" layoutInCell="1" allowOverlap="1" wp14:anchorId="5FB7A598" wp14:editId="52239B37">
            <wp:simplePos x="0" y="0"/>
            <wp:positionH relativeFrom="margin">
              <wp:align>center</wp:align>
            </wp:positionH>
            <wp:positionV relativeFrom="paragraph">
              <wp:posOffset>81915</wp:posOffset>
            </wp:positionV>
            <wp:extent cx="1809750" cy="999490"/>
            <wp:effectExtent l="0" t="0" r="0" b="0"/>
            <wp:wrapSquare wrapText="bothSides"/>
            <wp:docPr id="1167413619" name="図 1" descr="電子機器の内部&#10;&#10;低い精度で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7413619" name="図 1" descr="電子機器の内部&#10;&#10;低い精度で自動的に生成された説明"/>
                    <pic:cNvPicPr/>
                  </pic:nvPicPr>
                  <pic:blipFill>
                    <a:blip r:embed="rId11"/>
                    <a:stretch>
                      <a:fillRect/>
                    </a:stretch>
                  </pic:blipFill>
                  <pic:spPr>
                    <a:xfrm>
                      <a:off x="0" y="0"/>
                      <a:ext cx="1809750" cy="999490"/>
                    </a:xfrm>
                    <a:prstGeom prst="rect">
                      <a:avLst/>
                    </a:prstGeom>
                  </pic:spPr>
                </pic:pic>
              </a:graphicData>
            </a:graphic>
          </wp:anchor>
        </w:drawing>
      </w:r>
    </w:p>
    <w:p w14:paraId="5CB31776" w14:textId="5C28768B" w:rsidR="006000FB" w:rsidRPr="00993A7F" w:rsidRDefault="006000FB" w:rsidP="00AB326E">
      <w:pPr>
        <w:jc w:val="left"/>
        <w:rPr>
          <w:rFonts w:ascii="Palatino Linotype" w:eastAsia="MS PGothic" w:hAnsi="Palatino Linotype"/>
          <w:b/>
          <w:shd w:val="pct15" w:color="auto" w:fill="FFFFFF"/>
          <w:lang w:val="es-ES"/>
        </w:rPr>
      </w:pPr>
    </w:p>
    <w:p w14:paraId="28EA52B3" w14:textId="77777777" w:rsidR="006000FB" w:rsidRPr="00993A7F" w:rsidRDefault="006000FB" w:rsidP="00FE5329">
      <w:pPr>
        <w:rPr>
          <w:rFonts w:ascii="Palatino Linotype" w:eastAsia="MS PGothic" w:hAnsi="Palatino Linotype"/>
          <w:b/>
          <w:shd w:val="pct15" w:color="auto" w:fill="FFFFFF"/>
          <w:lang w:val="es-ES"/>
        </w:rPr>
      </w:pPr>
    </w:p>
    <w:p w14:paraId="082B5070" w14:textId="78A7E26C" w:rsidR="009E6CC8" w:rsidRPr="00993A7F" w:rsidRDefault="009E6CC8" w:rsidP="00AB326E">
      <w:pPr>
        <w:jc w:val="left"/>
        <w:rPr>
          <w:rFonts w:ascii="Palatino Linotype" w:eastAsia="MS PGothic" w:hAnsi="Palatino Linotype"/>
          <w:b/>
          <w:shd w:val="pct15" w:color="auto" w:fill="FFFFFF"/>
          <w:lang w:val="es-ES"/>
        </w:rPr>
      </w:pPr>
    </w:p>
    <w:tbl>
      <w:tblPr>
        <w:tblStyle w:val="TableGrid"/>
        <w:tblpPr w:leftFromText="142" w:rightFromText="142" w:vertAnchor="text" w:horzAnchor="margin" w:tblpY="379"/>
        <w:tblW w:w="0" w:type="auto"/>
        <w:tblLook w:val="04A0" w:firstRow="1" w:lastRow="0" w:firstColumn="1" w:lastColumn="0" w:noHBand="0" w:noVBand="1"/>
      </w:tblPr>
      <w:tblGrid>
        <w:gridCol w:w="4673"/>
        <w:gridCol w:w="4382"/>
      </w:tblGrid>
      <w:tr w:rsidR="00D37D52" w:rsidRPr="00EB3D14" w14:paraId="577ED1C5" w14:textId="77777777" w:rsidTr="00A15953">
        <w:trPr>
          <w:trHeight w:val="309"/>
        </w:trPr>
        <w:tc>
          <w:tcPr>
            <w:tcW w:w="4673" w:type="dxa"/>
            <w:shd w:val="clear" w:color="auto" w:fill="D9D9D9"/>
            <w:vAlign w:val="center"/>
          </w:tcPr>
          <w:p w14:paraId="10BE0ACD" w14:textId="15FCC59A" w:rsidR="00D37D52" w:rsidRPr="00EB3D14" w:rsidRDefault="00993A7F" w:rsidP="00A15953">
            <w:pPr>
              <w:jc w:val="center"/>
              <w:rPr>
                <w:rFonts w:ascii="Palatino Linotype" w:eastAsia="MS PGothic" w:hAnsi="Palatino Linotype" w:cstheme="majorHAnsi"/>
                <w:color w:val="000000" w:themeColor="text1"/>
                <w:sz w:val="20"/>
                <w:szCs w:val="20"/>
                <w:highlight w:val="yellow"/>
              </w:rPr>
            </w:pPr>
            <w:r>
              <w:rPr>
                <w:rFonts w:ascii="Palatino Linotype" w:hAnsi="Palatino Linotype" w:cstheme="majorHAnsi"/>
                <w:color w:val="000000" w:themeColor="text1"/>
                <w:sz w:val="20"/>
                <w:szCs w:val="20"/>
              </w:rPr>
              <w:t>NOMBRE</w:t>
            </w:r>
          </w:p>
        </w:tc>
        <w:tc>
          <w:tcPr>
            <w:tcW w:w="4382" w:type="dxa"/>
            <w:shd w:val="clear" w:color="auto" w:fill="D9D9D9"/>
            <w:vAlign w:val="center"/>
          </w:tcPr>
          <w:p w14:paraId="65B12254" w14:textId="5E5024E8" w:rsidR="00D37D52" w:rsidRPr="00EB3D14" w:rsidRDefault="00240AAE" w:rsidP="00A15953">
            <w:pPr>
              <w:jc w:val="center"/>
              <w:rPr>
                <w:rFonts w:ascii="Palatino Linotype" w:eastAsia="MS PGothic" w:hAnsi="Palatino Linotype" w:cstheme="majorHAnsi"/>
                <w:color w:val="000000" w:themeColor="text1"/>
                <w:sz w:val="20"/>
                <w:szCs w:val="20"/>
              </w:rPr>
            </w:pPr>
            <w:r>
              <w:rPr>
                <w:rFonts w:ascii="Palatino Linotype" w:hAnsi="Palatino Linotype" w:cstheme="majorHAnsi"/>
                <w:color w:val="000000" w:themeColor="text1"/>
                <w:sz w:val="20"/>
                <w:szCs w:val="20"/>
              </w:rPr>
              <w:t>VENTA AL PÚBLICO</w:t>
            </w:r>
          </w:p>
        </w:tc>
      </w:tr>
      <w:tr w:rsidR="00D37D52" w:rsidRPr="00EB3D14" w14:paraId="23556986" w14:textId="77777777" w:rsidTr="00A15953">
        <w:trPr>
          <w:trHeight w:val="848"/>
        </w:trPr>
        <w:tc>
          <w:tcPr>
            <w:tcW w:w="4673" w:type="dxa"/>
            <w:vAlign w:val="center"/>
          </w:tcPr>
          <w:p w14:paraId="374269EE" w14:textId="48CC9FD9" w:rsidR="00D37D52" w:rsidRPr="002D3D86" w:rsidRDefault="00D37D52" w:rsidP="00A15953">
            <w:pPr>
              <w:jc w:val="center"/>
              <w:rPr>
                <w:rFonts w:ascii="Palatino Linotype" w:eastAsia="MS PGothic" w:hAnsi="Palatino Linotype"/>
                <w:color w:val="000000" w:themeColor="text1"/>
                <w:sz w:val="20"/>
                <w:szCs w:val="20"/>
                <w:lang w:val="pt-PT"/>
              </w:rPr>
            </w:pPr>
            <w:r w:rsidRPr="002D3D86">
              <w:rPr>
                <w:rFonts w:ascii="Palatino Linotype" w:eastAsia="MS PGothic" w:hAnsi="Palatino Linotype"/>
                <w:color w:val="000000" w:themeColor="text1"/>
                <w:sz w:val="20"/>
                <w:szCs w:val="20"/>
                <w:lang w:val="pt-PT"/>
              </w:rPr>
              <w:t>28-300mm F/4-7.1 Di III VC VXD (</w:t>
            </w:r>
            <w:r w:rsidR="0042210E">
              <w:rPr>
                <w:rFonts w:ascii="Palatino Linotype" w:eastAsia="MS PGothic" w:hAnsi="Palatino Linotype"/>
                <w:color w:val="000000" w:themeColor="text1"/>
                <w:sz w:val="20"/>
                <w:szCs w:val="20"/>
                <w:lang w:val="pt-PT"/>
              </w:rPr>
              <w:t>m</w:t>
            </w:r>
            <w:r w:rsidRPr="002D3D86">
              <w:rPr>
                <w:rFonts w:ascii="Palatino Linotype" w:eastAsia="MS PGothic" w:hAnsi="Palatino Linotype"/>
                <w:color w:val="000000" w:themeColor="text1"/>
                <w:sz w:val="20"/>
                <w:szCs w:val="20"/>
                <w:lang w:val="pt-PT"/>
              </w:rPr>
              <w:t>odel</w:t>
            </w:r>
            <w:r w:rsidR="00993A7F" w:rsidRPr="002D3D86">
              <w:rPr>
                <w:rFonts w:ascii="Palatino Linotype" w:eastAsia="MS PGothic" w:hAnsi="Palatino Linotype"/>
                <w:color w:val="000000" w:themeColor="text1"/>
                <w:sz w:val="20"/>
                <w:szCs w:val="20"/>
                <w:lang w:val="pt-PT"/>
              </w:rPr>
              <w:t>o</w:t>
            </w:r>
            <w:r w:rsidRPr="002D3D86">
              <w:rPr>
                <w:rFonts w:ascii="Palatino Linotype" w:eastAsia="MS PGothic" w:hAnsi="Palatino Linotype"/>
                <w:color w:val="000000" w:themeColor="text1"/>
                <w:sz w:val="20"/>
                <w:szCs w:val="20"/>
                <w:lang w:val="pt-PT"/>
              </w:rPr>
              <w:t xml:space="preserve"> A074)</w:t>
            </w:r>
          </w:p>
          <w:p w14:paraId="09E69081" w14:textId="24CAC79B" w:rsidR="00D37D52" w:rsidRPr="002D3D86" w:rsidRDefault="00993A7F" w:rsidP="00A15953">
            <w:pPr>
              <w:jc w:val="center"/>
              <w:rPr>
                <w:rFonts w:ascii="Palatino Linotype" w:eastAsia="MS PGothic" w:hAnsi="Palatino Linotype" w:cstheme="majorHAnsi"/>
                <w:color w:val="000000" w:themeColor="text1"/>
                <w:sz w:val="20"/>
                <w:szCs w:val="20"/>
                <w:highlight w:val="yellow"/>
                <w:lang w:val="pt-PT"/>
              </w:rPr>
            </w:pPr>
            <w:r w:rsidRPr="002D3D86">
              <w:rPr>
                <w:rFonts w:ascii="Palatino Linotype" w:eastAsia="MS PGothic" w:hAnsi="Palatino Linotype" w:cstheme="majorHAnsi"/>
                <w:color w:val="000000" w:themeColor="text1"/>
                <w:sz w:val="20"/>
                <w:szCs w:val="20"/>
                <w:lang w:val="pt-PT"/>
              </w:rPr>
              <w:t>Para</w:t>
            </w:r>
            <w:r w:rsidR="00D37D52" w:rsidRPr="002D3D86">
              <w:rPr>
                <w:rFonts w:ascii="Palatino Linotype" w:eastAsia="MS PGothic" w:hAnsi="Palatino Linotype" w:cstheme="majorHAnsi"/>
                <w:color w:val="000000" w:themeColor="text1"/>
                <w:sz w:val="20"/>
                <w:szCs w:val="20"/>
                <w:lang w:val="pt-PT"/>
              </w:rPr>
              <w:t xml:space="preserve"> Sony E</w:t>
            </w:r>
            <w:r w:rsidR="00A21022" w:rsidRPr="002D3D86">
              <w:rPr>
                <w:rFonts w:ascii="Palatino Linotype" w:eastAsia="MS PGothic" w:hAnsi="Palatino Linotype" w:cstheme="majorHAnsi"/>
                <w:color w:val="000000" w:themeColor="text1"/>
                <w:sz w:val="20"/>
                <w:szCs w:val="20"/>
                <w:lang w:val="pt-PT"/>
              </w:rPr>
              <w:t>-</w:t>
            </w:r>
            <w:r w:rsidR="00D37D52" w:rsidRPr="002D3D86">
              <w:rPr>
                <w:rFonts w:ascii="Palatino Linotype" w:eastAsia="MS PGothic" w:hAnsi="Palatino Linotype" w:cstheme="majorHAnsi"/>
                <w:color w:val="000000" w:themeColor="text1"/>
                <w:sz w:val="20"/>
                <w:szCs w:val="20"/>
                <w:lang w:val="pt-PT"/>
              </w:rPr>
              <w:t>mount</w:t>
            </w:r>
          </w:p>
        </w:tc>
        <w:tc>
          <w:tcPr>
            <w:tcW w:w="4382" w:type="dxa"/>
            <w:vAlign w:val="center"/>
          </w:tcPr>
          <w:p w14:paraId="6D424B73" w14:textId="197032A5" w:rsidR="00D37D52" w:rsidRPr="00EB3D14" w:rsidRDefault="006C6F07" w:rsidP="00A15953">
            <w:pPr>
              <w:spacing w:line="240" w:lineRule="exact"/>
              <w:jc w:val="center"/>
              <w:rPr>
                <w:rFonts w:ascii="Palatino Linotype" w:eastAsia="MS PGothic" w:hAnsi="Palatino Linotype"/>
                <w:color w:val="000000" w:themeColor="text1"/>
                <w:sz w:val="20"/>
                <w:szCs w:val="20"/>
              </w:rPr>
            </w:pPr>
            <w:r w:rsidRPr="002D3D86">
              <w:rPr>
                <w:rFonts w:ascii="Palatino Linotype" w:eastAsia="MS PGothic" w:hAnsi="Palatino Linotype" w:hint="eastAsia"/>
                <w:sz w:val="20"/>
                <w:szCs w:val="20"/>
                <w:lang w:val="pt-PT"/>
              </w:rPr>
              <w:t xml:space="preserve"> </w:t>
            </w:r>
            <w:r w:rsidRPr="006C6F07">
              <w:rPr>
                <w:rFonts w:ascii="Palatino Linotype" w:eastAsia="MS PGothic" w:hAnsi="Palatino Linotype" w:hint="eastAsia"/>
                <w:sz w:val="20"/>
                <w:szCs w:val="20"/>
              </w:rPr>
              <w:t>2</w:t>
            </w:r>
            <w:r w:rsidR="006542A1">
              <w:rPr>
                <w:rFonts w:ascii="Palatino Linotype" w:eastAsia="MS PGothic" w:hAnsi="Palatino Linotype"/>
                <w:sz w:val="20"/>
                <w:szCs w:val="20"/>
              </w:rPr>
              <w:t>9</w:t>
            </w:r>
            <w:r w:rsidR="00993A7F">
              <w:rPr>
                <w:rFonts w:ascii="Palatino Linotype" w:eastAsia="MS PGothic" w:hAnsi="Palatino Linotype"/>
                <w:sz w:val="20"/>
                <w:szCs w:val="20"/>
              </w:rPr>
              <w:t xml:space="preserve"> de Agosto</w:t>
            </w:r>
            <w:r w:rsidR="00D37D52" w:rsidRPr="006C6F07">
              <w:rPr>
                <w:rFonts w:ascii="Palatino Linotype" w:eastAsia="MS PGothic" w:hAnsi="Palatino Linotype"/>
                <w:sz w:val="20"/>
                <w:szCs w:val="20"/>
              </w:rPr>
              <w:t xml:space="preserve"> 2024</w:t>
            </w:r>
          </w:p>
        </w:tc>
      </w:tr>
    </w:tbl>
    <w:p w14:paraId="42F3C5D3" w14:textId="77777777" w:rsidR="00D37D52" w:rsidRPr="00EB3D14" w:rsidRDefault="00D37D52" w:rsidP="00AB326E">
      <w:pPr>
        <w:jc w:val="left"/>
        <w:rPr>
          <w:rFonts w:ascii="Palatino Linotype" w:eastAsia="MS PGothic" w:hAnsi="Palatino Linotype"/>
          <w:b/>
          <w:shd w:val="pct15" w:color="auto" w:fill="FFFFFF"/>
        </w:rPr>
      </w:pPr>
    </w:p>
    <w:p w14:paraId="33C606A3" w14:textId="77777777" w:rsidR="00031861" w:rsidRPr="00EB3D14" w:rsidRDefault="00031861" w:rsidP="00A352EC">
      <w:pPr>
        <w:pStyle w:val="PlainText"/>
        <w:rPr>
          <w:rFonts w:ascii="Palatino Linotype" w:eastAsia="MS PGothic" w:hAnsi="Palatino Linotype"/>
          <w:szCs w:val="20"/>
          <w:highlight w:val="cyan"/>
        </w:rPr>
      </w:pPr>
    </w:p>
    <w:p w14:paraId="53C4637B" w14:textId="4A16ABCE" w:rsidR="00031861" w:rsidRDefault="000109E8" w:rsidP="00B51893">
      <w:pPr>
        <w:pStyle w:val="PlainText"/>
        <w:ind w:firstLineChars="50" w:firstLine="100"/>
        <w:rPr>
          <w:rFonts w:ascii="Palatino Linotype" w:eastAsia="MS PGothic" w:hAnsi="Palatino Linotype"/>
          <w:szCs w:val="20"/>
          <w:lang w:val="es-ES"/>
        </w:rPr>
      </w:pPr>
      <w:r w:rsidRPr="000109E8">
        <w:rPr>
          <w:rFonts w:ascii="Palatino Linotype" w:eastAsia="MS PGothic" w:hAnsi="Palatino Linotype"/>
          <w:szCs w:val="20"/>
          <w:lang w:val="es-ES"/>
        </w:rPr>
        <w:t xml:space="preserve">El TAMRON 28-300mm F4-7.1 VC es un objetivo zoom </w:t>
      </w:r>
      <w:r w:rsidR="00B37932">
        <w:rPr>
          <w:rFonts w:ascii="Palatino Linotype" w:eastAsia="Yu Gothic" w:hAnsi="Palatino Linotype"/>
          <w:szCs w:val="20"/>
          <w:lang w:val="es-ES"/>
        </w:rPr>
        <w:t>todoterreno</w:t>
      </w:r>
      <w:r w:rsidR="00B37932" w:rsidRPr="00993A7F">
        <w:rPr>
          <w:rFonts w:ascii="Palatino Linotype" w:eastAsia="Yu Gothic" w:hAnsi="Palatino Linotype"/>
          <w:szCs w:val="20"/>
          <w:lang w:val="es-ES"/>
        </w:rPr>
        <w:t xml:space="preserve"> </w:t>
      </w:r>
      <w:r w:rsidRPr="000109E8">
        <w:rPr>
          <w:rFonts w:ascii="Palatino Linotype" w:eastAsia="MS PGothic" w:hAnsi="Palatino Linotype"/>
          <w:szCs w:val="20"/>
          <w:lang w:val="es-ES"/>
        </w:rPr>
        <w:t>para las cámaras de objetivos intercambiables sin espejo de fotograma completo y montura E de Sony. Este objetivo cubre una amplia gama de distancia focal de 28mm gran angular a 300mm teleobjetivo con un rendimiento de imagen superior. Alcanza una relación de zoom de 10,7x con una longitud de sólo 126 mm y un peso de sólo 610 g. El objetivo está equipado con el mecanismo de enfoque de motor lineal VXD (Voice-coil eXtreme-torque Drive), que le permite enfocar con rapidez y precisión en todo el rango del zoom. El objetivo también cuenta con el mecanismo VC (compensación de la vibración) de TAMRON para garantizar imágenes nítidas a pulso cuando se dispara con el teleobjetivo de 300 mm y en condiciones de poca luz. Con una MOD (distancia mínima al objeto) de 0,19 m y una relación de ampliación máxima de 1:2,8 en el extremo ancho, el objetivo permite a los usuarios disfrutar del mundo de la fotografía macro. Además, incluye el botón de ajuste del enfoque y un puerto de conexión para el software específico TAMRON Lens Utility™ desarrollado de forma independiente por TAMRON para ampliar el ámbito de expresión de imágenes fijas y vídeo. El objetivo cuenta con una construcción resistente a la humedad y el elemento frontal tiene un revestimiento protector de flúor. El nuevo 28-300 mm F4-7,1 VC permite a los usuarios tomar fotografías en una amplia gama de situaciones con un solo objetivo.</w:t>
      </w:r>
    </w:p>
    <w:p w14:paraId="128F07E0" w14:textId="77777777" w:rsidR="000109E8" w:rsidRPr="000109E8" w:rsidRDefault="000109E8" w:rsidP="000109E8">
      <w:pPr>
        <w:pStyle w:val="PlainText"/>
        <w:ind w:firstLineChars="50" w:firstLine="100"/>
        <w:rPr>
          <w:rFonts w:ascii="Palatino Linotype" w:eastAsia="MS PGothic" w:hAnsi="Palatino Linotype"/>
          <w:szCs w:val="20"/>
          <w:highlight w:val="cyan"/>
          <w:lang w:val="es-ES"/>
        </w:rPr>
      </w:pPr>
    </w:p>
    <w:p w14:paraId="7D46B25B" w14:textId="428EB98E" w:rsidR="005E2F1E" w:rsidRPr="00EB3D14" w:rsidRDefault="00E95324" w:rsidP="005E2F1E">
      <w:pPr>
        <w:jc w:val="left"/>
        <w:rPr>
          <w:rFonts w:ascii="Palatino Linotype" w:eastAsia="MS PGothic" w:hAnsi="Palatino Linotype" w:cstheme="majorHAnsi"/>
          <w:b/>
          <w:color w:val="000000" w:themeColor="text1"/>
        </w:rPr>
      </w:pPr>
      <w:r w:rsidRPr="00E95324">
        <w:rPr>
          <w:rFonts w:ascii="Palatino Linotype" w:eastAsia="MS PGothic" w:hAnsi="Palatino Linotype" w:cstheme="majorHAnsi"/>
          <w:b/>
          <w:color w:val="000000" w:themeColor="text1"/>
        </w:rPr>
        <w:t>CARACTERÍSTICAS DEL PRODUCTO</w:t>
      </w:r>
    </w:p>
    <w:p w14:paraId="7792483B" w14:textId="41EA01E2" w:rsidR="00E95324" w:rsidRPr="002D3D86" w:rsidRDefault="00E95324" w:rsidP="00E95324">
      <w:pPr>
        <w:pStyle w:val="PlainText"/>
        <w:numPr>
          <w:ilvl w:val="0"/>
          <w:numId w:val="19"/>
        </w:numPr>
        <w:rPr>
          <w:rFonts w:ascii="Palatino Linotype" w:eastAsia="MS PGothic" w:hAnsi="Palatino Linotype" w:cstheme="majorHAnsi"/>
          <w:b/>
          <w:sz w:val="21"/>
        </w:rPr>
      </w:pPr>
      <w:r w:rsidRPr="002D3D86">
        <w:rPr>
          <w:rFonts w:ascii="Palatino Linotype" w:eastAsia="MS PGothic" w:hAnsi="Palatino Linotype" w:cstheme="majorHAnsi"/>
          <w:b/>
          <w:sz w:val="21"/>
        </w:rPr>
        <w:t>Objetivo zoom 10,7x para cámaras sin espejo de fotograma completo que cubre la gama de distancias focales de gran angular de 28 mm a teleobjetivo de 300 mm.</w:t>
      </w:r>
    </w:p>
    <w:p w14:paraId="03D12CC4" w14:textId="5BC96DCD" w:rsidR="00031861" w:rsidRPr="00E95324" w:rsidRDefault="00E95324" w:rsidP="00DC5BA6">
      <w:pPr>
        <w:pStyle w:val="PlainText"/>
        <w:rPr>
          <w:rFonts w:ascii="Palatino Linotype" w:eastAsia="MS PGothic" w:hAnsi="Palatino Linotype" w:cstheme="majorHAnsi"/>
          <w:szCs w:val="20"/>
          <w:lang w:val="es-ES"/>
        </w:rPr>
      </w:pPr>
      <w:r w:rsidRPr="00E95324">
        <w:rPr>
          <w:rFonts w:ascii="Palatino Linotype" w:eastAsia="MS PGothic" w:hAnsi="Palatino Linotype" w:cstheme="majorHAnsi"/>
          <w:szCs w:val="20"/>
          <w:lang w:val="es-ES"/>
        </w:rPr>
        <w:t xml:space="preserve">La mayor característica del 28-300 mm F4-7,1 VC es su rango de longitud focal de zoom 10,7x. En respuesta a los usuarios que afirman que 200 mm no es suficiente para un teleobjetivo zoom </w:t>
      </w:r>
      <w:r w:rsidR="00B37932">
        <w:rPr>
          <w:rFonts w:ascii="Palatino Linotype" w:eastAsia="MS PGothic" w:hAnsi="Palatino Linotype" w:cstheme="majorHAnsi"/>
          <w:szCs w:val="20"/>
          <w:lang w:val="es-ES"/>
        </w:rPr>
        <w:t>todoterreno</w:t>
      </w:r>
      <w:r w:rsidRPr="00E95324">
        <w:rPr>
          <w:rFonts w:ascii="Palatino Linotype" w:eastAsia="MS PGothic" w:hAnsi="Palatino Linotype" w:cstheme="majorHAnsi"/>
          <w:szCs w:val="20"/>
          <w:lang w:val="es-ES"/>
        </w:rPr>
        <w:t>, TAMRON ha ampliado la distancia focal a 300 mm. Excepcionalmente portátil, el objetivo presenta un diseño muy compacto. Este objetivo único permite disparar en todas las situaciones de la vida cotidiana y durante los viajes, incluidos paisajes, instantáneas, retratos y fotografía deportiva. Es un objetivo extremadamente versátil que permite a los usuarios hacer fotos en cualquier situación de cualquier sujeto sin cambiar de objetivo</w:t>
      </w:r>
      <w:r w:rsidR="00031861" w:rsidRPr="00E95324">
        <w:rPr>
          <w:rFonts w:ascii="Palatino Linotype" w:eastAsia="MS PGothic" w:hAnsi="Palatino Linotype" w:cstheme="majorHAnsi"/>
          <w:szCs w:val="20"/>
          <w:lang w:val="es-ES"/>
        </w:rPr>
        <w:t>.</w:t>
      </w:r>
    </w:p>
    <w:p w14:paraId="5E5A1768" w14:textId="77777777" w:rsidR="00031861" w:rsidRPr="00E95324" w:rsidRDefault="00031861" w:rsidP="001C66DB">
      <w:pPr>
        <w:pStyle w:val="PlainText"/>
        <w:rPr>
          <w:rFonts w:ascii="Palatino Linotype" w:eastAsia="MS PGothic" w:hAnsi="Palatino Linotype" w:cstheme="majorHAnsi"/>
          <w:b/>
          <w:bCs/>
          <w:szCs w:val="20"/>
          <w:lang w:val="es-ES"/>
        </w:rPr>
      </w:pPr>
    </w:p>
    <w:p w14:paraId="510AE960" w14:textId="2AA7DB1F" w:rsidR="00A66BD9" w:rsidRDefault="00A66BD9" w:rsidP="00A66BD9">
      <w:pPr>
        <w:pStyle w:val="PlainText"/>
        <w:numPr>
          <w:ilvl w:val="0"/>
          <w:numId w:val="19"/>
        </w:numPr>
        <w:rPr>
          <w:rFonts w:ascii="Palatino Linotype" w:eastAsia="MS PGothic" w:hAnsi="Palatino Linotype" w:cstheme="majorHAnsi"/>
          <w:b/>
          <w:sz w:val="21"/>
          <w:lang w:val="es-ES"/>
        </w:rPr>
      </w:pPr>
      <w:r w:rsidRPr="00A66BD9">
        <w:rPr>
          <w:rFonts w:ascii="Palatino Linotype" w:eastAsia="MS PGothic" w:hAnsi="Palatino Linotype" w:cstheme="majorHAnsi"/>
          <w:b/>
          <w:sz w:val="21"/>
          <w:lang w:val="es-ES"/>
        </w:rPr>
        <w:t>Excelente rendimiento de imagen</w:t>
      </w:r>
    </w:p>
    <w:p w14:paraId="76A79E73" w14:textId="2675BB55" w:rsidR="00031861" w:rsidRPr="002649C1" w:rsidRDefault="002649C1" w:rsidP="00DC5BA6">
      <w:pPr>
        <w:pStyle w:val="PlainText"/>
        <w:rPr>
          <w:rFonts w:ascii="Palatino Linotype" w:eastAsia="MS PGothic" w:hAnsi="Palatino Linotype" w:cstheme="majorHAnsi"/>
          <w:szCs w:val="20"/>
          <w:lang w:val="es-ES"/>
        </w:rPr>
      </w:pPr>
      <w:r w:rsidRPr="002649C1">
        <w:rPr>
          <w:rFonts w:ascii="Palatino Linotype" w:eastAsia="MS PGothic" w:hAnsi="Palatino Linotype" w:cstheme="majorHAnsi"/>
          <w:szCs w:val="20"/>
          <w:lang w:val="es-ES"/>
        </w:rPr>
        <w:t xml:space="preserve">Este nuevo zoom </w:t>
      </w:r>
      <w:r w:rsidR="00593349">
        <w:rPr>
          <w:rFonts w:ascii="Palatino Linotype" w:eastAsia="MS PGothic" w:hAnsi="Palatino Linotype" w:cstheme="majorHAnsi"/>
          <w:szCs w:val="20"/>
          <w:lang w:val="es-ES"/>
        </w:rPr>
        <w:t xml:space="preserve">de </w:t>
      </w:r>
      <w:r w:rsidRPr="002649C1">
        <w:rPr>
          <w:rFonts w:ascii="Palatino Linotype" w:eastAsia="MS PGothic" w:hAnsi="Palatino Linotype" w:cstheme="majorHAnsi"/>
          <w:szCs w:val="20"/>
          <w:lang w:val="es-ES"/>
        </w:rPr>
        <w:t xml:space="preserve">TAMRON tiene una construcción óptica de 20 elementos en 13 grupos. Incluye un elemento de lente XLD (dispersión ultrabaja) y un elemento de lente LD (dispersión baja) para controlar eficazmente aberraciones como la cromática. El revestimiento BBAR-G2 (Broad-Band Anti-Reflection Generation 2) suprime las imágenes fantasma y los destellos, produciendo imágenes nítidas incluso a contraluz. Ofrece la mejor calidad de imagen de su categoría como objetivo zoom </w:t>
      </w:r>
      <w:r w:rsidR="00B37932">
        <w:rPr>
          <w:rFonts w:ascii="Palatino Linotype" w:eastAsia="MS PGothic" w:hAnsi="Palatino Linotype" w:cstheme="majorHAnsi"/>
          <w:szCs w:val="20"/>
          <w:lang w:val="es-ES"/>
        </w:rPr>
        <w:t>todoterreno</w:t>
      </w:r>
      <w:r w:rsidRPr="002649C1">
        <w:rPr>
          <w:rFonts w:ascii="Palatino Linotype" w:eastAsia="MS PGothic" w:hAnsi="Palatino Linotype" w:cstheme="majorHAnsi"/>
          <w:szCs w:val="20"/>
          <w:lang w:val="es-ES"/>
        </w:rPr>
        <w:t xml:space="preserve"> para cámaras de objetivos intercambiables sin espejo de fotograma completo.</w:t>
      </w:r>
    </w:p>
    <w:p w14:paraId="13C93FE2" w14:textId="77777777" w:rsidR="002649C1" w:rsidRPr="002649C1" w:rsidRDefault="002649C1" w:rsidP="001C66DB">
      <w:pPr>
        <w:pStyle w:val="PlainText"/>
        <w:rPr>
          <w:rFonts w:ascii="Palatino Linotype" w:eastAsia="MS PGothic" w:hAnsi="Palatino Linotype" w:cstheme="majorHAnsi"/>
          <w:szCs w:val="20"/>
          <w:lang w:val="es-ES"/>
        </w:rPr>
      </w:pPr>
    </w:p>
    <w:p w14:paraId="3FCD43EF" w14:textId="40B410E0" w:rsidR="00E952DC" w:rsidRDefault="00E952DC" w:rsidP="00E952DC">
      <w:pPr>
        <w:pStyle w:val="PlainText"/>
        <w:numPr>
          <w:ilvl w:val="0"/>
          <w:numId w:val="19"/>
        </w:numPr>
        <w:rPr>
          <w:rFonts w:ascii="Palatino Linotype" w:eastAsia="MS PGothic" w:hAnsi="Palatino Linotype" w:cstheme="majorHAnsi"/>
          <w:b/>
          <w:bCs/>
          <w:sz w:val="21"/>
          <w:lang w:val="es-ES"/>
        </w:rPr>
      </w:pPr>
      <w:r w:rsidRPr="00E952DC">
        <w:rPr>
          <w:rFonts w:ascii="Palatino Linotype" w:eastAsia="MS PGothic" w:hAnsi="Palatino Linotype" w:cstheme="majorHAnsi"/>
          <w:b/>
          <w:bCs/>
          <w:sz w:val="21"/>
          <w:lang w:val="es-ES"/>
        </w:rPr>
        <w:t>Cuerpo del objetivo ligero y compacto</w:t>
      </w:r>
    </w:p>
    <w:p w14:paraId="190EEE4E" w14:textId="5E22A265" w:rsidR="008D7C9A" w:rsidRPr="002649C1" w:rsidRDefault="002649C1" w:rsidP="00DC5BA6">
      <w:pPr>
        <w:pStyle w:val="PlainText"/>
        <w:rPr>
          <w:rFonts w:ascii="Palatino Linotype" w:eastAsia="MS PGothic" w:hAnsi="Palatino Linotype" w:cstheme="majorHAnsi"/>
          <w:szCs w:val="20"/>
          <w:lang w:val="es-ES"/>
        </w:rPr>
      </w:pPr>
      <w:r w:rsidRPr="002649C1">
        <w:rPr>
          <w:rFonts w:ascii="Palatino Linotype" w:eastAsia="MS PGothic" w:hAnsi="Palatino Linotype" w:cstheme="majorHAnsi" w:hint="eastAsia"/>
          <w:szCs w:val="20"/>
          <w:lang w:val="es-ES"/>
        </w:rPr>
        <w:t xml:space="preserve">A pesar de cubrir una gama de distancias focales de 10,7x, desde </w:t>
      </w:r>
      <w:r w:rsidR="00E6538E">
        <w:rPr>
          <w:rFonts w:ascii="Palatino Linotype" w:eastAsia="MS PGothic" w:hAnsi="Palatino Linotype" w:cstheme="majorHAnsi"/>
          <w:szCs w:val="20"/>
          <w:lang w:val="es-ES"/>
        </w:rPr>
        <w:t xml:space="preserve">el </w:t>
      </w:r>
      <w:r w:rsidRPr="002649C1">
        <w:rPr>
          <w:rFonts w:ascii="Palatino Linotype" w:eastAsia="MS PGothic" w:hAnsi="Palatino Linotype" w:cstheme="majorHAnsi" w:hint="eastAsia"/>
          <w:szCs w:val="20"/>
          <w:lang w:val="es-ES"/>
        </w:rPr>
        <w:t>gran angular de 28 mm a</w:t>
      </w:r>
      <w:r w:rsidR="00E6538E">
        <w:rPr>
          <w:rFonts w:ascii="Palatino Linotype" w:eastAsia="MS PGothic" w:hAnsi="Palatino Linotype" w:cstheme="majorHAnsi"/>
          <w:szCs w:val="20"/>
          <w:lang w:val="es-ES"/>
        </w:rPr>
        <w:t>l</w:t>
      </w:r>
      <w:r w:rsidRPr="002649C1">
        <w:rPr>
          <w:rFonts w:ascii="Palatino Linotype" w:eastAsia="MS PGothic" w:hAnsi="Palatino Linotype" w:cstheme="majorHAnsi" w:hint="eastAsia"/>
          <w:szCs w:val="20"/>
          <w:lang w:val="es-ES"/>
        </w:rPr>
        <w:t xml:space="preserve"> teleobjetivo de 300 mm, el objetivo es muy compacto, con una longitud de sólo 126 mm y un peso de 610 g. Pequeño y versátil, se puede llevar a cualquier parte de form</w:t>
      </w:r>
      <w:r w:rsidRPr="002649C1">
        <w:rPr>
          <w:rFonts w:ascii="Palatino Linotype" w:eastAsia="MS PGothic" w:hAnsi="Palatino Linotype" w:cstheme="majorHAnsi"/>
          <w:szCs w:val="20"/>
          <w:lang w:val="es-ES"/>
        </w:rPr>
        <w:t>a informal, y es poco probable que los usuarios se cansen incluso después de largas horas de disparo. Es ideal para quienes desean llevar una bolsa de cámara más pequeña. Además, el objetivo facilita el encuadre preciso al tomar imágenes fijas y en movimiento mientras se acerca o aleja el zoom, como en los deportes y la vida salvaje, y está diseñado para que resulte cómodo de usar.</w:t>
      </w:r>
    </w:p>
    <w:p w14:paraId="487CE3E5" w14:textId="77777777" w:rsidR="001C66DB" w:rsidRPr="002649C1" w:rsidRDefault="001C66DB" w:rsidP="001C66DB">
      <w:pPr>
        <w:pStyle w:val="PlainText"/>
        <w:rPr>
          <w:rFonts w:ascii="Palatino Linotype" w:eastAsia="MS PGothic" w:hAnsi="Palatino Linotype" w:cstheme="majorHAnsi"/>
          <w:szCs w:val="20"/>
          <w:lang w:val="es-ES"/>
        </w:rPr>
      </w:pPr>
    </w:p>
    <w:p w14:paraId="2D3AE6A9" w14:textId="47AFBEFB" w:rsidR="00E952DC" w:rsidRDefault="00E952DC" w:rsidP="00E952DC">
      <w:pPr>
        <w:pStyle w:val="PlainText"/>
        <w:numPr>
          <w:ilvl w:val="0"/>
          <w:numId w:val="19"/>
        </w:numPr>
        <w:rPr>
          <w:rFonts w:ascii="Palatino Linotype" w:eastAsia="MS PGothic" w:hAnsi="Palatino Linotype" w:cstheme="majorHAnsi"/>
          <w:b/>
          <w:bCs/>
          <w:sz w:val="21"/>
          <w:lang w:val="es-ES"/>
        </w:rPr>
      </w:pPr>
      <w:r w:rsidRPr="00E952DC">
        <w:rPr>
          <w:rFonts w:ascii="Palatino Linotype" w:eastAsia="MS PGothic" w:hAnsi="Palatino Linotype" w:cstheme="majorHAnsi"/>
          <w:b/>
          <w:bCs/>
          <w:sz w:val="21"/>
          <w:lang w:val="es-ES"/>
        </w:rPr>
        <w:t>Equipado con VXD, el mecanismo de enfoque de motor lineal de primera clase de TAMRON.</w:t>
      </w:r>
    </w:p>
    <w:p w14:paraId="1879D592" w14:textId="5C721CD6" w:rsidR="00031861" w:rsidRDefault="002649C1" w:rsidP="00DC5BA6">
      <w:pPr>
        <w:pStyle w:val="PlainText"/>
        <w:rPr>
          <w:rFonts w:ascii="Palatino Linotype" w:eastAsia="MS PGothic" w:hAnsi="Palatino Linotype" w:cstheme="majorHAnsi"/>
          <w:szCs w:val="20"/>
          <w:lang w:val="es-ES"/>
        </w:rPr>
      </w:pPr>
      <w:r w:rsidRPr="002649C1">
        <w:rPr>
          <w:rFonts w:ascii="Palatino Linotype" w:eastAsia="MS PGothic" w:hAnsi="Palatino Linotype" w:cstheme="majorHAnsi"/>
          <w:szCs w:val="20"/>
          <w:lang w:val="es-ES"/>
        </w:rPr>
        <w:t xml:space="preserve">El 28-300mm F4-7.1 VC está equipado con la unidad de autoenfoque VXD que incluye el mecanismo de enfoque de motor lineal de primera calidad de TAMRON para garantizar que el enfoque se consigue de forma rápida y precisa en todo el rango de zoom de 10,7x. Desmontando el estereotipo de que los objetivos zoom </w:t>
      </w:r>
      <w:r w:rsidR="00B37932">
        <w:rPr>
          <w:rFonts w:ascii="Palatino Linotype" w:eastAsia="Yu Gothic" w:hAnsi="Palatino Linotype"/>
          <w:szCs w:val="20"/>
          <w:lang w:val="es-ES"/>
        </w:rPr>
        <w:t>todoterreno</w:t>
      </w:r>
      <w:r w:rsidR="00B37932" w:rsidRPr="00993A7F">
        <w:rPr>
          <w:rFonts w:ascii="Palatino Linotype" w:eastAsia="Yu Gothic" w:hAnsi="Palatino Linotype"/>
          <w:szCs w:val="20"/>
          <w:lang w:val="es-ES"/>
        </w:rPr>
        <w:t xml:space="preserve"> </w:t>
      </w:r>
      <w:r w:rsidRPr="002649C1">
        <w:rPr>
          <w:rFonts w:ascii="Palatino Linotype" w:eastAsia="MS PGothic" w:hAnsi="Palatino Linotype" w:cstheme="majorHAnsi"/>
          <w:szCs w:val="20"/>
          <w:lang w:val="es-ES"/>
        </w:rPr>
        <w:t xml:space="preserve">tienen un enfoque automático lento, su ágil funcionamiento permite a los usuarios capturar más oportunidades fotográficas fugaces. </w:t>
      </w:r>
      <w:r w:rsidR="007C5991">
        <w:rPr>
          <w:rFonts w:ascii="Palatino Linotype" w:eastAsia="MS PGothic" w:hAnsi="Palatino Linotype" w:cstheme="majorHAnsi"/>
          <w:szCs w:val="20"/>
          <w:lang w:val="es-ES"/>
        </w:rPr>
        <w:t>Su</w:t>
      </w:r>
      <w:r w:rsidR="003F1406">
        <w:rPr>
          <w:rFonts w:ascii="Palatino Linotype" w:eastAsia="MS PGothic" w:hAnsi="Palatino Linotype" w:cstheme="majorHAnsi"/>
          <w:szCs w:val="20"/>
          <w:lang w:val="es-ES"/>
        </w:rPr>
        <w:t xml:space="preserve"> operación</w:t>
      </w:r>
      <w:r w:rsidR="007C5991">
        <w:rPr>
          <w:rFonts w:ascii="Palatino Linotype" w:eastAsia="MS PGothic" w:hAnsi="Palatino Linotype" w:cstheme="majorHAnsi"/>
          <w:szCs w:val="20"/>
          <w:lang w:val="es-ES"/>
        </w:rPr>
        <w:t xml:space="preserve"> </w:t>
      </w:r>
      <w:r w:rsidRPr="002649C1">
        <w:rPr>
          <w:rFonts w:ascii="Palatino Linotype" w:eastAsia="MS PGothic" w:hAnsi="Palatino Linotype" w:cstheme="majorHAnsi"/>
          <w:szCs w:val="20"/>
          <w:lang w:val="es-ES"/>
        </w:rPr>
        <w:t>silencio</w:t>
      </w:r>
      <w:r w:rsidR="007C5991">
        <w:rPr>
          <w:rFonts w:ascii="Palatino Linotype" w:eastAsia="MS PGothic" w:hAnsi="Palatino Linotype" w:cstheme="majorHAnsi"/>
          <w:szCs w:val="20"/>
          <w:lang w:val="es-ES"/>
        </w:rPr>
        <w:t>s</w:t>
      </w:r>
      <w:r w:rsidR="003F1406">
        <w:rPr>
          <w:rFonts w:ascii="Palatino Linotype" w:eastAsia="MS PGothic" w:hAnsi="Palatino Linotype" w:cstheme="majorHAnsi"/>
          <w:szCs w:val="20"/>
          <w:lang w:val="es-ES"/>
        </w:rPr>
        <w:t>a</w:t>
      </w:r>
      <w:r w:rsidRPr="002649C1">
        <w:rPr>
          <w:rFonts w:ascii="Palatino Linotype" w:eastAsia="MS PGothic" w:hAnsi="Palatino Linotype" w:cstheme="majorHAnsi"/>
          <w:szCs w:val="20"/>
          <w:lang w:val="es-ES"/>
        </w:rPr>
        <w:t xml:space="preserve"> favorece la fotografía y la videografía en condiciones que requieren </w:t>
      </w:r>
      <w:r w:rsidR="00FB3043">
        <w:rPr>
          <w:rFonts w:ascii="Palatino Linotype" w:eastAsia="MS PGothic" w:hAnsi="Palatino Linotype" w:cstheme="majorHAnsi"/>
          <w:szCs w:val="20"/>
          <w:lang w:val="es-ES"/>
        </w:rPr>
        <w:t>no llamar la atención</w:t>
      </w:r>
      <w:r w:rsidRPr="002649C1">
        <w:rPr>
          <w:rFonts w:ascii="Palatino Linotype" w:eastAsia="MS PGothic" w:hAnsi="Palatino Linotype" w:cstheme="majorHAnsi"/>
          <w:szCs w:val="20"/>
          <w:lang w:val="es-ES"/>
        </w:rPr>
        <w:t>.</w:t>
      </w:r>
    </w:p>
    <w:p w14:paraId="60198A06" w14:textId="77777777" w:rsidR="002649C1" w:rsidRPr="002649C1" w:rsidRDefault="002649C1" w:rsidP="001A5E0F">
      <w:pPr>
        <w:pStyle w:val="PlainText"/>
        <w:rPr>
          <w:rFonts w:ascii="Palatino Linotype" w:eastAsia="MS PGothic" w:hAnsi="Palatino Linotype"/>
          <w:szCs w:val="20"/>
          <w:lang w:val="es-ES"/>
        </w:rPr>
      </w:pPr>
    </w:p>
    <w:p w14:paraId="0AFBB74B" w14:textId="75B36AF8" w:rsidR="00E952DC" w:rsidRDefault="00E952DC" w:rsidP="00E952DC">
      <w:pPr>
        <w:pStyle w:val="PlainText"/>
        <w:numPr>
          <w:ilvl w:val="0"/>
          <w:numId w:val="19"/>
        </w:numPr>
        <w:rPr>
          <w:rFonts w:ascii="Palatino Linotype" w:hAnsi="Palatino Linotype" w:cstheme="majorHAnsi"/>
          <w:b/>
          <w:bCs/>
          <w:lang w:val="es-ES"/>
        </w:rPr>
      </w:pPr>
      <w:r w:rsidRPr="00E952DC">
        <w:rPr>
          <w:rFonts w:ascii="Palatino Linotype" w:hAnsi="Palatino Linotype" w:cstheme="majorHAnsi"/>
          <w:b/>
          <w:bCs/>
          <w:lang w:val="es-ES"/>
        </w:rPr>
        <w:t>Mecanismo VC patentado de TAMRON</w:t>
      </w:r>
    </w:p>
    <w:p w14:paraId="3201078B" w14:textId="5911627A" w:rsidR="00031861" w:rsidRPr="002649C1" w:rsidRDefault="002649C1" w:rsidP="00DC5BA6">
      <w:pPr>
        <w:pStyle w:val="PlainText"/>
        <w:rPr>
          <w:rFonts w:ascii="Palatino Linotype" w:hAnsi="Palatino Linotype" w:cstheme="majorHAnsi"/>
          <w:lang w:val="es-ES"/>
        </w:rPr>
      </w:pPr>
      <w:r w:rsidRPr="002649C1">
        <w:rPr>
          <w:rFonts w:ascii="Palatino Linotype" w:hAnsi="Palatino Linotype" w:cstheme="majorHAnsi"/>
          <w:lang w:val="es-ES"/>
        </w:rPr>
        <w:t>Aunque es compacto, el 28-300mm F4-7.1 está equipado con el mecanismo VC patentado por TAMRON que permite a los usuarios tomar fotos estables, especialmente en el extremo de teleobjetivo de 300mm de su amplio rango de 10,7x. El mecanismo VC suprime eficazmente las sacudidas de la cámara que suelen producirse al disparar en el rango de teleobjetivo o en condiciones de poca luz, ayudando así a los usuarios a tomar fotos nítidas sin trípode.</w:t>
      </w:r>
    </w:p>
    <w:p w14:paraId="036362E2" w14:textId="77777777" w:rsidR="002649C1" w:rsidRPr="002649C1" w:rsidRDefault="002649C1" w:rsidP="001A5E0F">
      <w:pPr>
        <w:pStyle w:val="PlainText"/>
        <w:rPr>
          <w:rFonts w:ascii="Palatino Linotype" w:eastAsia="MS PGothic" w:hAnsi="Palatino Linotype"/>
          <w:szCs w:val="20"/>
          <w:lang w:val="es-ES"/>
        </w:rPr>
      </w:pPr>
    </w:p>
    <w:p w14:paraId="239A71F0" w14:textId="667836ED" w:rsidR="0069256A" w:rsidRDefault="00DC5BA6" w:rsidP="00DC5BA6">
      <w:pPr>
        <w:pStyle w:val="PlainText"/>
        <w:numPr>
          <w:ilvl w:val="0"/>
          <w:numId w:val="19"/>
        </w:numPr>
        <w:rPr>
          <w:rFonts w:ascii="Palatino Linotype" w:eastAsia="MS PGothic" w:hAnsi="Palatino Linotype" w:cstheme="majorHAnsi"/>
          <w:b/>
          <w:bCs/>
          <w:sz w:val="21"/>
          <w:lang w:val="es-ES"/>
        </w:rPr>
      </w:pPr>
      <w:r w:rsidRPr="00DC5BA6">
        <w:rPr>
          <w:rFonts w:ascii="Palatino Linotype" w:eastAsia="MS PGothic" w:hAnsi="Palatino Linotype" w:cstheme="majorHAnsi"/>
          <w:b/>
          <w:bCs/>
          <w:sz w:val="21"/>
          <w:lang w:val="es-ES"/>
        </w:rPr>
        <w:t>Herramienta de software propia TAMRON Lens Utility para personalizar las funciones del objetivo y actualizar el firmware</w:t>
      </w:r>
    </w:p>
    <w:p w14:paraId="51F95D2C" w14:textId="77777777" w:rsidR="00DC5BA6" w:rsidRPr="00DC5BA6" w:rsidRDefault="00DC5BA6" w:rsidP="00DC5BA6">
      <w:pPr>
        <w:pStyle w:val="PlainText"/>
        <w:ind w:left="211"/>
        <w:rPr>
          <w:rFonts w:ascii="Palatino Linotype" w:eastAsia="MS PGothic" w:hAnsi="Palatino Linotype" w:cstheme="majorHAnsi"/>
          <w:b/>
          <w:bCs/>
          <w:sz w:val="21"/>
          <w:lang w:val="es-ES"/>
        </w:rPr>
      </w:pPr>
    </w:p>
    <w:p w14:paraId="57F60794" w14:textId="77777777" w:rsidR="00DC5BA6" w:rsidRDefault="00DC5BA6" w:rsidP="002E6A23">
      <w:pPr>
        <w:pStyle w:val="PlainText"/>
        <w:ind w:firstLine="211"/>
        <w:rPr>
          <w:rFonts w:ascii="Palatino Linotype" w:eastAsia="MS PGothic" w:hAnsi="Palatino Linotype" w:cstheme="majorHAnsi"/>
          <w:b/>
          <w:bCs/>
          <w:sz w:val="21"/>
          <w:lang w:val="es-ES"/>
        </w:rPr>
      </w:pPr>
      <w:r w:rsidRPr="00DC5BA6">
        <w:rPr>
          <w:rFonts w:ascii="Palatino Linotype" w:eastAsia="MS PGothic" w:hAnsi="Palatino Linotype" w:cstheme="majorHAnsi"/>
          <w:b/>
          <w:bCs/>
          <w:sz w:val="21"/>
          <w:lang w:val="es-ES"/>
        </w:rPr>
        <w:t>7. Gran comodidad y operatividad</w:t>
      </w:r>
    </w:p>
    <w:p w14:paraId="608E1574" w14:textId="0A2230C2" w:rsidR="00DC5BA6" w:rsidRDefault="006E7F38" w:rsidP="002E6A23">
      <w:pPr>
        <w:pStyle w:val="PlainText"/>
        <w:numPr>
          <w:ilvl w:val="0"/>
          <w:numId w:val="21"/>
        </w:numPr>
        <w:rPr>
          <w:rFonts w:ascii="Palatino Linotype" w:eastAsia="MS PGothic" w:hAnsi="Palatino Linotype" w:cstheme="majorHAnsi"/>
          <w:b/>
          <w:bCs/>
          <w:sz w:val="21"/>
          <w:lang w:val="es-ES"/>
        </w:rPr>
      </w:pPr>
      <w:r w:rsidRPr="006E7F38">
        <w:rPr>
          <w:rFonts w:ascii="Palatino Linotype" w:eastAsia="MS PGothic" w:hAnsi="Palatino Linotype" w:cstheme="majorHAnsi"/>
          <w:szCs w:val="20"/>
          <w:lang w:val="es-ES"/>
        </w:rPr>
        <w:t xml:space="preserve">Tamaño de filtro de 67 mm, igual que la mayoría de los objetivos TAMRON para cámaras sin </w:t>
      </w:r>
      <w:r w:rsidR="00DC5BA6">
        <w:rPr>
          <w:rFonts w:ascii="Palatino Linotype" w:eastAsia="MS PGothic" w:hAnsi="Palatino Linotype" w:cstheme="majorHAnsi"/>
          <w:szCs w:val="20"/>
          <w:lang w:val="es-ES"/>
        </w:rPr>
        <w:t xml:space="preserve">       </w:t>
      </w:r>
      <w:r w:rsidRPr="006E7F38">
        <w:rPr>
          <w:rFonts w:ascii="Palatino Linotype" w:eastAsia="MS PGothic" w:hAnsi="Palatino Linotype" w:cstheme="majorHAnsi"/>
          <w:szCs w:val="20"/>
          <w:lang w:val="es-ES"/>
        </w:rPr>
        <w:t>espejo</w:t>
      </w:r>
    </w:p>
    <w:p w14:paraId="6B51D199" w14:textId="6621A0F2" w:rsidR="006E7F38" w:rsidRPr="00DC5BA6" w:rsidRDefault="006E7F38" w:rsidP="002E6A23">
      <w:pPr>
        <w:pStyle w:val="PlainText"/>
        <w:numPr>
          <w:ilvl w:val="0"/>
          <w:numId w:val="21"/>
        </w:numPr>
        <w:rPr>
          <w:rFonts w:ascii="Palatino Linotype" w:eastAsia="MS PGothic" w:hAnsi="Palatino Linotype" w:cstheme="majorHAnsi"/>
          <w:b/>
          <w:bCs/>
          <w:sz w:val="21"/>
          <w:lang w:val="es-ES"/>
        </w:rPr>
      </w:pPr>
      <w:r w:rsidRPr="006E7F38">
        <w:rPr>
          <w:rFonts w:ascii="Palatino Linotype" w:eastAsia="MS PGothic" w:hAnsi="Palatino Linotype" w:cstheme="majorHAnsi" w:hint="eastAsia"/>
          <w:szCs w:val="20"/>
          <w:lang w:val="es-ES"/>
        </w:rPr>
        <w:t>Botón Focus Set para asignar la función de la cámara y la función TAMRON Lens Utility</w:t>
      </w:r>
    </w:p>
    <w:p w14:paraId="3CE2BD0A" w14:textId="33285AD4" w:rsidR="006E7F38" w:rsidRPr="006E7F38" w:rsidRDefault="006E7F38" w:rsidP="002E6A23">
      <w:pPr>
        <w:pStyle w:val="PlainText"/>
        <w:numPr>
          <w:ilvl w:val="0"/>
          <w:numId w:val="21"/>
        </w:numPr>
        <w:rPr>
          <w:rFonts w:ascii="Palatino Linotype" w:eastAsia="MS PGothic" w:hAnsi="Palatino Linotype" w:cstheme="majorHAnsi"/>
          <w:szCs w:val="20"/>
          <w:lang w:val="es-ES"/>
        </w:rPr>
      </w:pPr>
      <w:r w:rsidRPr="006E7F38">
        <w:rPr>
          <w:rFonts w:ascii="Palatino Linotype" w:eastAsia="MS PGothic" w:hAnsi="Palatino Linotype" w:cstheme="majorHAnsi" w:hint="eastAsia"/>
          <w:szCs w:val="20"/>
          <w:lang w:val="es-ES"/>
        </w:rPr>
        <w:t>Diseño general del objetivo mejorado para un manejo sencillo</w:t>
      </w:r>
    </w:p>
    <w:p w14:paraId="3DF468B7" w14:textId="2E31349C" w:rsidR="0069256A" w:rsidRPr="00DD52E2" w:rsidRDefault="006E7F38" w:rsidP="002E6A23">
      <w:pPr>
        <w:pStyle w:val="PlainText"/>
        <w:numPr>
          <w:ilvl w:val="0"/>
          <w:numId w:val="21"/>
        </w:numPr>
        <w:rPr>
          <w:rFonts w:ascii="Palatino Linotype" w:eastAsia="MS PGothic" w:hAnsi="Palatino Linotype" w:cstheme="majorHAnsi"/>
          <w:szCs w:val="20"/>
          <w:lang w:val="es-ES"/>
        </w:rPr>
      </w:pPr>
      <w:r w:rsidRPr="00DD52E2">
        <w:rPr>
          <w:rFonts w:ascii="Palatino Linotype" w:eastAsia="MS PGothic" w:hAnsi="Palatino Linotype" w:cstheme="majorHAnsi" w:hint="eastAsia"/>
          <w:szCs w:val="20"/>
          <w:lang w:val="es-ES"/>
        </w:rPr>
        <w:t>Mecanismo de bloqueo del zoom</w:t>
      </w:r>
    </w:p>
    <w:p w14:paraId="21FAEED0" w14:textId="77777777" w:rsidR="006E7F38" w:rsidRPr="00DD52E2" w:rsidRDefault="006E7F38" w:rsidP="006E7F38">
      <w:pPr>
        <w:pStyle w:val="PlainText"/>
        <w:rPr>
          <w:rFonts w:ascii="Palatino Linotype" w:eastAsia="MS PGothic" w:hAnsi="Palatino Linotype"/>
          <w:szCs w:val="20"/>
          <w:lang w:val="es-ES"/>
        </w:rPr>
      </w:pPr>
    </w:p>
    <w:p w14:paraId="4F91361D" w14:textId="77777777" w:rsidR="00DD52E2" w:rsidRPr="00DD52E2" w:rsidRDefault="00DD52E2" w:rsidP="002E6A23">
      <w:pPr>
        <w:pStyle w:val="PlainText"/>
        <w:ind w:firstLine="960"/>
        <w:rPr>
          <w:rFonts w:ascii="Palatino Linotype" w:eastAsia="MS PGothic" w:hAnsi="Palatino Linotype" w:cstheme="majorHAnsi"/>
          <w:b/>
          <w:bCs/>
          <w:sz w:val="21"/>
          <w:lang w:val="es-ES"/>
        </w:rPr>
      </w:pPr>
      <w:r w:rsidRPr="00DD52E2">
        <w:rPr>
          <w:rFonts w:ascii="Palatino Linotype" w:eastAsia="MS PGothic" w:hAnsi="Palatino Linotype" w:cstheme="majorHAnsi"/>
          <w:b/>
          <w:bCs/>
          <w:sz w:val="21"/>
          <w:lang w:val="es-ES"/>
        </w:rPr>
        <w:t>8. Características de protección (construcción resistente a la humedad y revestimiento de flúor)</w:t>
      </w:r>
    </w:p>
    <w:p w14:paraId="10D5E1D6" w14:textId="77777777" w:rsidR="00DD52E2" w:rsidRPr="00DD52E2" w:rsidRDefault="00DD52E2" w:rsidP="00DD52E2">
      <w:pPr>
        <w:pStyle w:val="PlainText"/>
        <w:rPr>
          <w:rFonts w:ascii="Palatino Linotype" w:eastAsia="MS PGothic" w:hAnsi="Palatino Linotype" w:cstheme="majorHAnsi"/>
          <w:b/>
          <w:bCs/>
          <w:sz w:val="21"/>
          <w:lang w:val="es-ES"/>
        </w:rPr>
      </w:pPr>
    </w:p>
    <w:p w14:paraId="68EA2CA5" w14:textId="78458669" w:rsidR="0033685C" w:rsidRPr="00DD52E2" w:rsidRDefault="00DD52E2" w:rsidP="002E6A23">
      <w:pPr>
        <w:pStyle w:val="PlainText"/>
        <w:ind w:firstLine="960"/>
        <w:rPr>
          <w:rFonts w:ascii="Palatino Linotype" w:eastAsia="MS PGothic" w:hAnsi="Palatino Linotype"/>
          <w:szCs w:val="20"/>
          <w:lang w:val="es-ES"/>
        </w:rPr>
      </w:pPr>
      <w:r w:rsidRPr="00DD52E2">
        <w:rPr>
          <w:rFonts w:ascii="Palatino Linotype" w:eastAsia="MS PGothic" w:hAnsi="Palatino Linotype" w:cstheme="majorHAnsi"/>
          <w:b/>
          <w:bCs/>
          <w:sz w:val="21"/>
          <w:lang w:val="es-ES"/>
        </w:rPr>
        <w:t>9. Compatible con muchas de las características y funciones de la cámara, como el AF híbrido rápido y el AF ocular.</w:t>
      </w:r>
    </w:p>
    <w:p w14:paraId="68F118B4" w14:textId="77777777" w:rsidR="00C063F1" w:rsidRDefault="00C063F1" w:rsidP="001A5E0F">
      <w:pPr>
        <w:pStyle w:val="PlainText"/>
        <w:rPr>
          <w:rFonts w:ascii="Palatino Linotype" w:eastAsia="MS PGothic" w:hAnsi="Palatino Linotype"/>
          <w:szCs w:val="20"/>
          <w:lang w:val="es-ES"/>
        </w:rPr>
      </w:pPr>
    </w:p>
    <w:p w14:paraId="0367841C" w14:textId="77777777" w:rsidR="002E5301" w:rsidRPr="00DD52E2" w:rsidRDefault="002E5301" w:rsidP="001A5E0F">
      <w:pPr>
        <w:pStyle w:val="PlainText"/>
        <w:rPr>
          <w:rFonts w:ascii="Palatino Linotype" w:eastAsia="MS PGothic" w:hAnsi="Palatino Linotype"/>
          <w:szCs w:val="20"/>
          <w:lang w:val="es-ES"/>
        </w:rPr>
      </w:pPr>
    </w:p>
    <w:p w14:paraId="68589C17" w14:textId="77777777" w:rsidR="0033685C" w:rsidRPr="00DD52E2" w:rsidRDefault="0033685C" w:rsidP="001A5E0F">
      <w:pPr>
        <w:pStyle w:val="PlainText"/>
        <w:rPr>
          <w:rFonts w:ascii="Palatino Linotype" w:eastAsia="MS PGothic" w:hAnsi="Palatino Linotype"/>
          <w:szCs w:val="20"/>
          <w:lang w:val="es-ES"/>
        </w:rPr>
      </w:pPr>
    </w:p>
    <w:p w14:paraId="647159C1" w14:textId="41A61DE9" w:rsidR="001C66DB" w:rsidRPr="00EB3D14" w:rsidRDefault="00DD52E2" w:rsidP="004966A7">
      <w:pPr>
        <w:widowControl/>
        <w:spacing w:before="240" w:after="120"/>
        <w:jc w:val="left"/>
        <w:rPr>
          <w:rFonts w:ascii="Palatino Linotype" w:eastAsia="MS PGothic" w:hAnsi="Palatino Linotype" w:cs="Times New Roman"/>
          <w:b/>
          <w:snapToGrid w:val="0"/>
          <w:kern w:val="0"/>
          <w:szCs w:val="21"/>
        </w:rPr>
      </w:pPr>
      <w:r w:rsidRPr="00DD52E2">
        <w:rPr>
          <w:rFonts w:ascii="Palatino Linotype" w:eastAsia="MS PGothic" w:hAnsi="Palatino Linotype" w:cs="Times New Roman"/>
          <w:b/>
          <w:snapToGrid w:val="0"/>
          <w:kern w:val="0"/>
          <w:szCs w:val="21"/>
        </w:rPr>
        <w:t>ESPECIFICACIONES</w:t>
      </w:r>
    </w:p>
    <w:tbl>
      <w:tblPr>
        <w:tblW w:w="8632" w:type="dxa"/>
        <w:tblLayout w:type="fixed"/>
        <w:tblCellMar>
          <w:left w:w="0" w:type="dxa"/>
          <w:right w:w="0" w:type="dxa"/>
        </w:tblCellMar>
        <w:tblLook w:val="04A0" w:firstRow="1" w:lastRow="0" w:firstColumn="1" w:lastColumn="0" w:noHBand="0" w:noVBand="1"/>
      </w:tblPr>
      <w:tblGrid>
        <w:gridCol w:w="3055"/>
        <w:gridCol w:w="5577"/>
      </w:tblGrid>
      <w:tr w:rsidR="00FC5011" w:rsidRPr="00EB3D14" w14:paraId="522D821C" w14:textId="77777777" w:rsidTr="00D424E6">
        <w:trPr>
          <w:trHeight w:val="267"/>
        </w:trPr>
        <w:tc>
          <w:tcPr>
            <w:tcW w:w="3055" w:type="dxa"/>
            <w:tcMar>
              <w:top w:w="57" w:type="dxa"/>
              <w:bottom w:w="57" w:type="dxa"/>
            </w:tcMar>
            <w:vAlign w:val="center"/>
          </w:tcPr>
          <w:p w14:paraId="6B8D2BBC" w14:textId="320C5F2C" w:rsidR="00FC5011" w:rsidRPr="002E5301" w:rsidRDefault="00FC5011" w:rsidP="00FC5011">
            <w:pPr>
              <w:pStyle w:val="PlainText"/>
              <w:rPr>
                <w:rFonts w:ascii="Palatino Linotype" w:eastAsia="MS PGothic" w:hAnsi="Palatino Linotype" w:cstheme="majorHAnsi"/>
                <w:b/>
                <w:szCs w:val="20"/>
                <w:lang w:val="de-DE"/>
              </w:rPr>
            </w:pPr>
            <w:r w:rsidRPr="002E5301">
              <w:rPr>
                <w:rFonts w:ascii="Palatino Linotype" w:hAnsi="Palatino Linotype" w:cstheme="majorHAnsi"/>
              </w:rPr>
              <w:t>Modelo</w:t>
            </w:r>
          </w:p>
        </w:tc>
        <w:tc>
          <w:tcPr>
            <w:tcW w:w="5577" w:type="dxa"/>
            <w:tcMar>
              <w:top w:w="57" w:type="dxa"/>
              <w:bottom w:w="57" w:type="dxa"/>
            </w:tcMar>
            <w:vAlign w:val="center"/>
            <w:hideMark/>
          </w:tcPr>
          <w:p w14:paraId="21D3B758" w14:textId="031AB131" w:rsidR="00FC5011" w:rsidRPr="002E5301" w:rsidRDefault="00FC5011" w:rsidP="00FC5011">
            <w:pPr>
              <w:pStyle w:val="PlainText"/>
              <w:rPr>
                <w:rFonts w:ascii="Palatino Linotype" w:eastAsia="MS PGothic" w:hAnsi="Palatino Linotype" w:cstheme="majorHAnsi"/>
                <w:szCs w:val="20"/>
                <w:lang w:val="de-DE"/>
              </w:rPr>
            </w:pPr>
            <w:r w:rsidRPr="002E5301">
              <w:rPr>
                <w:rFonts w:ascii="Palatino Linotype" w:hAnsi="Palatino Linotype" w:cstheme="majorHAnsi"/>
              </w:rPr>
              <w:t>A074</w:t>
            </w:r>
          </w:p>
        </w:tc>
      </w:tr>
      <w:tr w:rsidR="00FC5011" w:rsidRPr="00EB3D14" w14:paraId="34B44458" w14:textId="77777777" w:rsidTr="00D424E6">
        <w:trPr>
          <w:trHeight w:val="259"/>
        </w:trPr>
        <w:tc>
          <w:tcPr>
            <w:tcW w:w="3055" w:type="dxa"/>
            <w:tcMar>
              <w:top w:w="57" w:type="dxa"/>
              <w:bottom w:w="57" w:type="dxa"/>
            </w:tcMar>
            <w:vAlign w:val="center"/>
          </w:tcPr>
          <w:p w14:paraId="36E54F87" w14:textId="1FABE192" w:rsidR="00FC5011" w:rsidRPr="002E5301" w:rsidRDefault="00FC5011" w:rsidP="00FC5011">
            <w:pPr>
              <w:pStyle w:val="PlainText"/>
              <w:rPr>
                <w:rFonts w:ascii="Palatino Linotype" w:eastAsia="MS PGothic" w:hAnsi="Palatino Linotype" w:cstheme="majorHAnsi"/>
                <w:bCs/>
                <w:szCs w:val="20"/>
              </w:rPr>
            </w:pPr>
            <w:r w:rsidRPr="002E5301">
              <w:rPr>
                <w:rFonts w:ascii="Palatino Linotype" w:hAnsi="Palatino Linotype" w:cstheme="majorHAnsi"/>
              </w:rPr>
              <w:t>Distancia focal</w:t>
            </w:r>
          </w:p>
        </w:tc>
        <w:tc>
          <w:tcPr>
            <w:tcW w:w="5577" w:type="dxa"/>
            <w:tcMar>
              <w:top w:w="57" w:type="dxa"/>
              <w:bottom w:w="57" w:type="dxa"/>
            </w:tcMar>
            <w:vAlign w:val="center"/>
            <w:hideMark/>
          </w:tcPr>
          <w:p w14:paraId="1628C257" w14:textId="1FF96C91" w:rsidR="00FC5011" w:rsidRPr="002E5301" w:rsidRDefault="00FC5011" w:rsidP="00FC5011">
            <w:pPr>
              <w:pStyle w:val="PlainText"/>
              <w:rPr>
                <w:rFonts w:ascii="Palatino Linotype" w:eastAsia="MS PGothic" w:hAnsi="Palatino Linotype" w:cstheme="majorHAnsi"/>
                <w:szCs w:val="20"/>
                <w:lang w:val="de-DE"/>
              </w:rPr>
            </w:pPr>
            <w:r w:rsidRPr="002E5301">
              <w:rPr>
                <w:rFonts w:ascii="Palatino Linotype" w:hAnsi="Palatino Linotype" w:cstheme="majorHAnsi"/>
              </w:rPr>
              <w:t>28-300mm</w:t>
            </w:r>
          </w:p>
        </w:tc>
      </w:tr>
      <w:tr w:rsidR="00FC5011" w:rsidRPr="00EB3D14" w14:paraId="52CD2AE7" w14:textId="77777777" w:rsidTr="00D424E6">
        <w:trPr>
          <w:trHeight w:val="267"/>
        </w:trPr>
        <w:tc>
          <w:tcPr>
            <w:tcW w:w="3055" w:type="dxa"/>
            <w:tcMar>
              <w:top w:w="57" w:type="dxa"/>
              <w:bottom w:w="57" w:type="dxa"/>
            </w:tcMar>
            <w:vAlign w:val="center"/>
          </w:tcPr>
          <w:p w14:paraId="02AEBB6A" w14:textId="0532099C" w:rsidR="00FC5011" w:rsidRPr="002E5301" w:rsidRDefault="00FC5011" w:rsidP="00FC5011">
            <w:pPr>
              <w:pStyle w:val="PlainText"/>
              <w:rPr>
                <w:rFonts w:ascii="Palatino Linotype" w:eastAsia="MS PGothic" w:hAnsi="Palatino Linotype" w:cstheme="majorHAnsi"/>
                <w:szCs w:val="20"/>
                <w:lang w:val="de-DE"/>
              </w:rPr>
            </w:pPr>
            <w:r w:rsidRPr="002E5301">
              <w:rPr>
                <w:rFonts w:ascii="Palatino Linotype" w:hAnsi="Palatino Linotype" w:cstheme="majorHAnsi"/>
              </w:rPr>
              <w:t>Apertura máxima</w:t>
            </w:r>
          </w:p>
        </w:tc>
        <w:tc>
          <w:tcPr>
            <w:tcW w:w="5577" w:type="dxa"/>
            <w:tcMar>
              <w:top w:w="57" w:type="dxa"/>
              <w:bottom w:w="57" w:type="dxa"/>
            </w:tcMar>
            <w:vAlign w:val="center"/>
            <w:hideMark/>
          </w:tcPr>
          <w:p w14:paraId="04588403" w14:textId="3EC6B7F0" w:rsidR="00FC5011" w:rsidRPr="002E5301" w:rsidRDefault="00FC5011" w:rsidP="00FC5011">
            <w:pPr>
              <w:pStyle w:val="PlainText"/>
              <w:rPr>
                <w:rFonts w:ascii="Palatino Linotype" w:eastAsia="MS PGothic" w:hAnsi="Palatino Linotype" w:cstheme="majorHAnsi"/>
                <w:szCs w:val="20"/>
                <w:lang w:val="de-DE"/>
              </w:rPr>
            </w:pPr>
            <w:r w:rsidRPr="002E5301">
              <w:rPr>
                <w:rFonts w:ascii="Palatino Linotype" w:hAnsi="Palatino Linotype" w:cstheme="majorHAnsi"/>
              </w:rPr>
              <w:t>F4-7.1</w:t>
            </w:r>
          </w:p>
        </w:tc>
      </w:tr>
      <w:tr w:rsidR="00FC5011" w:rsidRPr="00737184" w14:paraId="62166FE1" w14:textId="77777777" w:rsidTr="00D424E6">
        <w:trPr>
          <w:trHeight w:val="267"/>
        </w:trPr>
        <w:tc>
          <w:tcPr>
            <w:tcW w:w="3055" w:type="dxa"/>
            <w:tcMar>
              <w:top w:w="57" w:type="dxa"/>
              <w:bottom w:w="57" w:type="dxa"/>
            </w:tcMar>
            <w:vAlign w:val="center"/>
          </w:tcPr>
          <w:p w14:paraId="23F3B926" w14:textId="47FE633D" w:rsidR="00FC5011" w:rsidRPr="002E5301" w:rsidRDefault="00FC5011" w:rsidP="00FC5011">
            <w:pPr>
              <w:pStyle w:val="PlainText"/>
              <w:rPr>
                <w:rFonts w:ascii="Palatino Linotype" w:eastAsia="MS PGothic" w:hAnsi="Palatino Linotype" w:cstheme="majorHAnsi"/>
                <w:szCs w:val="20"/>
                <w:lang w:val="es-ES"/>
              </w:rPr>
            </w:pPr>
            <w:r w:rsidRPr="002E5301">
              <w:rPr>
                <w:rFonts w:ascii="Palatino Linotype" w:hAnsi="Palatino Linotype" w:cstheme="majorHAnsi"/>
                <w:lang w:val="es-ES"/>
              </w:rPr>
              <w:t>Ángulo de visión (diagonal)</w:t>
            </w:r>
          </w:p>
        </w:tc>
        <w:tc>
          <w:tcPr>
            <w:tcW w:w="5577" w:type="dxa"/>
            <w:tcMar>
              <w:top w:w="57" w:type="dxa"/>
              <w:bottom w:w="57" w:type="dxa"/>
            </w:tcMar>
            <w:vAlign w:val="center"/>
            <w:hideMark/>
          </w:tcPr>
          <w:p w14:paraId="5812BE2C" w14:textId="773E35E4" w:rsidR="00FC5011" w:rsidRPr="002E5301" w:rsidRDefault="00FC5011" w:rsidP="00FC5011">
            <w:pPr>
              <w:pStyle w:val="PlainText"/>
              <w:rPr>
                <w:rFonts w:ascii="Palatino Linotype" w:eastAsia="MS PGothic" w:hAnsi="Palatino Linotype" w:cstheme="majorHAnsi"/>
                <w:szCs w:val="20"/>
                <w:lang w:val="es-ES"/>
              </w:rPr>
            </w:pPr>
            <w:r w:rsidRPr="002E5301">
              <w:rPr>
                <w:rFonts w:ascii="Palatino Linotype" w:hAnsi="Palatino Linotype" w:cstheme="majorHAnsi"/>
                <w:lang w:val="es-ES"/>
              </w:rPr>
              <w:t>75°23'-8°15' (para formato full-frame sin espejo)</w:t>
            </w:r>
          </w:p>
        </w:tc>
      </w:tr>
      <w:tr w:rsidR="00FC5011" w:rsidRPr="002D3D86" w14:paraId="178A353B" w14:textId="77777777" w:rsidTr="00D424E6">
        <w:trPr>
          <w:trHeight w:val="314"/>
        </w:trPr>
        <w:tc>
          <w:tcPr>
            <w:tcW w:w="3055" w:type="dxa"/>
            <w:tcMar>
              <w:top w:w="57" w:type="dxa"/>
              <w:bottom w:w="57" w:type="dxa"/>
            </w:tcMar>
            <w:vAlign w:val="center"/>
          </w:tcPr>
          <w:p w14:paraId="11CEF909" w14:textId="6BE3B99F" w:rsidR="00FC5011" w:rsidRPr="002E5301" w:rsidRDefault="00FC5011" w:rsidP="00FC5011">
            <w:pPr>
              <w:pStyle w:val="PlainText"/>
              <w:rPr>
                <w:rFonts w:ascii="Palatino Linotype" w:eastAsia="MS PGothic" w:hAnsi="Palatino Linotype" w:cstheme="majorHAnsi"/>
                <w:szCs w:val="20"/>
                <w:lang w:val="es-ES"/>
              </w:rPr>
            </w:pPr>
            <w:r w:rsidRPr="002E5301">
              <w:rPr>
                <w:rFonts w:ascii="Palatino Linotype" w:hAnsi="Palatino Linotype" w:cstheme="majorHAnsi"/>
                <w:lang w:val="es-ES"/>
              </w:rPr>
              <w:t>Construcción Óptica</w:t>
            </w:r>
          </w:p>
        </w:tc>
        <w:tc>
          <w:tcPr>
            <w:tcW w:w="5577" w:type="dxa"/>
            <w:tcMar>
              <w:top w:w="57" w:type="dxa"/>
              <w:bottom w:w="57" w:type="dxa"/>
            </w:tcMar>
            <w:vAlign w:val="center"/>
            <w:hideMark/>
          </w:tcPr>
          <w:p w14:paraId="4C349022" w14:textId="6BA74F1B" w:rsidR="00FC5011" w:rsidRPr="002E5301" w:rsidRDefault="00FC5011" w:rsidP="00FC5011">
            <w:pPr>
              <w:pStyle w:val="PlainText"/>
              <w:rPr>
                <w:rFonts w:ascii="Palatino Linotype" w:eastAsia="MS PGothic" w:hAnsi="Palatino Linotype" w:cstheme="majorHAnsi"/>
                <w:szCs w:val="20"/>
                <w:lang w:val="es-ES"/>
              </w:rPr>
            </w:pPr>
            <w:r w:rsidRPr="002E5301">
              <w:rPr>
                <w:rFonts w:ascii="Palatino Linotype" w:hAnsi="Palatino Linotype" w:cstheme="majorHAnsi"/>
                <w:lang w:val="es-ES"/>
              </w:rPr>
              <w:t>20 elementos en 13 grupos</w:t>
            </w:r>
          </w:p>
        </w:tc>
      </w:tr>
      <w:tr w:rsidR="00FC5011" w:rsidRPr="00FC5011" w14:paraId="6F679B7A" w14:textId="77777777" w:rsidTr="00D424E6">
        <w:trPr>
          <w:trHeight w:val="314"/>
        </w:trPr>
        <w:tc>
          <w:tcPr>
            <w:tcW w:w="3055" w:type="dxa"/>
            <w:tcMar>
              <w:top w:w="57" w:type="dxa"/>
              <w:bottom w:w="57" w:type="dxa"/>
            </w:tcMar>
            <w:vAlign w:val="center"/>
          </w:tcPr>
          <w:p w14:paraId="2C28D9D9" w14:textId="67BED6E8" w:rsidR="00FC5011" w:rsidRPr="00213AE0" w:rsidRDefault="00FC5011" w:rsidP="00FC5011">
            <w:pPr>
              <w:pStyle w:val="PlainText"/>
              <w:rPr>
                <w:rFonts w:ascii="Palatino Linotype" w:eastAsia="MS PGothic" w:hAnsi="Palatino Linotype" w:cstheme="majorHAnsi"/>
                <w:szCs w:val="20"/>
                <w:lang w:val="es-ES"/>
              </w:rPr>
            </w:pPr>
            <w:r w:rsidRPr="00213AE0">
              <w:rPr>
                <w:rFonts w:ascii="Palatino Linotype" w:hAnsi="Palatino Linotype" w:cstheme="majorHAnsi"/>
                <w:lang w:val="es-ES"/>
              </w:rPr>
              <w:t>Distancia mínima al objeto:</w:t>
            </w:r>
          </w:p>
        </w:tc>
        <w:tc>
          <w:tcPr>
            <w:tcW w:w="5577" w:type="dxa"/>
            <w:tcMar>
              <w:top w:w="57" w:type="dxa"/>
              <w:bottom w:w="57" w:type="dxa"/>
            </w:tcMar>
            <w:vAlign w:val="center"/>
            <w:hideMark/>
          </w:tcPr>
          <w:p w14:paraId="363A2343" w14:textId="04BBCD12" w:rsidR="00FC5011" w:rsidRPr="00213AE0" w:rsidRDefault="00FC5011" w:rsidP="00FC5011">
            <w:pPr>
              <w:pStyle w:val="PlainText"/>
              <w:rPr>
                <w:rFonts w:ascii="Palatino Linotype" w:eastAsia="MS PGothic" w:hAnsi="Palatino Linotype" w:cstheme="majorHAnsi"/>
                <w:szCs w:val="20"/>
                <w:lang w:val="es-ES"/>
              </w:rPr>
            </w:pPr>
            <w:r w:rsidRPr="00213AE0">
              <w:rPr>
                <w:rFonts w:ascii="Palatino Linotype" w:hAnsi="Palatino Linotype" w:cstheme="majorHAnsi"/>
                <w:lang w:val="es-ES"/>
              </w:rPr>
              <w:t>0</w:t>
            </w:r>
            <w:r w:rsidR="00145083">
              <w:rPr>
                <w:rFonts w:ascii="Palatino Linotype" w:hAnsi="Palatino Linotype" w:cstheme="majorHAnsi"/>
                <w:lang w:val="es-ES"/>
              </w:rPr>
              <w:t>,</w:t>
            </w:r>
            <w:r w:rsidRPr="00213AE0">
              <w:rPr>
                <w:rFonts w:ascii="Palatino Linotype" w:hAnsi="Palatino Linotype" w:cstheme="majorHAnsi"/>
                <w:lang w:val="es-ES"/>
              </w:rPr>
              <w:t>19m (ANCHO)</w:t>
            </w:r>
            <w:r w:rsidR="00145083">
              <w:rPr>
                <w:rFonts w:ascii="Palatino Linotype" w:hAnsi="Palatino Linotype" w:cstheme="majorHAnsi"/>
                <w:lang w:val="es-ES"/>
              </w:rPr>
              <w:t>/</w:t>
            </w:r>
            <w:r w:rsidRPr="00213AE0">
              <w:rPr>
                <w:rFonts w:ascii="Palatino Linotype" w:hAnsi="Palatino Linotype" w:cstheme="majorHAnsi"/>
                <w:lang w:val="es-ES"/>
              </w:rPr>
              <w:t xml:space="preserve"> 0</w:t>
            </w:r>
            <w:r w:rsidR="00145083">
              <w:rPr>
                <w:rFonts w:ascii="Palatino Linotype" w:hAnsi="Palatino Linotype" w:cstheme="majorHAnsi"/>
                <w:lang w:val="es-ES"/>
              </w:rPr>
              <w:t>,</w:t>
            </w:r>
            <w:r w:rsidRPr="00213AE0">
              <w:rPr>
                <w:rFonts w:ascii="Palatino Linotype" w:hAnsi="Palatino Linotype" w:cstheme="majorHAnsi"/>
                <w:lang w:val="es-ES"/>
              </w:rPr>
              <w:t>99</w:t>
            </w:r>
            <w:r w:rsidR="00213AE0">
              <w:rPr>
                <w:rFonts w:ascii="Palatino Linotype" w:hAnsi="Palatino Linotype" w:cstheme="majorHAnsi"/>
                <w:lang w:val="es-ES"/>
              </w:rPr>
              <w:t>m</w:t>
            </w:r>
            <w:r w:rsidRPr="00213AE0">
              <w:rPr>
                <w:rFonts w:ascii="Palatino Linotype" w:hAnsi="Palatino Linotype" w:cstheme="majorHAnsi"/>
                <w:lang w:val="es-ES"/>
              </w:rPr>
              <w:t xml:space="preserve"> (TELE)</w:t>
            </w:r>
          </w:p>
        </w:tc>
      </w:tr>
      <w:tr w:rsidR="00FC5011" w:rsidRPr="002D3D86" w14:paraId="10903421" w14:textId="77777777" w:rsidTr="00D424E6">
        <w:trPr>
          <w:trHeight w:val="267"/>
        </w:trPr>
        <w:tc>
          <w:tcPr>
            <w:tcW w:w="3055" w:type="dxa"/>
            <w:tcMar>
              <w:top w:w="57" w:type="dxa"/>
              <w:bottom w:w="57" w:type="dxa"/>
            </w:tcMar>
            <w:vAlign w:val="center"/>
          </w:tcPr>
          <w:p w14:paraId="74C484DD" w14:textId="38D9F54C" w:rsidR="00FC5011" w:rsidRPr="002E5301" w:rsidRDefault="00FC5011" w:rsidP="00FC5011">
            <w:pPr>
              <w:pStyle w:val="PlainText"/>
              <w:rPr>
                <w:rFonts w:ascii="Palatino Linotype" w:eastAsia="MS PGothic" w:hAnsi="Palatino Linotype" w:cstheme="majorHAnsi"/>
                <w:szCs w:val="20"/>
                <w:lang w:val="es-ES"/>
              </w:rPr>
            </w:pPr>
            <w:r w:rsidRPr="002E5301">
              <w:rPr>
                <w:rFonts w:ascii="Palatino Linotype" w:hAnsi="Palatino Linotype" w:cstheme="majorHAnsi"/>
                <w:lang w:val="es-ES"/>
              </w:rPr>
              <w:t xml:space="preserve">Relación de ampliación máxima: </w:t>
            </w:r>
          </w:p>
        </w:tc>
        <w:tc>
          <w:tcPr>
            <w:tcW w:w="5577" w:type="dxa"/>
            <w:tcMar>
              <w:top w:w="57" w:type="dxa"/>
              <w:bottom w:w="57" w:type="dxa"/>
            </w:tcMar>
            <w:vAlign w:val="center"/>
            <w:hideMark/>
          </w:tcPr>
          <w:p w14:paraId="322A01B4" w14:textId="3136CA10" w:rsidR="00FC5011" w:rsidRPr="002E5301" w:rsidRDefault="00AF3DB7" w:rsidP="00FC5011">
            <w:pPr>
              <w:pStyle w:val="PlainText"/>
              <w:rPr>
                <w:rFonts w:ascii="Palatino Linotype" w:eastAsia="MS PGothic" w:hAnsi="Palatino Linotype" w:cstheme="majorHAnsi"/>
                <w:szCs w:val="20"/>
                <w:lang w:val="es-ES"/>
              </w:rPr>
            </w:pPr>
            <w:r w:rsidRPr="002E5301">
              <w:rPr>
                <w:rFonts w:ascii="Palatino Linotype" w:hAnsi="Palatino Linotype" w:cstheme="majorHAnsi"/>
                <w:lang w:val="es-ES"/>
              </w:rPr>
              <w:t>1:2,8 (ANCHO) / 1:3,8 (TELE)</w:t>
            </w:r>
          </w:p>
        </w:tc>
      </w:tr>
      <w:tr w:rsidR="00FC5011" w:rsidRPr="002D3D86" w14:paraId="7ECD8F4B" w14:textId="77777777" w:rsidTr="00D424E6">
        <w:trPr>
          <w:trHeight w:val="314"/>
        </w:trPr>
        <w:tc>
          <w:tcPr>
            <w:tcW w:w="3055" w:type="dxa"/>
            <w:tcMar>
              <w:top w:w="57" w:type="dxa"/>
              <w:bottom w:w="57" w:type="dxa"/>
            </w:tcMar>
            <w:vAlign w:val="center"/>
          </w:tcPr>
          <w:p w14:paraId="072C9262" w14:textId="35BFBB95" w:rsidR="00FC5011" w:rsidRPr="002E5301" w:rsidRDefault="00FC5011" w:rsidP="00FC5011">
            <w:pPr>
              <w:pStyle w:val="PlainText"/>
              <w:rPr>
                <w:rFonts w:ascii="Palatino Linotype" w:eastAsia="MS PGothic" w:hAnsi="Palatino Linotype" w:cstheme="majorHAnsi"/>
                <w:bCs/>
                <w:snapToGrid w:val="0"/>
                <w:kern w:val="0"/>
                <w:szCs w:val="20"/>
                <w:lang w:val="es-ES"/>
              </w:rPr>
            </w:pPr>
            <w:r w:rsidRPr="002E5301">
              <w:rPr>
                <w:rFonts w:ascii="Palatino Linotype" w:hAnsi="Palatino Linotype" w:cstheme="majorHAnsi"/>
                <w:lang w:val="es-ES"/>
              </w:rPr>
              <w:t>VC (Compensación de vibración)</w:t>
            </w:r>
          </w:p>
        </w:tc>
        <w:tc>
          <w:tcPr>
            <w:tcW w:w="5577" w:type="dxa"/>
            <w:tcMar>
              <w:top w:w="57" w:type="dxa"/>
              <w:bottom w:w="57" w:type="dxa"/>
            </w:tcMar>
            <w:vAlign w:val="center"/>
          </w:tcPr>
          <w:p w14:paraId="53F87C83" w14:textId="5D512158" w:rsidR="00FC5011" w:rsidRPr="002E5301" w:rsidRDefault="00145083" w:rsidP="00FC5011">
            <w:pPr>
              <w:pStyle w:val="PlainText"/>
              <w:rPr>
                <w:rFonts w:ascii="Palatino Linotype" w:eastAsia="MS PGothic" w:hAnsi="Palatino Linotype" w:cstheme="majorHAnsi"/>
                <w:szCs w:val="20"/>
                <w:lang w:val="es-ES"/>
              </w:rPr>
            </w:pPr>
            <w:r>
              <w:rPr>
                <w:rFonts w:ascii="Palatino Linotype" w:hAnsi="Palatino Linotype" w:cstheme="majorHAnsi"/>
                <w:lang w:val="es-ES"/>
              </w:rPr>
              <w:t>Sí</w:t>
            </w:r>
          </w:p>
        </w:tc>
      </w:tr>
      <w:tr w:rsidR="00FC5011" w:rsidRPr="00EB3D14" w14:paraId="03F895EA" w14:textId="77777777" w:rsidTr="00D424E6">
        <w:trPr>
          <w:trHeight w:val="314"/>
        </w:trPr>
        <w:tc>
          <w:tcPr>
            <w:tcW w:w="3055" w:type="dxa"/>
            <w:tcMar>
              <w:top w:w="57" w:type="dxa"/>
              <w:bottom w:w="57" w:type="dxa"/>
            </w:tcMar>
            <w:vAlign w:val="center"/>
          </w:tcPr>
          <w:p w14:paraId="2EFF2B0E" w14:textId="19D643FA" w:rsidR="00FC5011" w:rsidRPr="002E5301" w:rsidRDefault="00FC5011" w:rsidP="00FC5011">
            <w:pPr>
              <w:pStyle w:val="PlainText"/>
              <w:rPr>
                <w:rFonts w:ascii="Palatino Linotype" w:eastAsia="MS PGothic" w:hAnsi="Palatino Linotype" w:cstheme="majorHAnsi"/>
                <w:szCs w:val="20"/>
                <w:lang w:val="de-DE"/>
              </w:rPr>
            </w:pPr>
            <w:r w:rsidRPr="002E5301">
              <w:rPr>
                <w:rFonts w:ascii="Palatino Linotype" w:hAnsi="Palatino Linotype" w:cstheme="majorHAnsi"/>
              </w:rPr>
              <w:t>Tamaño del filtro</w:t>
            </w:r>
          </w:p>
        </w:tc>
        <w:tc>
          <w:tcPr>
            <w:tcW w:w="5577" w:type="dxa"/>
            <w:tcMar>
              <w:top w:w="57" w:type="dxa"/>
              <w:bottom w:w="57" w:type="dxa"/>
            </w:tcMar>
            <w:vAlign w:val="center"/>
            <w:hideMark/>
          </w:tcPr>
          <w:p w14:paraId="0E2386D7" w14:textId="03633D66" w:rsidR="00FC5011" w:rsidRPr="002E5301" w:rsidRDefault="00FC5011" w:rsidP="00FC5011">
            <w:pPr>
              <w:pStyle w:val="PlainText"/>
              <w:rPr>
                <w:rFonts w:ascii="Palatino Linotype" w:eastAsia="MS PGothic" w:hAnsi="Palatino Linotype" w:cstheme="majorHAnsi"/>
                <w:szCs w:val="20"/>
                <w:lang w:val="de-DE"/>
              </w:rPr>
            </w:pPr>
            <w:r w:rsidRPr="002E5301">
              <w:rPr>
                <w:rFonts w:ascii="Palatino Linotype" w:hAnsi="Palatino Linotype" w:cstheme="majorHAnsi"/>
              </w:rPr>
              <w:t>φ67mm</w:t>
            </w:r>
          </w:p>
        </w:tc>
      </w:tr>
      <w:tr w:rsidR="00FC5011" w:rsidRPr="00EB3D14" w14:paraId="12384994" w14:textId="77777777" w:rsidTr="00D424E6">
        <w:trPr>
          <w:trHeight w:val="340"/>
        </w:trPr>
        <w:tc>
          <w:tcPr>
            <w:tcW w:w="3055" w:type="dxa"/>
            <w:tcMar>
              <w:top w:w="57" w:type="dxa"/>
              <w:bottom w:w="57" w:type="dxa"/>
            </w:tcMar>
            <w:vAlign w:val="center"/>
          </w:tcPr>
          <w:p w14:paraId="729BE123" w14:textId="222171BE" w:rsidR="00FC5011" w:rsidRPr="002E5301" w:rsidRDefault="00FC5011" w:rsidP="00FC5011">
            <w:pPr>
              <w:pStyle w:val="PlainText"/>
              <w:rPr>
                <w:rFonts w:ascii="Palatino Linotype" w:eastAsia="MS PGothic" w:hAnsi="Palatino Linotype" w:cstheme="majorHAnsi"/>
                <w:szCs w:val="20"/>
                <w:lang w:val="de-DE"/>
              </w:rPr>
            </w:pPr>
            <w:r w:rsidRPr="002E5301">
              <w:rPr>
                <w:rFonts w:ascii="Palatino Linotype" w:hAnsi="Palatino Linotype" w:cstheme="majorHAnsi"/>
              </w:rPr>
              <w:t xml:space="preserve">Diámetro máximo </w:t>
            </w:r>
          </w:p>
        </w:tc>
        <w:tc>
          <w:tcPr>
            <w:tcW w:w="5577" w:type="dxa"/>
            <w:tcMar>
              <w:top w:w="57" w:type="dxa"/>
              <w:bottom w:w="57" w:type="dxa"/>
            </w:tcMar>
            <w:vAlign w:val="center"/>
          </w:tcPr>
          <w:p w14:paraId="6118DF38" w14:textId="6A62F6A6" w:rsidR="00FC5011" w:rsidRPr="002E5301" w:rsidRDefault="00FC5011" w:rsidP="00FC5011">
            <w:pPr>
              <w:pStyle w:val="PlainText"/>
              <w:rPr>
                <w:rFonts w:ascii="Palatino Linotype" w:eastAsia="MS PGothic" w:hAnsi="Palatino Linotype" w:cstheme="majorHAnsi"/>
                <w:szCs w:val="20"/>
                <w:lang w:val="de-DE"/>
              </w:rPr>
            </w:pPr>
            <w:r w:rsidRPr="002E5301">
              <w:rPr>
                <w:rFonts w:ascii="Palatino Linotype" w:hAnsi="Palatino Linotype" w:cstheme="majorHAnsi"/>
              </w:rPr>
              <w:t xml:space="preserve">φ77mm </w:t>
            </w:r>
          </w:p>
        </w:tc>
      </w:tr>
      <w:tr w:rsidR="00FC5011" w:rsidRPr="00EB3D14" w14:paraId="0353503B" w14:textId="77777777" w:rsidTr="00D424E6">
        <w:trPr>
          <w:trHeight w:val="340"/>
        </w:trPr>
        <w:tc>
          <w:tcPr>
            <w:tcW w:w="3055" w:type="dxa"/>
            <w:tcMar>
              <w:top w:w="57" w:type="dxa"/>
              <w:bottom w:w="57" w:type="dxa"/>
            </w:tcMar>
            <w:vAlign w:val="center"/>
          </w:tcPr>
          <w:p w14:paraId="146B6B44" w14:textId="217CA6FF" w:rsidR="00FC5011" w:rsidRPr="002E5301" w:rsidRDefault="00FC5011" w:rsidP="00FC5011">
            <w:pPr>
              <w:pStyle w:val="PlainText"/>
              <w:rPr>
                <w:rFonts w:ascii="Palatino Linotype" w:eastAsia="MS PGothic" w:hAnsi="Palatino Linotype" w:cstheme="majorHAnsi"/>
                <w:szCs w:val="20"/>
                <w:lang w:val="de-DE"/>
              </w:rPr>
            </w:pPr>
            <w:r w:rsidRPr="002E5301">
              <w:rPr>
                <w:rFonts w:ascii="Palatino Linotype" w:hAnsi="Palatino Linotype" w:cstheme="majorHAnsi"/>
              </w:rPr>
              <w:t>Longitud*</w:t>
            </w:r>
          </w:p>
        </w:tc>
        <w:tc>
          <w:tcPr>
            <w:tcW w:w="5577" w:type="dxa"/>
            <w:tcMar>
              <w:top w:w="57" w:type="dxa"/>
              <w:bottom w:w="57" w:type="dxa"/>
            </w:tcMar>
            <w:vAlign w:val="center"/>
            <w:hideMark/>
          </w:tcPr>
          <w:p w14:paraId="77FEC187" w14:textId="11ED92C4" w:rsidR="00FC5011" w:rsidRPr="002E5301" w:rsidRDefault="00FC5011" w:rsidP="00FC5011">
            <w:pPr>
              <w:pStyle w:val="PlainText"/>
              <w:rPr>
                <w:rFonts w:ascii="Palatino Linotype" w:eastAsia="MS PGothic" w:hAnsi="Palatino Linotype" w:cstheme="majorHAnsi"/>
                <w:szCs w:val="20"/>
                <w:lang w:val="de-DE"/>
              </w:rPr>
            </w:pPr>
            <w:r w:rsidRPr="002E5301">
              <w:rPr>
                <w:rFonts w:ascii="Palatino Linotype" w:hAnsi="Palatino Linotype" w:cstheme="majorHAnsi"/>
              </w:rPr>
              <w:t xml:space="preserve">126mm </w:t>
            </w:r>
          </w:p>
        </w:tc>
      </w:tr>
      <w:tr w:rsidR="00FC5011" w:rsidRPr="00EB3D14" w14:paraId="52C6BE23" w14:textId="77777777" w:rsidTr="00D424E6">
        <w:trPr>
          <w:trHeight w:val="296"/>
        </w:trPr>
        <w:tc>
          <w:tcPr>
            <w:tcW w:w="3055" w:type="dxa"/>
            <w:tcMar>
              <w:top w:w="57" w:type="dxa"/>
              <w:bottom w:w="57" w:type="dxa"/>
            </w:tcMar>
            <w:vAlign w:val="center"/>
          </w:tcPr>
          <w:p w14:paraId="2E39A866" w14:textId="2C597A79" w:rsidR="00FC5011" w:rsidRPr="002E5301" w:rsidRDefault="00FC5011" w:rsidP="00FC5011">
            <w:pPr>
              <w:pStyle w:val="PlainText"/>
              <w:rPr>
                <w:rFonts w:ascii="Palatino Linotype" w:eastAsia="MS PGothic" w:hAnsi="Palatino Linotype" w:cstheme="majorHAnsi"/>
                <w:szCs w:val="20"/>
                <w:lang w:val="de-DE"/>
              </w:rPr>
            </w:pPr>
            <w:r w:rsidRPr="002E5301">
              <w:rPr>
                <w:rFonts w:ascii="Palatino Linotype" w:hAnsi="Palatino Linotype" w:cstheme="majorHAnsi"/>
              </w:rPr>
              <w:t>Peso</w:t>
            </w:r>
          </w:p>
        </w:tc>
        <w:tc>
          <w:tcPr>
            <w:tcW w:w="5577" w:type="dxa"/>
            <w:tcMar>
              <w:top w:w="57" w:type="dxa"/>
              <w:bottom w:w="57" w:type="dxa"/>
            </w:tcMar>
            <w:vAlign w:val="center"/>
            <w:hideMark/>
          </w:tcPr>
          <w:p w14:paraId="74FE170A" w14:textId="1C899B46" w:rsidR="00FC5011" w:rsidRPr="002E5301" w:rsidRDefault="00FC5011" w:rsidP="00FC5011">
            <w:pPr>
              <w:pStyle w:val="PlainText"/>
              <w:rPr>
                <w:rFonts w:ascii="Palatino Linotype" w:eastAsia="MS PGothic" w:hAnsi="Palatino Linotype" w:cstheme="majorHAnsi"/>
                <w:szCs w:val="20"/>
                <w:lang w:val="de-DE"/>
              </w:rPr>
            </w:pPr>
            <w:r w:rsidRPr="002E5301">
              <w:rPr>
                <w:rFonts w:ascii="Palatino Linotype" w:hAnsi="Palatino Linotype" w:cstheme="majorHAnsi"/>
              </w:rPr>
              <w:t xml:space="preserve">610g </w:t>
            </w:r>
          </w:p>
        </w:tc>
      </w:tr>
      <w:tr w:rsidR="00FC5011" w:rsidRPr="002D3D86" w14:paraId="463CB41F" w14:textId="77777777" w:rsidTr="00D424E6">
        <w:trPr>
          <w:trHeight w:val="248"/>
        </w:trPr>
        <w:tc>
          <w:tcPr>
            <w:tcW w:w="3055" w:type="dxa"/>
            <w:tcMar>
              <w:top w:w="57" w:type="dxa"/>
              <w:bottom w:w="57" w:type="dxa"/>
            </w:tcMar>
            <w:vAlign w:val="center"/>
          </w:tcPr>
          <w:p w14:paraId="2D7926F3" w14:textId="6FF47916" w:rsidR="00FC5011" w:rsidRPr="002E5301" w:rsidRDefault="00FC5011" w:rsidP="00FC5011">
            <w:pPr>
              <w:pStyle w:val="PlainText"/>
              <w:rPr>
                <w:rFonts w:ascii="Palatino Linotype" w:eastAsia="MS PGothic" w:hAnsi="Palatino Linotype" w:cstheme="majorHAnsi"/>
                <w:szCs w:val="20"/>
                <w:lang w:val="pt-PT"/>
              </w:rPr>
            </w:pPr>
            <w:r w:rsidRPr="002E5301">
              <w:rPr>
                <w:rFonts w:ascii="Palatino Linotype" w:hAnsi="Palatino Linotype" w:cstheme="majorHAnsi"/>
                <w:lang w:val="pt-PT"/>
              </w:rPr>
              <w:t>Láminas de apertura**</w:t>
            </w:r>
          </w:p>
        </w:tc>
        <w:tc>
          <w:tcPr>
            <w:tcW w:w="5577" w:type="dxa"/>
            <w:tcMar>
              <w:top w:w="57" w:type="dxa"/>
              <w:bottom w:w="57" w:type="dxa"/>
            </w:tcMar>
            <w:vAlign w:val="center"/>
            <w:hideMark/>
          </w:tcPr>
          <w:p w14:paraId="1BD7F0C7" w14:textId="10D624CD" w:rsidR="00FC5011" w:rsidRPr="002E5301" w:rsidRDefault="00FC5011" w:rsidP="00FC5011">
            <w:pPr>
              <w:pStyle w:val="PlainText"/>
              <w:rPr>
                <w:rFonts w:ascii="Palatino Linotype" w:eastAsia="MS PGothic" w:hAnsi="Palatino Linotype" w:cstheme="majorHAnsi"/>
                <w:szCs w:val="20"/>
                <w:lang w:val="pt-PT"/>
              </w:rPr>
            </w:pPr>
            <w:r w:rsidRPr="002E5301">
              <w:rPr>
                <w:rFonts w:ascii="Palatino Linotype" w:hAnsi="Palatino Linotype" w:cstheme="majorHAnsi"/>
                <w:lang w:val="pt-PT"/>
              </w:rPr>
              <w:t>9 (diafragma circular)</w:t>
            </w:r>
          </w:p>
        </w:tc>
      </w:tr>
      <w:tr w:rsidR="00FC5011" w:rsidRPr="00EB3D14" w14:paraId="682ECBFC" w14:textId="77777777" w:rsidTr="00D424E6">
        <w:trPr>
          <w:trHeight w:val="226"/>
        </w:trPr>
        <w:tc>
          <w:tcPr>
            <w:tcW w:w="3055" w:type="dxa"/>
            <w:tcMar>
              <w:top w:w="57" w:type="dxa"/>
              <w:bottom w:w="57" w:type="dxa"/>
            </w:tcMar>
            <w:vAlign w:val="center"/>
          </w:tcPr>
          <w:p w14:paraId="21D6DB16" w14:textId="27F8F713" w:rsidR="00FC5011" w:rsidRPr="002E5301" w:rsidRDefault="00FC5011" w:rsidP="00FC5011">
            <w:pPr>
              <w:pStyle w:val="PlainText"/>
              <w:rPr>
                <w:rFonts w:ascii="Palatino Linotype" w:eastAsia="MS PGothic" w:hAnsi="Palatino Linotype" w:cstheme="majorHAnsi"/>
                <w:szCs w:val="20"/>
                <w:lang w:val="de-DE"/>
              </w:rPr>
            </w:pPr>
            <w:r w:rsidRPr="002E5301">
              <w:rPr>
                <w:rFonts w:ascii="Palatino Linotype" w:hAnsi="Palatino Linotype" w:cstheme="majorHAnsi"/>
              </w:rPr>
              <w:t>Apertura mínima</w:t>
            </w:r>
          </w:p>
        </w:tc>
        <w:tc>
          <w:tcPr>
            <w:tcW w:w="5577" w:type="dxa"/>
            <w:tcMar>
              <w:top w:w="57" w:type="dxa"/>
              <w:bottom w:w="57" w:type="dxa"/>
            </w:tcMar>
            <w:vAlign w:val="center"/>
            <w:hideMark/>
          </w:tcPr>
          <w:p w14:paraId="4A9F9BF4" w14:textId="0446BAC2" w:rsidR="00FC5011" w:rsidRPr="002E5301" w:rsidRDefault="00FC5011" w:rsidP="00FC5011">
            <w:pPr>
              <w:pStyle w:val="PlainText"/>
              <w:rPr>
                <w:rFonts w:ascii="Palatino Linotype" w:eastAsia="MS PGothic" w:hAnsi="Palatino Linotype" w:cstheme="majorHAnsi"/>
                <w:szCs w:val="20"/>
                <w:lang w:val="de-DE"/>
              </w:rPr>
            </w:pPr>
            <w:r w:rsidRPr="002E5301">
              <w:rPr>
                <w:rFonts w:ascii="Palatino Linotype" w:hAnsi="Palatino Linotype" w:cstheme="majorHAnsi"/>
              </w:rPr>
              <w:t>F22-40</w:t>
            </w:r>
          </w:p>
        </w:tc>
      </w:tr>
      <w:tr w:rsidR="00FC5011" w:rsidRPr="002D3D86" w14:paraId="33015516" w14:textId="77777777" w:rsidTr="00D424E6">
        <w:trPr>
          <w:trHeight w:val="267"/>
        </w:trPr>
        <w:tc>
          <w:tcPr>
            <w:tcW w:w="3055" w:type="dxa"/>
            <w:tcMar>
              <w:top w:w="57" w:type="dxa"/>
              <w:bottom w:w="57" w:type="dxa"/>
            </w:tcMar>
            <w:vAlign w:val="center"/>
          </w:tcPr>
          <w:p w14:paraId="66547569" w14:textId="6D8E1EE9" w:rsidR="00FC5011" w:rsidRPr="002E5301" w:rsidRDefault="00FC5011" w:rsidP="00FC5011">
            <w:pPr>
              <w:pStyle w:val="PlainText"/>
              <w:rPr>
                <w:rFonts w:ascii="Palatino Linotype" w:eastAsia="MS PGothic" w:hAnsi="Palatino Linotype" w:cstheme="majorHAnsi"/>
                <w:szCs w:val="20"/>
                <w:lang w:val="es-ES"/>
              </w:rPr>
            </w:pPr>
            <w:r w:rsidRPr="002E5301">
              <w:rPr>
                <w:rFonts w:ascii="Palatino Linotype" w:hAnsi="Palatino Linotype" w:cstheme="majorHAnsi"/>
                <w:lang w:val="es-ES"/>
              </w:rPr>
              <w:t>Accesorios de serie</w:t>
            </w:r>
          </w:p>
        </w:tc>
        <w:tc>
          <w:tcPr>
            <w:tcW w:w="5577" w:type="dxa"/>
            <w:tcMar>
              <w:top w:w="57" w:type="dxa"/>
              <w:bottom w:w="57" w:type="dxa"/>
            </w:tcMar>
            <w:vAlign w:val="center"/>
          </w:tcPr>
          <w:p w14:paraId="51292871" w14:textId="00D425C1" w:rsidR="00FC5011" w:rsidRPr="002E5301" w:rsidRDefault="00FC5011" w:rsidP="00FC5011">
            <w:pPr>
              <w:pStyle w:val="PlainText"/>
              <w:rPr>
                <w:rFonts w:ascii="Palatino Linotype" w:eastAsia="MS PGothic" w:hAnsi="Palatino Linotype" w:cstheme="majorHAnsi"/>
                <w:szCs w:val="20"/>
                <w:lang w:val="es-ES"/>
              </w:rPr>
            </w:pPr>
            <w:r w:rsidRPr="002E5301">
              <w:rPr>
                <w:rFonts w:ascii="Palatino Linotype" w:hAnsi="Palatino Linotype" w:cstheme="majorHAnsi"/>
                <w:lang w:val="es-ES"/>
              </w:rPr>
              <w:t>Capucha en forma de flor, Tapa delantera, Tapa trasera</w:t>
            </w:r>
          </w:p>
        </w:tc>
      </w:tr>
      <w:tr w:rsidR="00FC5011" w:rsidRPr="00EB3D14" w14:paraId="71037B68" w14:textId="77777777" w:rsidTr="00D424E6">
        <w:trPr>
          <w:trHeight w:val="267"/>
        </w:trPr>
        <w:tc>
          <w:tcPr>
            <w:tcW w:w="3055" w:type="dxa"/>
            <w:tcMar>
              <w:top w:w="57" w:type="dxa"/>
              <w:bottom w:w="57" w:type="dxa"/>
            </w:tcMar>
            <w:vAlign w:val="center"/>
          </w:tcPr>
          <w:p w14:paraId="552A0542" w14:textId="7A4DB266" w:rsidR="00FC5011" w:rsidRPr="002E5301" w:rsidRDefault="00FC5011" w:rsidP="00FC5011">
            <w:pPr>
              <w:pStyle w:val="PlainText"/>
              <w:rPr>
                <w:rFonts w:ascii="Palatino Linotype" w:eastAsia="MS PGothic" w:hAnsi="Palatino Linotype" w:cstheme="majorHAnsi"/>
                <w:szCs w:val="20"/>
                <w:lang w:val="de-DE"/>
              </w:rPr>
            </w:pPr>
            <w:r w:rsidRPr="002E5301">
              <w:rPr>
                <w:rFonts w:ascii="Palatino Linotype" w:hAnsi="Palatino Linotype" w:cstheme="majorHAnsi"/>
              </w:rPr>
              <w:t>Montura</w:t>
            </w:r>
          </w:p>
        </w:tc>
        <w:tc>
          <w:tcPr>
            <w:tcW w:w="5577" w:type="dxa"/>
            <w:tcMar>
              <w:top w:w="57" w:type="dxa"/>
              <w:bottom w:w="57" w:type="dxa"/>
            </w:tcMar>
            <w:vAlign w:val="center"/>
          </w:tcPr>
          <w:p w14:paraId="48188DC4" w14:textId="606D2D3D" w:rsidR="00FC5011" w:rsidRPr="002E5301" w:rsidRDefault="00FC5011" w:rsidP="00FC5011">
            <w:pPr>
              <w:pStyle w:val="PlainText"/>
              <w:rPr>
                <w:rFonts w:ascii="Palatino Linotype" w:eastAsia="MS PGothic" w:hAnsi="Palatino Linotype" w:cstheme="majorHAnsi"/>
                <w:szCs w:val="20"/>
                <w:lang w:val="de-DE"/>
              </w:rPr>
            </w:pPr>
            <w:r w:rsidRPr="002E5301">
              <w:rPr>
                <w:rFonts w:ascii="Palatino Linotype" w:hAnsi="Palatino Linotype" w:cstheme="majorHAnsi"/>
              </w:rPr>
              <w:t>Montura Sony E</w:t>
            </w:r>
          </w:p>
        </w:tc>
      </w:tr>
    </w:tbl>
    <w:p w14:paraId="6915B767" w14:textId="77777777" w:rsidR="002E5301" w:rsidRDefault="002E5301" w:rsidP="00FC5011">
      <w:pPr>
        <w:pStyle w:val="PlainText"/>
        <w:rPr>
          <w:rFonts w:ascii="Palatino Linotype" w:eastAsia="MS PGothic" w:hAnsi="Palatino Linotype"/>
          <w:sz w:val="16"/>
          <w:szCs w:val="20"/>
          <w:lang w:val="es-ES"/>
        </w:rPr>
      </w:pPr>
    </w:p>
    <w:p w14:paraId="5E15464A" w14:textId="3414A3A1" w:rsidR="00FC5011" w:rsidRPr="00FC5011" w:rsidRDefault="00FC5011" w:rsidP="00FC5011">
      <w:pPr>
        <w:pStyle w:val="PlainText"/>
        <w:rPr>
          <w:rFonts w:ascii="Palatino Linotype" w:eastAsia="MS PGothic" w:hAnsi="Palatino Linotype"/>
          <w:sz w:val="16"/>
          <w:szCs w:val="20"/>
          <w:lang w:val="es-ES"/>
        </w:rPr>
      </w:pPr>
      <w:r w:rsidRPr="00FC5011">
        <w:rPr>
          <w:rFonts w:ascii="Palatino Linotype" w:eastAsia="MS PGothic" w:hAnsi="Palatino Linotype"/>
          <w:sz w:val="16"/>
          <w:szCs w:val="20"/>
          <w:lang w:val="es-ES"/>
        </w:rPr>
        <w:t xml:space="preserve">* La longitud es la distancia desde el extremo frontal del objetivo hasta </w:t>
      </w:r>
      <w:r w:rsidR="00731A7E">
        <w:rPr>
          <w:rFonts w:ascii="Palatino Linotype" w:eastAsia="MS PGothic" w:hAnsi="Palatino Linotype"/>
          <w:sz w:val="16"/>
          <w:szCs w:val="20"/>
          <w:lang w:val="es-ES"/>
        </w:rPr>
        <w:t>el final</w:t>
      </w:r>
      <w:r w:rsidRPr="00FC5011">
        <w:rPr>
          <w:rFonts w:ascii="Palatino Linotype" w:eastAsia="MS PGothic" w:hAnsi="Palatino Linotype"/>
          <w:sz w:val="16"/>
          <w:szCs w:val="20"/>
          <w:lang w:val="es-ES"/>
        </w:rPr>
        <w:t xml:space="preserve"> de la montura.</w:t>
      </w:r>
    </w:p>
    <w:p w14:paraId="7136652A" w14:textId="77777777" w:rsidR="00FC5011" w:rsidRPr="00FC5011" w:rsidRDefault="00FC5011" w:rsidP="00FC5011">
      <w:pPr>
        <w:pStyle w:val="PlainText"/>
        <w:rPr>
          <w:rFonts w:ascii="Palatino Linotype" w:eastAsia="MS PGothic" w:hAnsi="Palatino Linotype"/>
          <w:sz w:val="16"/>
          <w:szCs w:val="20"/>
          <w:lang w:val="es-ES"/>
        </w:rPr>
      </w:pPr>
      <w:r w:rsidRPr="00FC5011">
        <w:rPr>
          <w:rFonts w:ascii="Palatino Linotype" w:eastAsia="MS PGothic" w:hAnsi="Palatino Linotype"/>
          <w:sz w:val="16"/>
          <w:szCs w:val="20"/>
          <w:lang w:val="es-ES"/>
        </w:rPr>
        <w:t>** El diafragma circular se mantiene casi perfectamente circular hasta dos pasos por debajo de la apertura máxima.</w:t>
      </w:r>
    </w:p>
    <w:p w14:paraId="4ED3E5C2" w14:textId="77777777" w:rsidR="00FC5011" w:rsidRPr="00FC5011" w:rsidRDefault="00FC5011" w:rsidP="00FC5011">
      <w:pPr>
        <w:pStyle w:val="PlainText"/>
        <w:rPr>
          <w:rFonts w:ascii="Palatino Linotype" w:eastAsia="MS PGothic" w:hAnsi="Palatino Linotype"/>
          <w:sz w:val="16"/>
          <w:szCs w:val="20"/>
          <w:lang w:val="es-ES"/>
        </w:rPr>
      </w:pPr>
      <w:r w:rsidRPr="00FC5011">
        <w:rPr>
          <w:rFonts w:ascii="Palatino Linotype" w:eastAsia="MS PGothic" w:hAnsi="Palatino Linotype"/>
          <w:sz w:val="16"/>
          <w:szCs w:val="20"/>
          <w:lang w:val="es-ES"/>
        </w:rPr>
        <w:t>Las especificaciones, el aspecto, la funcionalidad, etc. están sujetos a cambios sin previo aviso.</w:t>
      </w:r>
    </w:p>
    <w:p w14:paraId="322213BA" w14:textId="77777777" w:rsidR="00FC5011" w:rsidRPr="00FC5011" w:rsidRDefault="00FC5011" w:rsidP="00FC5011">
      <w:pPr>
        <w:pStyle w:val="PlainText"/>
        <w:rPr>
          <w:rFonts w:ascii="Palatino Linotype" w:eastAsia="MS PGothic" w:hAnsi="Palatino Linotype"/>
          <w:sz w:val="16"/>
          <w:szCs w:val="20"/>
          <w:lang w:val="es-ES"/>
        </w:rPr>
      </w:pPr>
    </w:p>
    <w:p w14:paraId="254BC5FF" w14:textId="605B8EA6" w:rsidR="001C66DB" w:rsidRDefault="00FC5011" w:rsidP="00FC5011">
      <w:pPr>
        <w:pStyle w:val="PlainText"/>
        <w:rPr>
          <w:rFonts w:ascii="Palatino Linotype" w:eastAsia="MS PGothic" w:hAnsi="Palatino Linotype"/>
          <w:sz w:val="16"/>
          <w:szCs w:val="20"/>
          <w:lang w:val="es-ES"/>
        </w:rPr>
      </w:pPr>
      <w:r w:rsidRPr="00FC5011">
        <w:rPr>
          <w:rFonts w:ascii="Palatino Linotype" w:eastAsia="MS PGothic" w:hAnsi="Palatino Linotype"/>
          <w:sz w:val="16"/>
          <w:szCs w:val="20"/>
          <w:lang w:val="es-ES"/>
        </w:rPr>
        <w:t>Este producto ha sido desarrollado, fabricado y vendido basándose en las especificaciones de la montura E, divulgadas por Sony Corporation en virtud del acuerdo de licencia con Sony Corporation.</w:t>
      </w:r>
    </w:p>
    <w:p w14:paraId="657CB555" w14:textId="77777777" w:rsidR="00FC5011" w:rsidRDefault="00FC5011" w:rsidP="00FC5011">
      <w:pPr>
        <w:pStyle w:val="PlainText"/>
        <w:rPr>
          <w:rFonts w:ascii="Palatino Linotype" w:eastAsia="MS PGothic" w:hAnsi="Palatino Linotype"/>
          <w:sz w:val="18"/>
          <w:lang w:val="es-ES"/>
        </w:rPr>
      </w:pPr>
    </w:p>
    <w:p w14:paraId="605B3021" w14:textId="77777777" w:rsidR="00D424E6" w:rsidRDefault="00D424E6" w:rsidP="00FC5011">
      <w:pPr>
        <w:pStyle w:val="PlainText"/>
        <w:rPr>
          <w:rFonts w:ascii="Palatino Linotype" w:eastAsia="MS PGothic" w:hAnsi="Palatino Linotype"/>
          <w:sz w:val="18"/>
          <w:lang w:val="es-ES"/>
        </w:rPr>
      </w:pPr>
    </w:p>
    <w:p w14:paraId="61F2E179" w14:textId="77777777" w:rsidR="00D424E6" w:rsidRPr="00FC5011" w:rsidRDefault="00D424E6" w:rsidP="00FC5011">
      <w:pPr>
        <w:pStyle w:val="PlainText"/>
        <w:rPr>
          <w:rFonts w:ascii="Palatino Linotype" w:eastAsia="MS PGothic" w:hAnsi="Palatino Linotype"/>
          <w:sz w:val="18"/>
          <w:lang w:val="es-ES"/>
        </w:rPr>
      </w:pPr>
    </w:p>
    <w:p w14:paraId="74853940" w14:textId="77777777" w:rsidR="00DD52E2" w:rsidRDefault="00DD52E2" w:rsidP="00EB3D14">
      <w:pPr>
        <w:widowControl/>
        <w:jc w:val="left"/>
        <w:rPr>
          <w:rFonts w:ascii="Palatino Linotype" w:hAnsi="Palatino Linotype"/>
          <w:b/>
          <w:color w:val="000000" w:themeColor="text1"/>
          <w:sz w:val="20"/>
          <w:szCs w:val="20"/>
          <w:lang w:val="es-ES"/>
        </w:rPr>
      </w:pPr>
      <w:r w:rsidRPr="00DD52E2">
        <w:rPr>
          <w:rFonts w:ascii="Palatino Linotype" w:hAnsi="Palatino Linotype"/>
          <w:b/>
          <w:color w:val="000000" w:themeColor="text1"/>
          <w:sz w:val="20"/>
          <w:szCs w:val="20"/>
          <w:lang w:val="es-ES"/>
        </w:rPr>
        <w:t>Acerca de Tamron Co.</w:t>
      </w:r>
    </w:p>
    <w:p w14:paraId="3008F70C" w14:textId="665C0DAB" w:rsidR="00EB3D14" w:rsidRPr="00DD52E2" w:rsidRDefault="006E7F38" w:rsidP="00EB3D14">
      <w:pPr>
        <w:widowControl/>
        <w:jc w:val="left"/>
        <w:rPr>
          <w:rFonts w:ascii="Palatino Linotype" w:hAnsi="Palatino Linotype"/>
          <w:b/>
          <w:color w:val="000000" w:themeColor="text1"/>
          <w:sz w:val="20"/>
          <w:szCs w:val="20"/>
          <w:lang w:val="es-ES"/>
        </w:rPr>
      </w:pPr>
      <w:r w:rsidRPr="006E7F38">
        <w:rPr>
          <w:rFonts w:ascii="Palatino Linotype" w:hAnsi="Palatino Linotype"/>
          <w:bCs/>
          <w:color w:val="000000" w:themeColor="text1"/>
          <w:sz w:val="20"/>
          <w:szCs w:val="20"/>
          <w:lang w:val="es-ES"/>
        </w:rPr>
        <w:t>TAMRON ofrece una amplia gama de productos ópticos originales, desde objetivos intercambiables para cámaras digitales hasta diversos dispositivos ópticos tanto para el consumidor general como para OEM. Fabricamos productos ópticos que contribuyen a diferentes sectores y seguiremos dedicando nuestra rica creatividad y nuestra capacidad técnica de vanguardia a diversos campos industriales. Además, TAMRON es plenamente consciente de su responsabilidad con el medio ambiente y aspira a contribuir a preservar el entorno natural en todas sus actividades empresariales.</w:t>
      </w:r>
    </w:p>
    <w:p w14:paraId="58FFFCB1" w14:textId="77777777" w:rsidR="006E7F38" w:rsidRPr="006E7F38" w:rsidRDefault="006E7F38" w:rsidP="00EB3D14">
      <w:pPr>
        <w:widowControl/>
        <w:jc w:val="left"/>
        <w:rPr>
          <w:rFonts w:ascii="Palatino Linotype" w:hAnsi="Palatino Linotype"/>
          <w:b/>
          <w:color w:val="000000" w:themeColor="text1"/>
          <w:sz w:val="20"/>
          <w:szCs w:val="20"/>
          <w:lang w:val="es-ES"/>
        </w:rPr>
      </w:pPr>
    </w:p>
    <w:p w14:paraId="0EFD2856" w14:textId="77777777" w:rsidR="00DD52E2" w:rsidRDefault="00DD52E2" w:rsidP="006E7F38">
      <w:pPr>
        <w:widowControl/>
        <w:jc w:val="left"/>
        <w:rPr>
          <w:rFonts w:ascii="Palatino Linotype" w:hAnsi="Palatino Linotype"/>
          <w:b/>
          <w:color w:val="000000" w:themeColor="text1"/>
          <w:sz w:val="20"/>
          <w:szCs w:val="20"/>
          <w:lang w:val="es-ES"/>
        </w:rPr>
      </w:pPr>
      <w:r w:rsidRPr="00DD52E2">
        <w:rPr>
          <w:rFonts w:ascii="Palatino Linotype" w:hAnsi="Palatino Linotype"/>
          <w:b/>
          <w:color w:val="000000" w:themeColor="text1"/>
          <w:sz w:val="20"/>
          <w:szCs w:val="20"/>
          <w:lang w:val="es-ES"/>
        </w:rPr>
        <w:t>Gama de productos ópticos:</w:t>
      </w:r>
    </w:p>
    <w:p w14:paraId="07D3D3CF" w14:textId="16888904" w:rsidR="001C66DB" w:rsidRPr="006E7F38" w:rsidRDefault="006E7F38" w:rsidP="006E7F38">
      <w:pPr>
        <w:widowControl/>
        <w:jc w:val="left"/>
        <w:rPr>
          <w:rFonts w:ascii="Palatino Linotype" w:eastAsia="MS PGothic" w:hAnsi="Palatino Linotype"/>
          <w:bCs/>
          <w:color w:val="000000" w:themeColor="text1"/>
          <w:sz w:val="18"/>
          <w:lang w:val="es-ES"/>
        </w:rPr>
      </w:pPr>
      <w:r w:rsidRPr="006E7F38">
        <w:rPr>
          <w:rFonts w:ascii="Palatino Linotype" w:hAnsi="Palatino Linotype"/>
          <w:bCs/>
          <w:color w:val="000000" w:themeColor="text1"/>
          <w:sz w:val="20"/>
          <w:szCs w:val="20"/>
          <w:lang w:val="es-ES"/>
        </w:rPr>
        <w:t>Objetivos intercambiables para cámaras sin espejo y DSLR, objetivos para cámaras de vigilancia en red, objetivos para FA y visión artificial, objetivos para teleconferencias, módulos para cámaras, objetivos para cámaras de automoción, objetivos para cámaras digitales compactas y videocámaras, objetivos para drones, dispositivos médicos y diversas unidades de dispositivos ópticos.</w:t>
      </w:r>
    </w:p>
    <w:sectPr w:rsidR="001C66DB" w:rsidRPr="006E7F38" w:rsidSect="002E5301">
      <w:headerReference w:type="default" r:id="rId12"/>
      <w:footerReference w:type="even" r:id="rId13"/>
      <w:footerReference w:type="default" r:id="rId14"/>
      <w:headerReference w:type="first" r:id="rId15"/>
      <w:footerReference w:type="first" r:id="rId16"/>
      <w:pgSz w:w="11901" w:h="16817"/>
      <w:pgMar w:top="2092" w:right="1418" w:bottom="1560" w:left="1418" w:header="851" w:footer="793" w:gutter="0"/>
      <w:cols w:space="425"/>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4B50BA6" w14:textId="77777777" w:rsidR="003543DA" w:rsidRDefault="003543DA" w:rsidP="007D7578">
      <w:r>
        <w:separator/>
      </w:r>
    </w:p>
  </w:endnote>
  <w:endnote w:type="continuationSeparator" w:id="0">
    <w:p w14:paraId="2E40994D" w14:textId="77777777" w:rsidR="003543DA" w:rsidRDefault="003543DA" w:rsidP="007D7578">
      <w:r>
        <w:continuationSeparator/>
      </w:r>
    </w:p>
  </w:endnote>
  <w:endnote w:type="continuationNotice" w:id="1">
    <w:p w14:paraId="37BDDF63" w14:textId="77777777" w:rsidR="003543DA" w:rsidRDefault="003543D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MS PGothic">
    <w:panose1 w:val="020B0600070205080204"/>
    <w:charset w:val="80"/>
    <w:family w:val="swiss"/>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Yu Gothic"/>
    <w:panose1 w:val="02020609040205080304"/>
    <w:charset w:val="80"/>
    <w:family w:val="roman"/>
    <w:pitch w:val="fixed"/>
    <w:sig w:usb0="00000001" w:usb1="08070000" w:usb2="00000010" w:usb3="00000000" w:csb0="00020000" w:csb1="00000000"/>
  </w:font>
  <w:font w:name="Century">
    <w:panose1 w:val="02040603050705020303"/>
    <w:charset w:val="00"/>
    <w:family w:val="roman"/>
    <w:pitch w:val="variable"/>
    <w:sig w:usb0="00000003" w:usb1="00000000" w:usb2="00000000" w:usb3="00000000" w:csb0="00000001" w:csb1="00000000"/>
  </w:font>
  <w:font w:name="ヒラギノ角ゴ ProN W3">
    <w:altName w:val="ＭＳ ゴシック"/>
    <w:charset w:val="80"/>
    <w:family w:val="auto"/>
    <w:pitch w:val="variable"/>
    <w:sig w:usb0="00000000" w:usb1="7AC7FFFF" w:usb2="00000012" w:usb3="00000000" w:csb0="0002000D" w:csb1="00000000"/>
  </w:font>
  <w:font w:name="MS Gothic">
    <w:altName w:val="ＭＳ ゴシック"/>
    <w:panose1 w:val="020B0609070205080204"/>
    <w:charset w:val="80"/>
    <w:family w:val="modern"/>
    <w:pitch w:val="fixed"/>
    <w:sig w:usb0="E00002FF" w:usb1="6AC7FDFB" w:usb2="08000012" w:usb3="00000000" w:csb0="0002009F" w:csb1="00000000"/>
  </w:font>
  <w:font w:name="LTFrutiger Next CondReg">
    <w:altName w:val="Franklin Gothic Medium Cond"/>
    <w:panose1 w:val="00000000000000000000"/>
    <w:charset w:val="00"/>
    <w:family w:val="auto"/>
    <w:notTrueType/>
    <w:pitch w:val="variable"/>
    <w:sig w:usb0="00000003" w:usb1="00000000" w:usb2="00000000" w:usb3="00000000" w:csb0="00000001" w:csb1="00000000"/>
  </w:font>
  <w:font w:name="Helvetica">
    <w:panose1 w:val="020B0604020202020204"/>
    <w:charset w:val="00"/>
    <w:family w:val="swiss"/>
    <w:pitch w:val="variable"/>
    <w:sig w:usb0="00000003" w:usb1="00000000" w:usb2="00000000" w:usb3="00000000" w:csb0="00000001" w:csb1="00000000"/>
  </w:font>
  <w:font w:name="Yu Gothic">
    <w:altName w:val="游ゴシック"/>
    <w:panose1 w:val="020B04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EA80E3" w14:textId="77777777" w:rsidR="00077B6B" w:rsidRDefault="00077B6B" w:rsidP="006B368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F5F8066" w14:textId="77777777" w:rsidR="00077B6B" w:rsidRDefault="00077B6B" w:rsidP="00AE3D20">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AD625E" w14:textId="77777777" w:rsidR="00077B6B" w:rsidRPr="002D3D86" w:rsidRDefault="00077B6B" w:rsidP="006B368E">
    <w:pPr>
      <w:pStyle w:val="Footer"/>
      <w:framePr w:wrap="around" w:vAnchor="text" w:hAnchor="margin" w:xAlign="right" w:y="1"/>
      <w:rPr>
        <w:rStyle w:val="PageNumber"/>
        <w:sz w:val="18"/>
        <w:szCs w:val="18"/>
        <w:lang w:val="pt-PT"/>
      </w:rPr>
    </w:pPr>
    <w:r w:rsidRPr="00527C56">
      <w:rPr>
        <w:rStyle w:val="PageNumber"/>
        <w:sz w:val="18"/>
        <w:szCs w:val="18"/>
      </w:rPr>
      <w:fldChar w:fldCharType="begin"/>
    </w:r>
    <w:r w:rsidRPr="002D3D86">
      <w:rPr>
        <w:rStyle w:val="PageNumber"/>
        <w:sz w:val="18"/>
        <w:szCs w:val="18"/>
        <w:lang w:val="pt-PT"/>
      </w:rPr>
      <w:instrText xml:space="preserve">PAGE  </w:instrText>
    </w:r>
    <w:r w:rsidRPr="00527C56">
      <w:rPr>
        <w:rStyle w:val="PageNumber"/>
        <w:sz w:val="18"/>
        <w:szCs w:val="18"/>
      </w:rPr>
      <w:fldChar w:fldCharType="separate"/>
    </w:r>
    <w:r w:rsidR="00F336AD" w:rsidRPr="002D3D86">
      <w:rPr>
        <w:rStyle w:val="PageNumber"/>
        <w:noProof/>
        <w:sz w:val="18"/>
        <w:szCs w:val="18"/>
        <w:lang w:val="pt-PT"/>
      </w:rPr>
      <w:t>1</w:t>
    </w:r>
    <w:r w:rsidRPr="00527C56">
      <w:rPr>
        <w:rStyle w:val="PageNumber"/>
        <w:sz w:val="18"/>
        <w:szCs w:val="18"/>
      </w:rPr>
      <w:fldChar w:fldCharType="end"/>
    </w:r>
  </w:p>
  <w:p w14:paraId="56B70E27" w14:textId="77777777" w:rsidR="0033756A" w:rsidRPr="004A0401" w:rsidRDefault="0033756A" w:rsidP="0033756A">
    <w:pPr>
      <w:pStyle w:val="Footer"/>
      <w:ind w:right="360"/>
      <w:rPr>
        <w:rFonts w:ascii="Helvetica" w:hAnsi="Helvetica"/>
        <w:sz w:val="20"/>
        <w:szCs w:val="20"/>
        <w:lang w:val="pt-PT"/>
      </w:rPr>
    </w:pPr>
  </w:p>
  <w:p w14:paraId="47A6D02D" w14:textId="77777777" w:rsidR="0033756A" w:rsidRPr="004A0401" w:rsidRDefault="0033756A" w:rsidP="0033756A">
    <w:pPr>
      <w:pStyle w:val="Footer"/>
      <w:jc w:val="center"/>
      <w:rPr>
        <w:sz w:val="20"/>
        <w:szCs w:val="20"/>
        <w:lang w:val="pt-PT"/>
      </w:rPr>
    </w:pPr>
    <w:r w:rsidRPr="004A0401">
      <w:rPr>
        <w:sz w:val="20"/>
        <w:szCs w:val="20"/>
        <w:lang w:val="pt-PT"/>
      </w:rPr>
      <w:t>Distribuidora oficial</w:t>
    </w:r>
  </w:p>
  <w:p w14:paraId="33A38F62" w14:textId="7D430C83" w:rsidR="00077B6B" w:rsidRPr="0033756A" w:rsidRDefault="0033756A" w:rsidP="0033756A">
    <w:pPr>
      <w:pStyle w:val="Footer"/>
      <w:jc w:val="center"/>
      <w:rPr>
        <w:sz w:val="20"/>
        <w:szCs w:val="20"/>
        <w:lang w:val="pt-PT"/>
      </w:rPr>
    </w:pPr>
    <w:r w:rsidRPr="004A0401">
      <w:rPr>
        <w:sz w:val="20"/>
        <w:szCs w:val="20"/>
        <w:lang w:val="pt-PT"/>
      </w:rPr>
      <w:t>Rodolfo Biber, S.A. · info@robisa.es · +34 91 7292 711 · www.robisa.es</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BAD9F9" w14:textId="77777777" w:rsidR="00077B6B" w:rsidRPr="00E80FFE" w:rsidRDefault="00077B6B" w:rsidP="00E80FFE">
    <w:pPr>
      <w:pStyle w:val="Footer"/>
    </w:pPr>
    <w:r w:rsidRPr="00E80FFE">
      <w:rPr>
        <w:rFonts w:ascii="Helvetica" w:hAnsi="Helvetica"/>
      </w:rPr>
      <w:t>www.tamron.com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2114FFD" w14:textId="77777777" w:rsidR="003543DA" w:rsidRDefault="003543DA" w:rsidP="007D7578">
      <w:r>
        <w:separator/>
      </w:r>
    </w:p>
  </w:footnote>
  <w:footnote w:type="continuationSeparator" w:id="0">
    <w:p w14:paraId="08EA49CD" w14:textId="77777777" w:rsidR="003543DA" w:rsidRDefault="003543DA" w:rsidP="007D7578">
      <w:r>
        <w:continuationSeparator/>
      </w:r>
    </w:p>
  </w:footnote>
  <w:footnote w:type="continuationNotice" w:id="1">
    <w:p w14:paraId="5D88AB3A" w14:textId="77777777" w:rsidR="003543DA" w:rsidRDefault="003543D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6AC19B" w14:textId="46917953" w:rsidR="004B7702" w:rsidRPr="004B7702" w:rsidRDefault="00A15953" w:rsidP="004B7702">
    <w:pPr>
      <w:pStyle w:val="Header"/>
      <w:rPr>
        <w:rFonts w:ascii="Arial" w:eastAsia="MS PGothic" w:hAnsi="Arial" w:cs="Arial"/>
        <w:color w:val="808080"/>
      </w:rPr>
    </w:pPr>
    <w:r w:rsidRPr="00952F7D">
      <w:rPr>
        <w:rFonts w:ascii="Arial" w:eastAsia="MS PGothic" w:hAnsi="Arial" w:cs="Arial"/>
        <w:noProof/>
        <w:color w:val="000000" w:themeColor="text1"/>
        <w:sz w:val="32"/>
        <w:szCs w:val="32"/>
      </w:rPr>
      <w:drawing>
        <wp:anchor distT="0" distB="0" distL="114300" distR="114300" simplePos="0" relativeHeight="251658242" behindDoc="0" locked="0" layoutInCell="1" allowOverlap="1" wp14:anchorId="455B03BB" wp14:editId="2DAF69D2">
          <wp:simplePos x="0" y="0"/>
          <wp:positionH relativeFrom="margin">
            <wp:posOffset>635</wp:posOffset>
          </wp:positionH>
          <wp:positionV relativeFrom="paragraph">
            <wp:posOffset>-260985</wp:posOffset>
          </wp:positionV>
          <wp:extent cx="1240790" cy="400050"/>
          <wp:effectExtent l="0" t="0" r="0" b="0"/>
          <wp:wrapThrough wrapText="bothSides">
            <wp:wrapPolygon edited="0">
              <wp:start x="1327" y="0"/>
              <wp:lineTo x="0" y="2057"/>
              <wp:lineTo x="0" y="9257"/>
              <wp:lineTo x="332" y="17486"/>
              <wp:lineTo x="4974" y="17486"/>
              <wp:lineTo x="21224" y="14400"/>
              <wp:lineTo x="21224" y="2057"/>
              <wp:lineTo x="15586" y="0"/>
              <wp:lineTo x="1327" y="0"/>
            </wp:wrapPolygon>
          </wp:wrapThrough>
          <wp:docPr id="31932435" name="Imagen 1" descr="Forma&#10;&#10;Descripción generada automáticamente con confianza m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72025111" name="Imagen 1" descr="Forma&#10;&#10;Descripción generada automáticamente con confianza medi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40790" cy="4000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4B7702">
      <w:rPr>
        <w:rFonts w:ascii="Arial" w:eastAsia="MS PGothic" w:hAnsi="Arial" w:cs="Arial"/>
        <w:noProof/>
        <w:color w:val="808080"/>
      </w:rPr>
      <w:drawing>
        <wp:anchor distT="0" distB="0" distL="114300" distR="114300" simplePos="0" relativeHeight="251658243" behindDoc="0" locked="0" layoutInCell="1" allowOverlap="1" wp14:anchorId="63769367" wp14:editId="7F410BDB">
          <wp:simplePos x="0" y="0"/>
          <wp:positionH relativeFrom="column">
            <wp:posOffset>4598670</wp:posOffset>
          </wp:positionH>
          <wp:positionV relativeFrom="paragraph">
            <wp:posOffset>-259080</wp:posOffset>
          </wp:positionV>
          <wp:extent cx="1256030" cy="336550"/>
          <wp:effectExtent l="0" t="0" r="1270" b="6350"/>
          <wp:wrapThrough wrapText="bothSides">
            <wp:wrapPolygon edited="0">
              <wp:start x="0" y="0"/>
              <wp:lineTo x="0" y="3668"/>
              <wp:lineTo x="983" y="20785"/>
              <wp:lineTo x="20311" y="20785"/>
              <wp:lineTo x="21294" y="13449"/>
              <wp:lineTo x="21294" y="0"/>
              <wp:lineTo x="0" y="0"/>
            </wp:wrapPolygon>
          </wp:wrapThrough>
          <wp:docPr id="200489450" name="図 4" descr="時計, 挿絵 が含まれている画像&#10;&#10;自動的に生成された説明">
            <a:extLst xmlns:a="http://schemas.openxmlformats.org/drawingml/2006/main">
              <a:ext uri="{FF2B5EF4-FFF2-40B4-BE49-F238E27FC236}">
                <a16:creationId xmlns:a16="http://schemas.microsoft.com/office/drawing/2014/main" id="{67549461-D9A2-4D39-A893-ABEB73F32E03}"/>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図 4" descr="時計, 挿絵 が含まれている画像&#10;&#10;自動的に生成された説明">
                    <a:extLst>
                      <a:ext uri="{FF2B5EF4-FFF2-40B4-BE49-F238E27FC236}">
                        <a16:creationId xmlns:a16="http://schemas.microsoft.com/office/drawing/2014/main" id="{67549461-D9A2-4D39-A893-ABEB73F32E03}"/>
                      </a:ext>
                    </a:extLst>
                  </pic:cNvPr>
                  <pic:cNvPicPr>
                    <a:picLocks noChangeAspect="1"/>
                  </pic:cNvPicPr>
                </pic:nvPicPr>
                <pic:blipFill>
                  <a:blip r:embed="rId2" cstate="screen">
                    <a:extLst>
                      <a:ext uri="{28A0092B-C50C-407E-A947-70E740481C1C}">
                        <a14:useLocalDpi xmlns:a14="http://schemas.microsoft.com/office/drawing/2010/main"/>
                      </a:ext>
                    </a:extLst>
                  </a:blip>
                  <a:stretch>
                    <a:fillRect/>
                  </a:stretch>
                </pic:blipFill>
                <pic:spPr>
                  <a:xfrm>
                    <a:off x="0" y="0"/>
                    <a:ext cx="1256030" cy="336550"/>
                  </a:xfrm>
                  <a:prstGeom prst="rect">
                    <a:avLst/>
                  </a:prstGeom>
                </pic:spPr>
              </pic:pic>
            </a:graphicData>
          </a:graphic>
          <wp14:sizeRelH relativeFrom="margin">
            <wp14:pctWidth>0</wp14:pctWidth>
          </wp14:sizeRelH>
          <wp14:sizeRelV relativeFrom="margin">
            <wp14:pctHeight>0</wp14:pctHeight>
          </wp14:sizeRelV>
        </wp:anchor>
      </w:drawing>
    </w:r>
  </w:p>
  <w:p w14:paraId="3E923D10" w14:textId="5E7D4D27" w:rsidR="004B7702" w:rsidRPr="004B7702" w:rsidRDefault="004B7702" w:rsidP="004B7702">
    <w:pPr>
      <w:pStyle w:val="Header"/>
      <w:rPr>
        <w:rFonts w:ascii="Arial" w:eastAsia="MS PGothic" w:hAnsi="Arial" w:cs="Arial"/>
        <w:color w:val="808080"/>
      </w:rPr>
    </w:pPr>
  </w:p>
  <w:p w14:paraId="0FA22C62" w14:textId="7EBAFC45" w:rsidR="004C6FCE" w:rsidRPr="00952F7D" w:rsidRDefault="004B7702" w:rsidP="002D3D86">
    <w:pPr>
      <w:pStyle w:val="Header"/>
      <w:jc w:val="center"/>
      <w:rPr>
        <w:rFonts w:ascii="Arial" w:eastAsia="MS PGothic" w:hAnsi="Arial" w:cs="Arial"/>
        <w:color w:val="808080"/>
        <w:sz w:val="32"/>
        <w:szCs w:val="32"/>
      </w:rPr>
    </w:pPr>
    <w:r w:rsidRPr="00952F7D">
      <w:rPr>
        <w:rFonts w:ascii="Arial" w:eastAsia="MS PGothic" w:hAnsi="Arial" w:cs="Arial"/>
        <w:noProof/>
        <w:color w:val="808080"/>
        <w:sz w:val="32"/>
        <w:szCs w:val="32"/>
      </w:rPr>
      <mc:AlternateContent>
        <mc:Choice Requires="wps">
          <w:drawing>
            <wp:anchor distT="4294967295" distB="4294967295" distL="114300" distR="114300" simplePos="0" relativeHeight="251658241" behindDoc="0" locked="0" layoutInCell="1" allowOverlap="1" wp14:anchorId="73B31CCB" wp14:editId="14AFC589">
              <wp:simplePos x="0" y="0"/>
              <wp:positionH relativeFrom="margin">
                <wp:align>left</wp:align>
              </wp:positionH>
              <wp:positionV relativeFrom="paragraph">
                <wp:posOffset>401706</wp:posOffset>
              </wp:positionV>
              <wp:extent cx="5761990" cy="0"/>
              <wp:effectExtent l="0" t="0" r="0" b="0"/>
              <wp:wrapNone/>
              <wp:docPr id="7" name="直線コネクタ 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61990" cy="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xmlns:arto="http://schemas.microsoft.com/office/word/2006/arto">
          <w:pict>
            <v:line w14:anchorId="102ACD92" id="直線コネクタ 7" o:spid="_x0000_s1026" style="position:absolute;z-index:251660288;visibility:visible;mso-wrap-style:square;mso-width-percent:0;mso-height-percent:0;mso-wrap-distance-left:9pt;mso-wrap-distance-top:-3e-5mm;mso-wrap-distance-right:9pt;mso-wrap-distance-bottom:-3e-5mm;mso-position-horizontal:left;mso-position-horizontal-relative:margin;mso-position-vertical:absolute;mso-position-vertical-relative:text;mso-width-percent:0;mso-height-percent:0;mso-width-relative:margin;mso-height-relative:margin" from="0,31.65pt" to="453.7pt,3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" strokecolor="windowText">
              <o:lock v:ext="edit" shapetype="f"/>
              <w10:wrap anchorx="margin"/>
            </v:line>
          </w:pict>
        </mc:Fallback>
      </mc:AlternateContent>
    </w:r>
    <w:r w:rsidR="00982C86" w:rsidRPr="00952F7D">
      <w:rPr>
        <w:rFonts w:ascii="Arial" w:eastAsia="MS PGothic" w:hAnsi="Arial" w:cs="Arial"/>
        <w:noProof/>
        <w:color w:val="808080"/>
        <w:sz w:val="32"/>
        <w:szCs w:val="32"/>
      </w:rPr>
      <w:t>NOTA DE PRENSA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AC75A6" w14:textId="77777777" w:rsidR="00077B6B" w:rsidRDefault="00077B6B">
    <w:pPr>
      <w:pStyle w:val="Header"/>
    </w:pPr>
  </w:p>
  <w:p w14:paraId="212A2425" w14:textId="77777777" w:rsidR="00077B6B" w:rsidRDefault="00077B6B">
    <w:pPr>
      <w:pStyle w:val="Header"/>
    </w:pPr>
    <w:r w:rsidRPr="003A3E32">
      <w:rPr>
        <w:rFonts w:ascii="Helvetica" w:hAnsi="Helvetica"/>
        <w:noProof/>
      </w:rPr>
      <w:drawing>
        <wp:anchor distT="0" distB="0" distL="114300" distR="114300" simplePos="0" relativeHeight="251658240" behindDoc="1" locked="0" layoutInCell="1" allowOverlap="1" wp14:anchorId="1AC37662" wp14:editId="57A13EE7">
          <wp:simplePos x="0" y="0"/>
          <wp:positionH relativeFrom="column">
            <wp:posOffset>-62865</wp:posOffset>
          </wp:positionH>
          <wp:positionV relativeFrom="paragraph">
            <wp:posOffset>18415</wp:posOffset>
          </wp:positionV>
          <wp:extent cx="1548765" cy="254000"/>
          <wp:effectExtent l="0" t="0" r="635" b="0"/>
          <wp:wrapNone/>
          <wp:docPr id="1985892143" name="図 5" descr="HDD:Users:soichiro:Dropbox:Tamron:my work folder:Press_Le: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DD:Users:soichiro:Dropbox:Tamron:my work folder:Press_Le:logo.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48765" cy="2540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8B953D0" w14:textId="77777777" w:rsidR="00077B6B" w:rsidRDefault="00077B6B">
    <w:pPr>
      <w:pStyle w:val="Header"/>
    </w:pPr>
  </w:p>
  <w:p w14:paraId="28D1517E" w14:textId="77777777" w:rsidR="00077B6B" w:rsidRDefault="00077B6B">
    <w:pPr>
      <w:pStyle w:val="Header"/>
      <w:rPr>
        <w:rFonts w:ascii="Helvetica" w:hAnsi="Helvetica"/>
      </w:rPr>
    </w:pPr>
  </w:p>
  <w:p w14:paraId="01301D14" w14:textId="77777777" w:rsidR="00077B6B" w:rsidRDefault="00077B6B">
    <w:pPr>
      <w:pStyle w:val="Header"/>
      <w:rPr>
        <w:rFonts w:ascii="Helvetica" w:hAnsi="Helvetica"/>
      </w:rPr>
    </w:pPr>
  </w:p>
  <w:p w14:paraId="2DD834A0" w14:textId="77777777" w:rsidR="00077B6B" w:rsidRDefault="00077B6B">
    <w:pPr>
      <w:pStyle w:val="Header"/>
      <w:rPr>
        <w:rFonts w:ascii="Helvetica" w:hAnsi="Helvetica"/>
      </w:rPr>
    </w:pPr>
  </w:p>
  <w:p w14:paraId="5A67A5FB" w14:textId="77777777" w:rsidR="00077B6B" w:rsidRDefault="00077B6B">
    <w:pPr>
      <w:pStyle w:val="Header"/>
      <w:rPr>
        <w:rFonts w:ascii="Helvetica" w:hAnsi="Helvetica"/>
      </w:rPr>
    </w:pPr>
  </w:p>
  <w:p w14:paraId="55577AF1" w14:textId="77777777" w:rsidR="00077B6B" w:rsidRDefault="00077B6B">
    <w:pPr>
      <w:pStyle w:val="Header"/>
      <w:rPr>
        <w:rFonts w:ascii="Helvetica" w:hAnsi="Helvetica"/>
      </w:rPr>
    </w:pPr>
  </w:p>
  <w:p w14:paraId="18144F29" w14:textId="77777777" w:rsidR="00077B6B" w:rsidRDefault="00077B6B">
    <w:pPr>
      <w:pStyle w:val="Header"/>
      <w:rPr>
        <w:rFonts w:ascii="Helvetica" w:hAnsi="Helvetic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1C27FF2"/>
    <w:multiLevelType w:val="hybridMultilevel"/>
    <w:tmpl w:val="5B648B2A"/>
    <w:lvl w:ilvl="0" w:tplc="0409000F">
      <w:start w:val="1"/>
      <w:numFmt w:val="decimal"/>
      <w:lvlText w:val="%1."/>
      <w:lvlJc w:val="left"/>
      <w:pPr>
        <w:ind w:left="1554" w:hanging="420"/>
      </w:pPr>
    </w:lvl>
    <w:lvl w:ilvl="1" w:tplc="04090017" w:tentative="1">
      <w:start w:val="1"/>
      <w:numFmt w:val="aiueoFullWidth"/>
      <w:lvlText w:val="(%2)"/>
      <w:lvlJc w:val="left"/>
      <w:pPr>
        <w:ind w:left="1974" w:hanging="420"/>
      </w:pPr>
    </w:lvl>
    <w:lvl w:ilvl="2" w:tplc="04090011" w:tentative="1">
      <w:start w:val="1"/>
      <w:numFmt w:val="decimalEnclosedCircle"/>
      <w:lvlText w:val="%3"/>
      <w:lvlJc w:val="left"/>
      <w:pPr>
        <w:ind w:left="2394" w:hanging="420"/>
      </w:pPr>
    </w:lvl>
    <w:lvl w:ilvl="3" w:tplc="0409000F" w:tentative="1">
      <w:start w:val="1"/>
      <w:numFmt w:val="decimal"/>
      <w:lvlText w:val="%4."/>
      <w:lvlJc w:val="left"/>
      <w:pPr>
        <w:ind w:left="2814" w:hanging="420"/>
      </w:pPr>
    </w:lvl>
    <w:lvl w:ilvl="4" w:tplc="04090017" w:tentative="1">
      <w:start w:val="1"/>
      <w:numFmt w:val="aiueoFullWidth"/>
      <w:lvlText w:val="(%5)"/>
      <w:lvlJc w:val="left"/>
      <w:pPr>
        <w:ind w:left="3234" w:hanging="420"/>
      </w:pPr>
    </w:lvl>
    <w:lvl w:ilvl="5" w:tplc="04090011" w:tentative="1">
      <w:start w:val="1"/>
      <w:numFmt w:val="decimalEnclosedCircle"/>
      <w:lvlText w:val="%6"/>
      <w:lvlJc w:val="left"/>
      <w:pPr>
        <w:ind w:left="3654" w:hanging="420"/>
      </w:pPr>
    </w:lvl>
    <w:lvl w:ilvl="6" w:tplc="0409000F" w:tentative="1">
      <w:start w:val="1"/>
      <w:numFmt w:val="decimal"/>
      <w:lvlText w:val="%7."/>
      <w:lvlJc w:val="left"/>
      <w:pPr>
        <w:ind w:left="4074" w:hanging="420"/>
      </w:pPr>
    </w:lvl>
    <w:lvl w:ilvl="7" w:tplc="04090017" w:tentative="1">
      <w:start w:val="1"/>
      <w:numFmt w:val="aiueoFullWidth"/>
      <w:lvlText w:val="(%8)"/>
      <w:lvlJc w:val="left"/>
      <w:pPr>
        <w:ind w:left="4494" w:hanging="420"/>
      </w:pPr>
    </w:lvl>
    <w:lvl w:ilvl="8" w:tplc="04090011" w:tentative="1">
      <w:start w:val="1"/>
      <w:numFmt w:val="decimalEnclosedCircle"/>
      <w:lvlText w:val="%9"/>
      <w:lvlJc w:val="left"/>
      <w:pPr>
        <w:ind w:left="4914" w:hanging="420"/>
      </w:pPr>
    </w:lvl>
  </w:abstractNum>
  <w:abstractNum w:abstractNumId="1" w15:restartNumberingAfterBreak="0">
    <w:nsid w:val="190E6E23"/>
    <w:multiLevelType w:val="hybridMultilevel"/>
    <w:tmpl w:val="E940E1B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24285084"/>
    <w:multiLevelType w:val="hybridMultilevel"/>
    <w:tmpl w:val="76CAB15C"/>
    <w:lvl w:ilvl="0" w:tplc="0FCC7AD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2F0455E5"/>
    <w:multiLevelType w:val="hybridMultilevel"/>
    <w:tmpl w:val="E9A2963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32C329C2"/>
    <w:multiLevelType w:val="hybridMultilevel"/>
    <w:tmpl w:val="734817DC"/>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41883533"/>
    <w:multiLevelType w:val="hybridMultilevel"/>
    <w:tmpl w:val="0BD89DD6"/>
    <w:lvl w:ilvl="0" w:tplc="C9622EDC">
      <w:numFmt w:val="bullet"/>
      <w:lvlText w:val="-"/>
      <w:lvlJc w:val="left"/>
      <w:pPr>
        <w:ind w:left="720" w:hanging="360"/>
      </w:pPr>
      <w:rPr>
        <w:rFonts w:ascii="Palatino Linotype" w:eastAsia="MS PGothic" w:hAnsi="Palatino Linotype" w:cstheme="majorHAnsi" w:hint="default"/>
        <w:b w:val="0"/>
        <w:sz w:val="20"/>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15:restartNumberingAfterBreak="0">
    <w:nsid w:val="4A7F375F"/>
    <w:multiLevelType w:val="hybridMultilevel"/>
    <w:tmpl w:val="F4AE53D4"/>
    <w:lvl w:ilvl="0" w:tplc="0409000F">
      <w:start w:val="1"/>
      <w:numFmt w:val="decimal"/>
      <w:lvlText w:val="%1."/>
      <w:lvlJc w:val="left"/>
      <w:pPr>
        <w:ind w:left="562" w:hanging="420"/>
      </w:pPr>
    </w:lvl>
    <w:lvl w:ilvl="1" w:tplc="04090017" w:tentative="1">
      <w:start w:val="1"/>
      <w:numFmt w:val="aiueoFullWidth"/>
      <w:lvlText w:val="(%2)"/>
      <w:lvlJc w:val="left"/>
      <w:pPr>
        <w:ind w:left="982" w:hanging="420"/>
      </w:pPr>
    </w:lvl>
    <w:lvl w:ilvl="2" w:tplc="04090011" w:tentative="1">
      <w:start w:val="1"/>
      <w:numFmt w:val="decimalEnclosedCircle"/>
      <w:lvlText w:val="%3"/>
      <w:lvlJc w:val="left"/>
      <w:pPr>
        <w:ind w:left="1402" w:hanging="420"/>
      </w:pPr>
    </w:lvl>
    <w:lvl w:ilvl="3" w:tplc="0409000F" w:tentative="1">
      <w:start w:val="1"/>
      <w:numFmt w:val="decimal"/>
      <w:lvlText w:val="%4."/>
      <w:lvlJc w:val="left"/>
      <w:pPr>
        <w:ind w:left="1822" w:hanging="420"/>
      </w:pPr>
    </w:lvl>
    <w:lvl w:ilvl="4" w:tplc="04090017" w:tentative="1">
      <w:start w:val="1"/>
      <w:numFmt w:val="aiueoFullWidth"/>
      <w:lvlText w:val="(%5)"/>
      <w:lvlJc w:val="left"/>
      <w:pPr>
        <w:ind w:left="2242" w:hanging="420"/>
      </w:pPr>
    </w:lvl>
    <w:lvl w:ilvl="5" w:tplc="04090011" w:tentative="1">
      <w:start w:val="1"/>
      <w:numFmt w:val="decimalEnclosedCircle"/>
      <w:lvlText w:val="%6"/>
      <w:lvlJc w:val="left"/>
      <w:pPr>
        <w:ind w:left="2662" w:hanging="420"/>
      </w:pPr>
    </w:lvl>
    <w:lvl w:ilvl="6" w:tplc="0409000F" w:tentative="1">
      <w:start w:val="1"/>
      <w:numFmt w:val="decimal"/>
      <w:lvlText w:val="%7."/>
      <w:lvlJc w:val="left"/>
      <w:pPr>
        <w:ind w:left="3082" w:hanging="420"/>
      </w:pPr>
    </w:lvl>
    <w:lvl w:ilvl="7" w:tplc="04090017" w:tentative="1">
      <w:start w:val="1"/>
      <w:numFmt w:val="aiueoFullWidth"/>
      <w:lvlText w:val="(%8)"/>
      <w:lvlJc w:val="left"/>
      <w:pPr>
        <w:ind w:left="3502" w:hanging="420"/>
      </w:pPr>
    </w:lvl>
    <w:lvl w:ilvl="8" w:tplc="04090011" w:tentative="1">
      <w:start w:val="1"/>
      <w:numFmt w:val="decimalEnclosedCircle"/>
      <w:lvlText w:val="%9"/>
      <w:lvlJc w:val="left"/>
      <w:pPr>
        <w:ind w:left="3922" w:hanging="420"/>
      </w:pPr>
    </w:lvl>
  </w:abstractNum>
  <w:abstractNum w:abstractNumId="7" w15:restartNumberingAfterBreak="0">
    <w:nsid w:val="4D6A1755"/>
    <w:multiLevelType w:val="hybridMultilevel"/>
    <w:tmpl w:val="AD3692A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52AB2D00"/>
    <w:multiLevelType w:val="hybridMultilevel"/>
    <w:tmpl w:val="10B2C1DE"/>
    <w:lvl w:ilvl="0" w:tplc="5474749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5A070557"/>
    <w:multiLevelType w:val="hybridMultilevel"/>
    <w:tmpl w:val="FA6CB22E"/>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5D903113"/>
    <w:multiLevelType w:val="hybridMultilevel"/>
    <w:tmpl w:val="F438BFBC"/>
    <w:lvl w:ilvl="0" w:tplc="18DC01C4">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5EAB17F5"/>
    <w:multiLevelType w:val="multilevel"/>
    <w:tmpl w:val="9620C6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3BF72E8"/>
    <w:multiLevelType w:val="hybridMultilevel"/>
    <w:tmpl w:val="9CB2C010"/>
    <w:lvl w:ilvl="0" w:tplc="CDB40EE4">
      <w:start w:val="1"/>
      <w:numFmt w:val="decimal"/>
      <w:lvlText w:val="%1"/>
      <w:lvlJc w:val="left"/>
      <w:pPr>
        <w:ind w:left="360" w:hanging="360"/>
      </w:pPr>
      <w:rPr>
        <w:rFonts w:hint="default"/>
        <w:color w:val="auto"/>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3" w15:restartNumberingAfterBreak="0">
    <w:nsid w:val="647C4577"/>
    <w:multiLevelType w:val="hybridMultilevel"/>
    <w:tmpl w:val="5DD4245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15:restartNumberingAfterBreak="0">
    <w:nsid w:val="64E8619B"/>
    <w:multiLevelType w:val="hybridMultilevel"/>
    <w:tmpl w:val="83C6A5D4"/>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6AB154F1"/>
    <w:multiLevelType w:val="hybridMultilevel"/>
    <w:tmpl w:val="B0E24364"/>
    <w:lvl w:ilvl="0" w:tplc="1B5E5F0C">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6AC67868"/>
    <w:multiLevelType w:val="hybridMultilevel"/>
    <w:tmpl w:val="349CADB6"/>
    <w:lvl w:ilvl="0" w:tplc="F8B020A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6D2B4CB7"/>
    <w:multiLevelType w:val="hybridMultilevel"/>
    <w:tmpl w:val="6180F3BA"/>
    <w:lvl w:ilvl="0" w:tplc="0D98F75E">
      <w:start w:val="1"/>
      <w:numFmt w:val="decimal"/>
      <w:lvlText w:val="%1."/>
      <w:lvlJc w:val="left"/>
      <w:pPr>
        <w:ind w:left="571" w:hanging="360"/>
      </w:pPr>
      <w:rPr>
        <w:rFonts w:hint="default"/>
      </w:rPr>
    </w:lvl>
    <w:lvl w:ilvl="1" w:tplc="0C0A0019" w:tentative="1">
      <w:start w:val="1"/>
      <w:numFmt w:val="lowerLetter"/>
      <w:lvlText w:val="%2."/>
      <w:lvlJc w:val="left"/>
      <w:pPr>
        <w:ind w:left="1291" w:hanging="360"/>
      </w:pPr>
    </w:lvl>
    <w:lvl w:ilvl="2" w:tplc="0C0A001B" w:tentative="1">
      <w:start w:val="1"/>
      <w:numFmt w:val="lowerRoman"/>
      <w:lvlText w:val="%3."/>
      <w:lvlJc w:val="right"/>
      <w:pPr>
        <w:ind w:left="2011" w:hanging="180"/>
      </w:pPr>
    </w:lvl>
    <w:lvl w:ilvl="3" w:tplc="0C0A000F" w:tentative="1">
      <w:start w:val="1"/>
      <w:numFmt w:val="decimal"/>
      <w:lvlText w:val="%4."/>
      <w:lvlJc w:val="left"/>
      <w:pPr>
        <w:ind w:left="2731" w:hanging="360"/>
      </w:pPr>
    </w:lvl>
    <w:lvl w:ilvl="4" w:tplc="0C0A0019" w:tentative="1">
      <w:start w:val="1"/>
      <w:numFmt w:val="lowerLetter"/>
      <w:lvlText w:val="%5."/>
      <w:lvlJc w:val="left"/>
      <w:pPr>
        <w:ind w:left="3451" w:hanging="360"/>
      </w:pPr>
    </w:lvl>
    <w:lvl w:ilvl="5" w:tplc="0C0A001B" w:tentative="1">
      <w:start w:val="1"/>
      <w:numFmt w:val="lowerRoman"/>
      <w:lvlText w:val="%6."/>
      <w:lvlJc w:val="right"/>
      <w:pPr>
        <w:ind w:left="4171" w:hanging="180"/>
      </w:pPr>
    </w:lvl>
    <w:lvl w:ilvl="6" w:tplc="0C0A000F" w:tentative="1">
      <w:start w:val="1"/>
      <w:numFmt w:val="decimal"/>
      <w:lvlText w:val="%7."/>
      <w:lvlJc w:val="left"/>
      <w:pPr>
        <w:ind w:left="4891" w:hanging="360"/>
      </w:pPr>
    </w:lvl>
    <w:lvl w:ilvl="7" w:tplc="0C0A0019" w:tentative="1">
      <w:start w:val="1"/>
      <w:numFmt w:val="lowerLetter"/>
      <w:lvlText w:val="%8."/>
      <w:lvlJc w:val="left"/>
      <w:pPr>
        <w:ind w:left="5611" w:hanging="360"/>
      </w:pPr>
    </w:lvl>
    <w:lvl w:ilvl="8" w:tplc="0C0A001B" w:tentative="1">
      <w:start w:val="1"/>
      <w:numFmt w:val="lowerRoman"/>
      <w:lvlText w:val="%9."/>
      <w:lvlJc w:val="right"/>
      <w:pPr>
        <w:ind w:left="6331" w:hanging="180"/>
      </w:pPr>
    </w:lvl>
  </w:abstractNum>
  <w:abstractNum w:abstractNumId="18" w15:restartNumberingAfterBreak="0">
    <w:nsid w:val="6DC865EE"/>
    <w:multiLevelType w:val="hybridMultilevel"/>
    <w:tmpl w:val="4C643174"/>
    <w:lvl w:ilvl="0" w:tplc="F6BAE038">
      <w:start w:val="6"/>
      <w:numFmt w:val="bullet"/>
      <w:lvlText w:val="※"/>
      <w:lvlJc w:val="left"/>
      <w:pPr>
        <w:ind w:left="360" w:hanging="360"/>
      </w:pPr>
      <w:rPr>
        <w:rFonts w:ascii="MS PGothic" w:eastAsia="MS PGothic" w:hAnsi="MS PGothic"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9" w15:restartNumberingAfterBreak="0">
    <w:nsid w:val="706D5AC5"/>
    <w:multiLevelType w:val="hybridMultilevel"/>
    <w:tmpl w:val="FAA29FCE"/>
    <w:lvl w:ilvl="0" w:tplc="A73C367A">
      <w:start w:val="1"/>
      <w:numFmt w:val="decimal"/>
      <w:lvlText w:val="%1."/>
      <w:lvlJc w:val="left"/>
      <w:pPr>
        <w:ind w:left="360" w:hanging="360"/>
      </w:pPr>
      <w:rPr>
        <w:rFonts w:hint="default"/>
      </w:rPr>
    </w:lvl>
    <w:lvl w:ilvl="1" w:tplc="19CAD7E4">
      <w:start w:val="17"/>
      <w:numFmt w:val="bullet"/>
      <w:lvlText w:val="※"/>
      <w:lvlJc w:val="left"/>
      <w:pPr>
        <w:ind w:left="780" w:hanging="360"/>
      </w:pPr>
      <w:rPr>
        <w:rFonts w:ascii="MS Mincho" w:eastAsia="MS Mincho" w:hAnsi="MS Mincho" w:cstheme="minorBidi"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72ED2D06"/>
    <w:multiLevelType w:val="hybridMultilevel"/>
    <w:tmpl w:val="E8602FEA"/>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407773709">
    <w:abstractNumId w:val="8"/>
  </w:num>
  <w:num w:numId="2" w16cid:durableId="1859614507">
    <w:abstractNumId w:val="4"/>
  </w:num>
  <w:num w:numId="3" w16cid:durableId="429396763">
    <w:abstractNumId w:val="1"/>
  </w:num>
  <w:num w:numId="4" w16cid:durableId="1103963196">
    <w:abstractNumId w:val="7"/>
  </w:num>
  <w:num w:numId="5" w16cid:durableId="1373772240">
    <w:abstractNumId w:val="3"/>
  </w:num>
  <w:num w:numId="6" w16cid:durableId="256670441">
    <w:abstractNumId w:val="20"/>
  </w:num>
  <w:num w:numId="7" w16cid:durableId="636685103">
    <w:abstractNumId w:val="6"/>
  </w:num>
  <w:num w:numId="8" w16cid:durableId="1396198578">
    <w:abstractNumId w:val="9"/>
  </w:num>
  <w:num w:numId="9" w16cid:durableId="1069577605">
    <w:abstractNumId w:val="15"/>
  </w:num>
  <w:num w:numId="10" w16cid:durableId="691345455">
    <w:abstractNumId w:val="10"/>
  </w:num>
  <w:num w:numId="11" w16cid:durableId="77100542">
    <w:abstractNumId w:val="11"/>
  </w:num>
  <w:num w:numId="12" w16cid:durableId="1665819201">
    <w:abstractNumId w:val="0"/>
  </w:num>
  <w:num w:numId="13" w16cid:durableId="1956213095">
    <w:abstractNumId w:val="19"/>
  </w:num>
  <w:num w:numId="14" w16cid:durableId="889421114">
    <w:abstractNumId w:val="14"/>
  </w:num>
  <w:num w:numId="15" w16cid:durableId="1317296190">
    <w:abstractNumId w:val="18"/>
  </w:num>
  <w:num w:numId="16" w16cid:durableId="1016812287">
    <w:abstractNumId w:val="2"/>
  </w:num>
  <w:num w:numId="17" w16cid:durableId="322469038">
    <w:abstractNumId w:val="16"/>
  </w:num>
  <w:num w:numId="18" w16cid:durableId="1496457310">
    <w:abstractNumId w:val="12"/>
  </w:num>
  <w:num w:numId="19" w16cid:durableId="65539482">
    <w:abstractNumId w:val="17"/>
  </w:num>
  <w:num w:numId="20" w16cid:durableId="206375915">
    <w:abstractNumId w:val="13"/>
  </w:num>
  <w:num w:numId="21" w16cid:durableId="23124032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960"/>
  <w:hyphenationZone w:val="425"/>
  <w:drawingGridVerticalSpacing w:val="20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59B2"/>
    <w:rsid w:val="000028A2"/>
    <w:rsid w:val="000109E8"/>
    <w:rsid w:val="00012E00"/>
    <w:rsid w:val="0001507A"/>
    <w:rsid w:val="00015AC3"/>
    <w:rsid w:val="0001723E"/>
    <w:rsid w:val="00017FA2"/>
    <w:rsid w:val="00020166"/>
    <w:rsid w:val="000235A4"/>
    <w:rsid w:val="00024916"/>
    <w:rsid w:val="00025D08"/>
    <w:rsid w:val="000260F1"/>
    <w:rsid w:val="00030D07"/>
    <w:rsid w:val="00030FB3"/>
    <w:rsid w:val="00031861"/>
    <w:rsid w:val="00031889"/>
    <w:rsid w:val="00031FAE"/>
    <w:rsid w:val="0003229F"/>
    <w:rsid w:val="00037679"/>
    <w:rsid w:val="00037BAC"/>
    <w:rsid w:val="00040CD8"/>
    <w:rsid w:val="000425B1"/>
    <w:rsid w:val="00042D14"/>
    <w:rsid w:val="0004642A"/>
    <w:rsid w:val="00046BEF"/>
    <w:rsid w:val="00047CF6"/>
    <w:rsid w:val="00047DC8"/>
    <w:rsid w:val="00050D8A"/>
    <w:rsid w:val="00051603"/>
    <w:rsid w:val="00051F55"/>
    <w:rsid w:val="00052719"/>
    <w:rsid w:val="000528D3"/>
    <w:rsid w:val="00052E0B"/>
    <w:rsid w:val="00053E86"/>
    <w:rsid w:val="00053EA6"/>
    <w:rsid w:val="000548BF"/>
    <w:rsid w:val="00055FD6"/>
    <w:rsid w:val="00057AE5"/>
    <w:rsid w:val="000602D0"/>
    <w:rsid w:val="000611A5"/>
    <w:rsid w:val="00061D63"/>
    <w:rsid w:val="00062FE7"/>
    <w:rsid w:val="00063523"/>
    <w:rsid w:val="00064114"/>
    <w:rsid w:val="00065F36"/>
    <w:rsid w:val="00071B9C"/>
    <w:rsid w:val="000732B4"/>
    <w:rsid w:val="00073828"/>
    <w:rsid w:val="00074199"/>
    <w:rsid w:val="000745EA"/>
    <w:rsid w:val="000749DF"/>
    <w:rsid w:val="000769CA"/>
    <w:rsid w:val="000775C7"/>
    <w:rsid w:val="00077B6B"/>
    <w:rsid w:val="000804EE"/>
    <w:rsid w:val="000827EE"/>
    <w:rsid w:val="00082BA8"/>
    <w:rsid w:val="00083202"/>
    <w:rsid w:val="000848F6"/>
    <w:rsid w:val="00085B5A"/>
    <w:rsid w:val="000869BE"/>
    <w:rsid w:val="0008716C"/>
    <w:rsid w:val="00090846"/>
    <w:rsid w:val="00092876"/>
    <w:rsid w:val="00094793"/>
    <w:rsid w:val="00094F6A"/>
    <w:rsid w:val="000A0310"/>
    <w:rsid w:val="000A07A9"/>
    <w:rsid w:val="000A3D78"/>
    <w:rsid w:val="000B2B0F"/>
    <w:rsid w:val="000B3704"/>
    <w:rsid w:val="000B5A0E"/>
    <w:rsid w:val="000B6207"/>
    <w:rsid w:val="000B7B9D"/>
    <w:rsid w:val="000C0305"/>
    <w:rsid w:val="000C06AD"/>
    <w:rsid w:val="000C0B21"/>
    <w:rsid w:val="000C1ED8"/>
    <w:rsid w:val="000C2233"/>
    <w:rsid w:val="000C249C"/>
    <w:rsid w:val="000C2911"/>
    <w:rsid w:val="000C56A4"/>
    <w:rsid w:val="000C5CE8"/>
    <w:rsid w:val="000C6442"/>
    <w:rsid w:val="000C6981"/>
    <w:rsid w:val="000C7B9A"/>
    <w:rsid w:val="000D020E"/>
    <w:rsid w:val="000D2912"/>
    <w:rsid w:val="000D29F4"/>
    <w:rsid w:val="000D35A3"/>
    <w:rsid w:val="000D5A3E"/>
    <w:rsid w:val="000E13D5"/>
    <w:rsid w:val="000E1FE4"/>
    <w:rsid w:val="000E204D"/>
    <w:rsid w:val="000E3ECC"/>
    <w:rsid w:val="000E6B04"/>
    <w:rsid w:val="000E6BC9"/>
    <w:rsid w:val="000E7A0A"/>
    <w:rsid w:val="000F09CB"/>
    <w:rsid w:val="000F1672"/>
    <w:rsid w:val="000F3517"/>
    <w:rsid w:val="000F387B"/>
    <w:rsid w:val="000F5906"/>
    <w:rsid w:val="000F63F6"/>
    <w:rsid w:val="000F68EB"/>
    <w:rsid w:val="000F7FEC"/>
    <w:rsid w:val="0010012D"/>
    <w:rsid w:val="001001A1"/>
    <w:rsid w:val="00103927"/>
    <w:rsid w:val="00103DDC"/>
    <w:rsid w:val="00104187"/>
    <w:rsid w:val="00104515"/>
    <w:rsid w:val="00105EED"/>
    <w:rsid w:val="001070FE"/>
    <w:rsid w:val="0010796C"/>
    <w:rsid w:val="00110AE2"/>
    <w:rsid w:val="00110D40"/>
    <w:rsid w:val="00116DB1"/>
    <w:rsid w:val="00117A5D"/>
    <w:rsid w:val="0012035B"/>
    <w:rsid w:val="001204D1"/>
    <w:rsid w:val="0012117E"/>
    <w:rsid w:val="00121E5C"/>
    <w:rsid w:val="00123245"/>
    <w:rsid w:val="00124CD5"/>
    <w:rsid w:val="0012620C"/>
    <w:rsid w:val="00126583"/>
    <w:rsid w:val="00127FF9"/>
    <w:rsid w:val="0013091F"/>
    <w:rsid w:val="00131C72"/>
    <w:rsid w:val="00132497"/>
    <w:rsid w:val="00136E74"/>
    <w:rsid w:val="0014081D"/>
    <w:rsid w:val="001411FC"/>
    <w:rsid w:val="00142515"/>
    <w:rsid w:val="00145083"/>
    <w:rsid w:val="00145CD0"/>
    <w:rsid w:val="00146AA6"/>
    <w:rsid w:val="00147398"/>
    <w:rsid w:val="001479B2"/>
    <w:rsid w:val="00147A71"/>
    <w:rsid w:val="00151E65"/>
    <w:rsid w:val="001528A2"/>
    <w:rsid w:val="00153C04"/>
    <w:rsid w:val="0015432E"/>
    <w:rsid w:val="00154CC8"/>
    <w:rsid w:val="001550C4"/>
    <w:rsid w:val="0015572C"/>
    <w:rsid w:val="00155812"/>
    <w:rsid w:val="001558DE"/>
    <w:rsid w:val="0015621D"/>
    <w:rsid w:val="00156B13"/>
    <w:rsid w:val="00157D94"/>
    <w:rsid w:val="00163AB5"/>
    <w:rsid w:val="0016412F"/>
    <w:rsid w:val="00166B3D"/>
    <w:rsid w:val="001677F4"/>
    <w:rsid w:val="00167D19"/>
    <w:rsid w:val="001704CF"/>
    <w:rsid w:val="001722AB"/>
    <w:rsid w:val="00173159"/>
    <w:rsid w:val="00175A5C"/>
    <w:rsid w:val="00177268"/>
    <w:rsid w:val="00177964"/>
    <w:rsid w:val="00177A60"/>
    <w:rsid w:val="00184F1F"/>
    <w:rsid w:val="00186513"/>
    <w:rsid w:val="00186D78"/>
    <w:rsid w:val="00187649"/>
    <w:rsid w:val="001911B8"/>
    <w:rsid w:val="00193187"/>
    <w:rsid w:val="00193C82"/>
    <w:rsid w:val="00193DD9"/>
    <w:rsid w:val="00194D85"/>
    <w:rsid w:val="00195548"/>
    <w:rsid w:val="001978C2"/>
    <w:rsid w:val="00197927"/>
    <w:rsid w:val="001A3E4D"/>
    <w:rsid w:val="001A417E"/>
    <w:rsid w:val="001A4A0D"/>
    <w:rsid w:val="001A5E0F"/>
    <w:rsid w:val="001B0087"/>
    <w:rsid w:val="001B16C0"/>
    <w:rsid w:val="001B259A"/>
    <w:rsid w:val="001B4267"/>
    <w:rsid w:val="001B7B9D"/>
    <w:rsid w:val="001C07EC"/>
    <w:rsid w:val="001C0CFA"/>
    <w:rsid w:val="001C66DB"/>
    <w:rsid w:val="001C6A4C"/>
    <w:rsid w:val="001D0E86"/>
    <w:rsid w:val="001D0F97"/>
    <w:rsid w:val="001D1080"/>
    <w:rsid w:val="001D1CAB"/>
    <w:rsid w:val="001D2301"/>
    <w:rsid w:val="001D248D"/>
    <w:rsid w:val="001D4854"/>
    <w:rsid w:val="001D53F1"/>
    <w:rsid w:val="001D5BEC"/>
    <w:rsid w:val="001D5CE6"/>
    <w:rsid w:val="001D7558"/>
    <w:rsid w:val="001E3B51"/>
    <w:rsid w:val="001E457F"/>
    <w:rsid w:val="001E473D"/>
    <w:rsid w:val="001E5C5D"/>
    <w:rsid w:val="001E6224"/>
    <w:rsid w:val="001F03F9"/>
    <w:rsid w:val="001F1231"/>
    <w:rsid w:val="001F164C"/>
    <w:rsid w:val="001F1E4B"/>
    <w:rsid w:val="001F270E"/>
    <w:rsid w:val="001F3ED4"/>
    <w:rsid w:val="001F44C0"/>
    <w:rsid w:val="001F45F8"/>
    <w:rsid w:val="001F578D"/>
    <w:rsid w:val="001F7102"/>
    <w:rsid w:val="001F7C63"/>
    <w:rsid w:val="00200091"/>
    <w:rsid w:val="00201DF1"/>
    <w:rsid w:val="002030B7"/>
    <w:rsid w:val="002030FC"/>
    <w:rsid w:val="002035E7"/>
    <w:rsid w:val="0020380F"/>
    <w:rsid w:val="00204602"/>
    <w:rsid w:val="00205C4D"/>
    <w:rsid w:val="00205F9E"/>
    <w:rsid w:val="00207583"/>
    <w:rsid w:val="0020763C"/>
    <w:rsid w:val="00213AE0"/>
    <w:rsid w:val="00213EA9"/>
    <w:rsid w:val="002158C1"/>
    <w:rsid w:val="00216162"/>
    <w:rsid w:val="00216647"/>
    <w:rsid w:val="0021679E"/>
    <w:rsid w:val="00216FFE"/>
    <w:rsid w:val="0021731B"/>
    <w:rsid w:val="00221D6B"/>
    <w:rsid w:val="002220C8"/>
    <w:rsid w:val="00223C44"/>
    <w:rsid w:val="00224258"/>
    <w:rsid w:val="002259E6"/>
    <w:rsid w:val="002268CD"/>
    <w:rsid w:val="002272F8"/>
    <w:rsid w:val="00227A2B"/>
    <w:rsid w:val="00231241"/>
    <w:rsid w:val="00231D9A"/>
    <w:rsid w:val="00232351"/>
    <w:rsid w:val="00233D1F"/>
    <w:rsid w:val="00235199"/>
    <w:rsid w:val="0023617B"/>
    <w:rsid w:val="00240AAE"/>
    <w:rsid w:val="0024118A"/>
    <w:rsid w:val="0024165F"/>
    <w:rsid w:val="0024248E"/>
    <w:rsid w:val="00242D7F"/>
    <w:rsid w:val="002436BE"/>
    <w:rsid w:val="0024421D"/>
    <w:rsid w:val="00244B96"/>
    <w:rsid w:val="0024704B"/>
    <w:rsid w:val="002472AD"/>
    <w:rsid w:val="00247882"/>
    <w:rsid w:val="00250543"/>
    <w:rsid w:val="0025259C"/>
    <w:rsid w:val="002553A0"/>
    <w:rsid w:val="00257F1D"/>
    <w:rsid w:val="002606E8"/>
    <w:rsid w:val="0026073F"/>
    <w:rsid w:val="00262034"/>
    <w:rsid w:val="0026407A"/>
    <w:rsid w:val="002646EE"/>
    <w:rsid w:val="002649C1"/>
    <w:rsid w:val="002656B8"/>
    <w:rsid w:val="00266874"/>
    <w:rsid w:val="00267080"/>
    <w:rsid w:val="00272203"/>
    <w:rsid w:val="002747CC"/>
    <w:rsid w:val="00274D86"/>
    <w:rsid w:val="00276EF4"/>
    <w:rsid w:val="0027720D"/>
    <w:rsid w:val="0028080C"/>
    <w:rsid w:val="00281638"/>
    <w:rsid w:val="00283C2B"/>
    <w:rsid w:val="002849CE"/>
    <w:rsid w:val="00286BAF"/>
    <w:rsid w:val="00287D9B"/>
    <w:rsid w:val="00290699"/>
    <w:rsid w:val="002907F5"/>
    <w:rsid w:val="00292DC4"/>
    <w:rsid w:val="00293605"/>
    <w:rsid w:val="002950B7"/>
    <w:rsid w:val="00297681"/>
    <w:rsid w:val="0029789C"/>
    <w:rsid w:val="002A2E42"/>
    <w:rsid w:val="002A3275"/>
    <w:rsid w:val="002A4CA5"/>
    <w:rsid w:val="002A6C2A"/>
    <w:rsid w:val="002A77F3"/>
    <w:rsid w:val="002B0ECE"/>
    <w:rsid w:val="002B1E39"/>
    <w:rsid w:val="002B240E"/>
    <w:rsid w:val="002B2751"/>
    <w:rsid w:val="002B3AEC"/>
    <w:rsid w:val="002B3B96"/>
    <w:rsid w:val="002B5319"/>
    <w:rsid w:val="002B5BC0"/>
    <w:rsid w:val="002B68D7"/>
    <w:rsid w:val="002C0571"/>
    <w:rsid w:val="002C3789"/>
    <w:rsid w:val="002C3790"/>
    <w:rsid w:val="002C3961"/>
    <w:rsid w:val="002C63B5"/>
    <w:rsid w:val="002C76AF"/>
    <w:rsid w:val="002D1FA4"/>
    <w:rsid w:val="002D3D86"/>
    <w:rsid w:val="002D4C17"/>
    <w:rsid w:val="002D6129"/>
    <w:rsid w:val="002D6AFB"/>
    <w:rsid w:val="002E084F"/>
    <w:rsid w:val="002E2668"/>
    <w:rsid w:val="002E43BA"/>
    <w:rsid w:val="002E4A15"/>
    <w:rsid w:val="002E4C16"/>
    <w:rsid w:val="002E5301"/>
    <w:rsid w:val="002E6483"/>
    <w:rsid w:val="002E6A23"/>
    <w:rsid w:val="002E6C5D"/>
    <w:rsid w:val="002F09CA"/>
    <w:rsid w:val="002F35E4"/>
    <w:rsid w:val="002F425F"/>
    <w:rsid w:val="002F469A"/>
    <w:rsid w:val="002F4EDE"/>
    <w:rsid w:val="0030004E"/>
    <w:rsid w:val="00300DF9"/>
    <w:rsid w:val="003022E5"/>
    <w:rsid w:val="0030454F"/>
    <w:rsid w:val="003107C4"/>
    <w:rsid w:val="00313369"/>
    <w:rsid w:val="00313494"/>
    <w:rsid w:val="00313E2C"/>
    <w:rsid w:val="0031481E"/>
    <w:rsid w:val="003148C7"/>
    <w:rsid w:val="00315475"/>
    <w:rsid w:val="00315650"/>
    <w:rsid w:val="00316539"/>
    <w:rsid w:val="00316B2A"/>
    <w:rsid w:val="00317364"/>
    <w:rsid w:val="00317FCA"/>
    <w:rsid w:val="00320BAE"/>
    <w:rsid w:val="003226DA"/>
    <w:rsid w:val="003240A5"/>
    <w:rsid w:val="003243AC"/>
    <w:rsid w:val="00325428"/>
    <w:rsid w:val="00327E29"/>
    <w:rsid w:val="003311E6"/>
    <w:rsid w:val="00331A54"/>
    <w:rsid w:val="00333288"/>
    <w:rsid w:val="0033685C"/>
    <w:rsid w:val="0033756A"/>
    <w:rsid w:val="003375E9"/>
    <w:rsid w:val="003375F4"/>
    <w:rsid w:val="00337F76"/>
    <w:rsid w:val="00341B36"/>
    <w:rsid w:val="00343F8A"/>
    <w:rsid w:val="0035146C"/>
    <w:rsid w:val="003543DA"/>
    <w:rsid w:val="003549FA"/>
    <w:rsid w:val="00361BFD"/>
    <w:rsid w:val="003627F6"/>
    <w:rsid w:val="00363B48"/>
    <w:rsid w:val="003647E1"/>
    <w:rsid w:val="00365327"/>
    <w:rsid w:val="003655D1"/>
    <w:rsid w:val="0036630F"/>
    <w:rsid w:val="0037011D"/>
    <w:rsid w:val="0037073E"/>
    <w:rsid w:val="0037183A"/>
    <w:rsid w:val="00372922"/>
    <w:rsid w:val="0037368D"/>
    <w:rsid w:val="00375BD9"/>
    <w:rsid w:val="003761EE"/>
    <w:rsid w:val="00377D11"/>
    <w:rsid w:val="00380947"/>
    <w:rsid w:val="00383A7A"/>
    <w:rsid w:val="00385DF8"/>
    <w:rsid w:val="00386124"/>
    <w:rsid w:val="0038714E"/>
    <w:rsid w:val="00387904"/>
    <w:rsid w:val="00387D4E"/>
    <w:rsid w:val="00390629"/>
    <w:rsid w:val="00391975"/>
    <w:rsid w:val="00393B36"/>
    <w:rsid w:val="00396A8D"/>
    <w:rsid w:val="003A058C"/>
    <w:rsid w:val="003A0EE9"/>
    <w:rsid w:val="003A1128"/>
    <w:rsid w:val="003A2DD2"/>
    <w:rsid w:val="003A3B43"/>
    <w:rsid w:val="003A3E32"/>
    <w:rsid w:val="003A4D4D"/>
    <w:rsid w:val="003A5CE7"/>
    <w:rsid w:val="003A770A"/>
    <w:rsid w:val="003A7BED"/>
    <w:rsid w:val="003B2304"/>
    <w:rsid w:val="003B2B4E"/>
    <w:rsid w:val="003B6A13"/>
    <w:rsid w:val="003B7A90"/>
    <w:rsid w:val="003C11A4"/>
    <w:rsid w:val="003C16EF"/>
    <w:rsid w:val="003C177B"/>
    <w:rsid w:val="003C2EDD"/>
    <w:rsid w:val="003C2F73"/>
    <w:rsid w:val="003C42B8"/>
    <w:rsid w:val="003C5A8A"/>
    <w:rsid w:val="003C6531"/>
    <w:rsid w:val="003C6660"/>
    <w:rsid w:val="003C69EE"/>
    <w:rsid w:val="003C6B08"/>
    <w:rsid w:val="003D0503"/>
    <w:rsid w:val="003D1BD9"/>
    <w:rsid w:val="003D36A7"/>
    <w:rsid w:val="003D47AA"/>
    <w:rsid w:val="003D497D"/>
    <w:rsid w:val="003D717B"/>
    <w:rsid w:val="003D7BCC"/>
    <w:rsid w:val="003E14EA"/>
    <w:rsid w:val="003E182B"/>
    <w:rsid w:val="003E18CE"/>
    <w:rsid w:val="003E2417"/>
    <w:rsid w:val="003E268B"/>
    <w:rsid w:val="003E67B2"/>
    <w:rsid w:val="003E6E2F"/>
    <w:rsid w:val="003E732E"/>
    <w:rsid w:val="003E7BC9"/>
    <w:rsid w:val="003F1406"/>
    <w:rsid w:val="003F5FCF"/>
    <w:rsid w:val="003F683E"/>
    <w:rsid w:val="003F7527"/>
    <w:rsid w:val="003F757A"/>
    <w:rsid w:val="004006E8"/>
    <w:rsid w:val="004007A3"/>
    <w:rsid w:val="004015B7"/>
    <w:rsid w:val="00401E40"/>
    <w:rsid w:val="00402A27"/>
    <w:rsid w:val="00404A45"/>
    <w:rsid w:val="00404CB2"/>
    <w:rsid w:val="00405052"/>
    <w:rsid w:val="00405C4B"/>
    <w:rsid w:val="00410C4E"/>
    <w:rsid w:val="00411F1A"/>
    <w:rsid w:val="00412204"/>
    <w:rsid w:val="004131D8"/>
    <w:rsid w:val="00413246"/>
    <w:rsid w:val="00414FF4"/>
    <w:rsid w:val="0041578B"/>
    <w:rsid w:val="00420420"/>
    <w:rsid w:val="0042210E"/>
    <w:rsid w:val="00423406"/>
    <w:rsid w:val="00424401"/>
    <w:rsid w:val="0042450E"/>
    <w:rsid w:val="00425215"/>
    <w:rsid w:val="0042571D"/>
    <w:rsid w:val="0042586B"/>
    <w:rsid w:val="004269D5"/>
    <w:rsid w:val="00427618"/>
    <w:rsid w:val="0043068D"/>
    <w:rsid w:val="00430BEF"/>
    <w:rsid w:val="004310F1"/>
    <w:rsid w:val="0043115B"/>
    <w:rsid w:val="00435E79"/>
    <w:rsid w:val="004363ED"/>
    <w:rsid w:val="00436478"/>
    <w:rsid w:val="0043718C"/>
    <w:rsid w:val="00441972"/>
    <w:rsid w:val="004427E0"/>
    <w:rsid w:val="004428D0"/>
    <w:rsid w:val="0044387A"/>
    <w:rsid w:val="0044681A"/>
    <w:rsid w:val="004506D5"/>
    <w:rsid w:val="00450A71"/>
    <w:rsid w:val="004532EA"/>
    <w:rsid w:val="00456BCE"/>
    <w:rsid w:val="0045724C"/>
    <w:rsid w:val="0046119B"/>
    <w:rsid w:val="00461E90"/>
    <w:rsid w:val="00462601"/>
    <w:rsid w:val="004662EA"/>
    <w:rsid w:val="00466534"/>
    <w:rsid w:val="0046799B"/>
    <w:rsid w:val="0047073B"/>
    <w:rsid w:val="0047161D"/>
    <w:rsid w:val="00472940"/>
    <w:rsid w:val="00472F65"/>
    <w:rsid w:val="004740FD"/>
    <w:rsid w:val="004765F5"/>
    <w:rsid w:val="00476640"/>
    <w:rsid w:val="00484ED2"/>
    <w:rsid w:val="0048522E"/>
    <w:rsid w:val="004869C8"/>
    <w:rsid w:val="00490FC7"/>
    <w:rsid w:val="00492117"/>
    <w:rsid w:val="00493897"/>
    <w:rsid w:val="004939BF"/>
    <w:rsid w:val="0049491D"/>
    <w:rsid w:val="004966A7"/>
    <w:rsid w:val="00497C22"/>
    <w:rsid w:val="004A2AA1"/>
    <w:rsid w:val="004A321B"/>
    <w:rsid w:val="004A3DA7"/>
    <w:rsid w:val="004A498D"/>
    <w:rsid w:val="004B1499"/>
    <w:rsid w:val="004B1E27"/>
    <w:rsid w:val="004B2887"/>
    <w:rsid w:val="004B2D5B"/>
    <w:rsid w:val="004B3117"/>
    <w:rsid w:val="004B4206"/>
    <w:rsid w:val="004B43F7"/>
    <w:rsid w:val="004B5036"/>
    <w:rsid w:val="004B5820"/>
    <w:rsid w:val="004B601D"/>
    <w:rsid w:val="004B7702"/>
    <w:rsid w:val="004C28FD"/>
    <w:rsid w:val="004C6179"/>
    <w:rsid w:val="004C6FCE"/>
    <w:rsid w:val="004C7DA7"/>
    <w:rsid w:val="004D0712"/>
    <w:rsid w:val="004D0B8C"/>
    <w:rsid w:val="004D20CE"/>
    <w:rsid w:val="004D3025"/>
    <w:rsid w:val="004D3817"/>
    <w:rsid w:val="004D414C"/>
    <w:rsid w:val="004D4360"/>
    <w:rsid w:val="004D4900"/>
    <w:rsid w:val="004D5D3E"/>
    <w:rsid w:val="004D72E5"/>
    <w:rsid w:val="004E14F2"/>
    <w:rsid w:val="004E157A"/>
    <w:rsid w:val="004E33CB"/>
    <w:rsid w:val="004E499E"/>
    <w:rsid w:val="004E5293"/>
    <w:rsid w:val="004E71B5"/>
    <w:rsid w:val="004F2163"/>
    <w:rsid w:val="004F6059"/>
    <w:rsid w:val="004F66F9"/>
    <w:rsid w:val="004F6E96"/>
    <w:rsid w:val="0050189E"/>
    <w:rsid w:val="00501B9E"/>
    <w:rsid w:val="00502089"/>
    <w:rsid w:val="0050238E"/>
    <w:rsid w:val="00503207"/>
    <w:rsid w:val="00504766"/>
    <w:rsid w:val="00505AC6"/>
    <w:rsid w:val="00505BBC"/>
    <w:rsid w:val="0050622A"/>
    <w:rsid w:val="0050681C"/>
    <w:rsid w:val="00507149"/>
    <w:rsid w:val="00507EDA"/>
    <w:rsid w:val="00510111"/>
    <w:rsid w:val="005139BD"/>
    <w:rsid w:val="00514A38"/>
    <w:rsid w:val="00514CF6"/>
    <w:rsid w:val="00515725"/>
    <w:rsid w:val="00515A7E"/>
    <w:rsid w:val="00515D6D"/>
    <w:rsid w:val="00517B79"/>
    <w:rsid w:val="00521119"/>
    <w:rsid w:val="00521B7A"/>
    <w:rsid w:val="0052309B"/>
    <w:rsid w:val="005240EA"/>
    <w:rsid w:val="005248FD"/>
    <w:rsid w:val="00525760"/>
    <w:rsid w:val="005266CF"/>
    <w:rsid w:val="00526A71"/>
    <w:rsid w:val="00527C56"/>
    <w:rsid w:val="00527F05"/>
    <w:rsid w:val="0053139D"/>
    <w:rsid w:val="00531581"/>
    <w:rsid w:val="00534088"/>
    <w:rsid w:val="0053451D"/>
    <w:rsid w:val="00534683"/>
    <w:rsid w:val="005361BD"/>
    <w:rsid w:val="00541EC6"/>
    <w:rsid w:val="005421C6"/>
    <w:rsid w:val="005436AE"/>
    <w:rsid w:val="005443D5"/>
    <w:rsid w:val="00545383"/>
    <w:rsid w:val="00546958"/>
    <w:rsid w:val="00546DB0"/>
    <w:rsid w:val="005474D1"/>
    <w:rsid w:val="00550435"/>
    <w:rsid w:val="00550FF2"/>
    <w:rsid w:val="00552117"/>
    <w:rsid w:val="00555441"/>
    <w:rsid w:val="00556FF2"/>
    <w:rsid w:val="005573AE"/>
    <w:rsid w:val="005600F0"/>
    <w:rsid w:val="00563199"/>
    <w:rsid w:val="005632EB"/>
    <w:rsid w:val="005642A6"/>
    <w:rsid w:val="005649FB"/>
    <w:rsid w:val="0056570D"/>
    <w:rsid w:val="00566AF6"/>
    <w:rsid w:val="00566EFC"/>
    <w:rsid w:val="005674A8"/>
    <w:rsid w:val="005701B1"/>
    <w:rsid w:val="005723D5"/>
    <w:rsid w:val="00572CB9"/>
    <w:rsid w:val="0057408F"/>
    <w:rsid w:val="00574B79"/>
    <w:rsid w:val="00575C37"/>
    <w:rsid w:val="005767B0"/>
    <w:rsid w:val="00577277"/>
    <w:rsid w:val="00580C19"/>
    <w:rsid w:val="00580C28"/>
    <w:rsid w:val="005816FC"/>
    <w:rsid w:val="0058275C"/>
    <w:rsid w:val="00583043"/>
    <w:rsid w:val="00583668"/>
    <w:rsid w:val="00583953"/>
    <w:rsid w:val="00583CE4"/>
    <w:rsid w:val="00584AF7"/>
    <w:rsid w:val="00591347"/>
    <w:rsid w:val="00591E4A"/>
    <w:rsid w:val="0059326E"/>
    <w:rsid w:val="00593349"/>
    <w:rsid w:val="005942DD"/>
    <w:rsid w:val="005947F4"/>
    <w:rsid w:val="00594925"/>
    <w:rsid w:val="00594EA1"/>
    <w:rsid w:val="00595803"/>
    <w:rsid w:val="0059628C"/>
    <w:rsid w:val="00597394"/>
    <w:rsid w:val="005A3D28"/>
    <w:rsid w:val="005A3DB7"/>
    <w:rsid w:val="005A3E97"/>
    <w:rsid w:val="005A4F33"/>
    <w:rsid w:val="005A55F5"/>
    <w:rsid w:val="005A7BAB"/>
    <w:rsid w:val="005B012F"/>
    <w:rsid w:val="005B18C1"/>
    <w:rsid w:val="005B56A5"/>
    <w:rsid w:val="005B5D4D"/>
    <w:rsid w:val="005B7AA2"/>
    <w:rsid w:val="005B7D67"/>
    <w:rsid w:val="005C0715"/>
    <w:rsid w:val="005C0DEA"/>
    <w:rsid w:val="005C18AD"/>
    <w:rsid w:val="005C5D59"/>
    <w:rsid w:val="005C5EE4"/>
    <w:rsid w:val="005C74CD"/>
    <w:rsid w:val="005C7637"/>
    <w:rsid w:val="005D1CDE"/>
    <w:rsid w:val="005D1D74"/>
    <w:rsid w:val="005D39E7"/>
    <w:rsid w:val="005D5AD5"/>
    <w:rsid w:val="005D7C32"/>
    <w:rsid w:val="005E2F1E"/>
    <w:rsid w:val="005E349E"/>
    <w:rsid w:val="005E53D1"/>
    <w:rsid w:val="005E553B"/>
    <w:rsid w:val="005E7632"/>
    <w:rsid w:val="005F14CF"/>
    <w:rsid w:val="005F27A5"/>
    <w:rsid w:val="005F2994"/>
    <w:rsid w:val="005F4760"/>
    <w:rsid w:val="005F4E99"/>
    <w:rsid w:val="005F5BFC"/>
    <w:rsid w:val="005F7C0A"/>
    <w:rsid w:val="006000FB"/>
    <w:rsid w:val="00601B8E"/>
    <w:rsid w:val="00602779"/>
    <w:rsid w:val="00602D21"/>
    <w:rsid w:val="006032CF"/>
    <w:rsid w:val="00605B6A"/>
    <w:rsid w:val="00606BFE"/>
    <w:rsid w:val="0061126D"/>
    <w:rsid w:val="00612204"/>
    <w:rsid w:val="00612423"/>
    <w:rsid w:val="00612C40"/>
    <w:rsid w:val="00612EF8"/>
    <w:rsid w:val="006136E4"/>
    <w:rsid w:val="00613727"/>
    <w:rsid w:val="00614007"/>
    <w:rsid w:val="00614C31"/>
    <w:rsid w:val="00614C3A"/>
    <w:rsid w:val="0062073D"/>
    <w:rsid w:val="00620F71"/>
    <w:rsid w:val="00621984"/>
    <w:rsid w:val="006235F9"/>
    <w:rsid w:val="006244B5"/>
    <w:rsid w:val="006245FC"/>
    <w:rsid w:val="00625152"/>
    <w:rsid w:val="00627CD8"/>
    <w:rsid w:val="0063104A"/>
    <w:rsid w:val="00631A63"/>
    <w:rsid w:val="00633A0C"/>
    <w:rsid w:val="00633F68"/>
    <w:rsid w:val="00634D09"/>
    <w:rsid w:val="00634F56"/>
    <w:rsid w:val="00637085"/>
    <w:rsid w:val="00637A1E"/>
    <w:rsid w:val="0064097C"/>
    <w:rsid w:val="00640E2F"/>
    <w:rsid w:val="00641CF4"/>
    <w:rsid w:val="00641FE1"/>
    <w:rsid w:val="00642D9A"/>
    <w:rsid w:val="006453C5"/>
    <w:rsid w:val="00645B6C"/>
    <w:rsid w:val="00646450"/>
    <w:rsid w:val="00647035"/>
    <w:rsid w:val="00647131"/>
    <w:rsid w:val="006472D2"/>
    <w:rsid w:val="00647AD4"/>
    <w:rsid w:val="0065072B"/>
    <w:rsid w:val="00651FDA"/>
    <w:rsid w:val="006525D5"/>
    <w:rsid w:val="00652DAE"/>
    <w:rsid w:val="006542A1"/>
    <w:rsid w:val="00655650"/>
    <w:rsid w:val="0066024B"/>
    <w:rsid w:val="006602D2"/>
    <w:rsid w:val="0066078F"/>
    <w:rsid w:val="00670852"/>
    <w:rsid w:val="0067115F"/>
    <w:rsid w:val="00671BF4"/>
    <w:rsid w:val="006726D3"/>
    <w:rsid w:val="00672703"/>
    <w:rsid w:val="00672947"/>
    <w:rsid w:val="00672B47"/>
    <w:rsid w:val="00672BE0"/>
    <w:rsid w:val="00673A50"/>
    <w:rsid w:val="0067522D"/>
    <w:rsid w:val="006775AF"/>
    <w:rsid w:val="006803BE"/>
    <w:rsid w:val="00682964"/>
    <w:rsid w:val="00682E1B"/>
    <w:rsid w:val="006841CB"/>
    <w:rsid w:val="00684B23"/>
    <w:rsid w:val="00686F6C"/>
    <w:rsid w:val="0068751A"/>
    <w:rsid w:val="00687D3F"/>
    <w:rsid w:val="006911AB"/>
    <w:rsid w:val="0069124B"/>
    <w:rsid w:val="00691682"/>
    <w:rsid w:val="0069256A"/>
    <w:rsid w:val="00692E5A"/>
    <w:rsid w:val="006A051A"/>
    <w:rsid w:val="006A2A25"/>
    <w:rsid w:val="006A2F08"/>
    <w:rsid w:val="006A3B3D"/>
    <w:rsid w:val="006A5484"/>
    <w:rsid w:val="006A7DC0"/>
    <w:rsid w:val="006B2263"/>
    <w:rsid w:val="006B309D"/>
    <w:rsid w:val="006B3204"/>
    <w:rsid w:val="006B368E"/>
    <w:rsid w:val="006B4344"/>
    <w:rsid w:val="006B5282"/>
    <w:rsid w:val="006B5C9A"/>
    <w:rsid w:val="006C1161"/>
    <w:rsid w:val="006C1A41"/>
    <w:rsid w:val="006C2B62"/>
    <w:rsid w:val="006C47CD"/>
    <w:rsid w:val="006C61B8"/>
    <w:rsid w:val="006C6969"/>
    <w:rsid w:val="006C6A6F"/>
    <w:rsid w:val="006C6F07"/>
    <w:rsid w:val="006C71FD"/>
    <w:rsid w:val="006C7958"/>
    <w:rsid w:val="006D033F"/>
    <w:rsid w:val="006D0420"/>
    <w:rsid w:val="006D298F"/>
    <w:rsid w:val="006D487D"/>
    <w:rsid w:val="006D59B2"/>
    <w:rsid w:val="006D679F"/>
    <w:rsid w:val="006D683A"/>
    <w:rsid w:val="006D6BCD"/>
    <w:rsid w:val="006D6F9C"/>
    <w:rsid w:val="006D7EEB"/>
    <w:rsid w:val="006E0205"/>
    <w:rsid w:val="006E08D7"/>
    <w:rsid w:val="006E4065"/>
    <w:rsid w:val="006E42A8"/>
    <w:rsid w:val="006E42AA"/>
    <w:rsid w:val="006E5D37"/>
    <w:rsid w:val="006E630D"/>
    <w:rsid w:val="006E6C13"/>
    <w:rsid w:val="006E75AC"/>
    <w:rsid w:val="006E7F38"/>
    <w:rsid w:val="006F0406"/>
    <w:rsid w:val="006F1E38"/>
    <w:rsid w:val="006F2219"/>
    <w:rsid w:val="006F3278"/>
    <w:rsid w:val="006F32CC"/>
    <w:rsid w:val="006F3648"/>
    <w:rsid w:val="006F3E35"/>
    <w:rsid w:val="006F585C"/>
    <w:rsid w:val="006F75D6"/>
    <w:rsid w:val="0070015A"/>
    <w:rsid w:val="00700803"/>
    <w:rsid w:val="0070158C"/>
    <w:rsid w:val="007023A0"/>
    <w:rsid w:val="007031A9"/>
    <w:rsid w:val="007034F3"/>
    <w:rsid w:val="00703C34"/>
    <w:rsid w:val="00704A0D"/>
    <w:rsid w:val="00704A65"/>
    <w:rsid w:val="00705E11"/>
    <w:rsid w:val="00707D2C"/>
    <w:rsid w:val="007131D5"/>
    <w:rsid w:val="00713AE1"/>
    <w:rsid w:val="00715C9D"/>
    <w:rsid w:val="00715DBE"/>
    <w:rsid w:val="00720D7C"/>
    <w:rsid w:val="0072251C"/>
    <w:rsid w:val="00722579"/>
    <w:rsid w:val="00722E4D"/>
    <w:rsid w:val="0072377A"/>
    <w:rsid w:val="00725A42"/>
    <w:rsid w:val="00726392"/>
    <w:rsid w:val="0072700A"/>
    <w:rsid w:val="007302CF"/>
    <w:rsid w:val="00730C0A"/>
    <w:rsid w:val="00731449"/>
    <w:rsid w:val="00731A7E"/>
    <w:rsid w:val="0073456C"/>
    <w:rsid w:val="00735386"/>
    <w:rsid w:val="00735594"/>
    <w:rsid w:val="0073681C"/>
    <w:rsid w:val="00736F02"/>
    <w:rsid w:val="00737184"/>
    <w:rsid w:val="00740188"/>
    <w:rsid w:val="00741A1F"/>
    <w:rsid w:val="007421DD"/>
    <w:rsid w:val="00742743"/>
    <w:rsid w:val="00743E65"/>
    <w:rsid w:val="00744759"/>
    <w:rsid w:val="007453ED"/>
    <w:rsid w:val="0075061C"/>
    <w:rsid w:val="007519F3"/>
    <w:rsid w:val="007551C4"/>
    <w:rsid w:val="007560F8"/>
    <w:rsid w:val="0075755E"/>
    <w:rsid w:val="0076002B"/>
    <w:rsid w:val="00761A98"/>
    <w:rsid w:val="00761CB5"/>
    <w:rsid w:val="00762387"/>
    <w:rsid w:val="00764E3E"/>
    <w:rsid w:val="00765537"/>
    <w:rsid w:val="00765C80"/>
    <w:rsid w:val="00766C97"/>
    <w:rsid w:val="00775007"/>
    <w:rsid w:val="00776652"/>
    <w:rsid w:val="00781605"/>
    <w:rsid w:val="007825AA"/>
    <w:rsid w:val="00782910"/>
    <w:rsid w:val="00783E32"/>
    <w:rsid w:val="00785D72"/>
    <w:rsid w:val="007864E2"/>
    <w:rsid w:val="00787960"/>
    <w:rsid w:val="00791AC2"/>
    <w:rsid w:val="00791D1D"/>
    <w:rsid w:val="00792074"/>
    <w:rsid w:val="007962CA"/>
    <w:rsid w:val="00796618"/>
    <w:rsid w:val="00797A16"/>
    <w:rsid w:val="00797BD3"/>
    <w:rsid w:val="007A1691"/>
    <w:rsid w:val="007A1803"/>
    <w:rsid w:val="007A1D3D"/>
    <w:rsid w:val="007A54FC"/>
    <w:rsid w:val="007A5A5B"/>
    <w:rsid w:val="007A5FB5"/>
    <w:rsid w:val="007A6BB7"/>
    <w:rsid w:val="007B081D"/>
    <w:rsid w:val="007B1AB0"/>
    <w:rsid w:val="007B1D11"/>
    <w:rsid w:val="007B3E4F"/>
    <w:rsid w:val="007B45E6"/>
    <w:rsid w:val="007B4BF5"/>
    <w:rsid w:val="007B4DF2"/>
    <w:rsid w:val="007B5C19"/>
    <w:rsid w:val="007B72B3"/>
    <w:rsid w:val="007C0596"/>
    <w:rsid w:val="007C0823"/>
    <w:rsid w:val="007C1583"/>
    <w:rsid w:val="007C1A6E"/>
    <w:rsid w:val="007C1ED8"/>
    <w:rsid w:val="007C25EF"/>
    <w:rsid w:val="007C2DAA"/>
    <w:rsid w:val="007C434F"/>
    <w:rsid w:val="007C46F0"/>
    <w:rsid w:val="007C54D9"/>
    <w:rsid w:val="007C5991"/>
    <w:rsid w:val="007C6594"/>
    <w:rsid w:val="007C6B65"/>
    <w:rsid w:val="007C7199"/>
    <w:rsid w:val="007C7C2B"/>
    <w:rsid w:val="007D02B2"/>
    <w:rsid w:val="007D04A0"/>
    <w:rsid w:val="007D0BA1"/>
    <w:rsid w:val="007D12CA"/>
    <w:rsid w:val="007D1917"/>
    <w:rsid w:val="007D2618"/>
    <w:rsid w:val="007D3E64"/>
    <w:rsid w:val="007D7073"/>
    <w:rsid w:val="007D7578"/>
    <w:rsid w:val="007E0E6F"/>
    <w:rsid w:val="007E1A75"/>
    <w:rsid w:val="007E6B0B"/>
    <w:rsid w:val="007F03E2"/>
    <w:rsid w:val="007F19F1"/>
    <w:rsid w:val="007F2164"/>
    <w:rsid w:val="007F248E"/>
    <w:rsid w:val="007F3508"/>
    <w:rsid w:val="007F3E7F"/>
    <w:rsid w:val="007F434F"/>
    <w:rsid w:val="007F4A7B"/>
    <w:rsid w:val="007F59C4"/>
    <w:rsid w:val="007F5A8C"/>
    <w:rsid w:val="007F7DBE"/>
    <w:rsid w:val="00800BE8"/>
    <w:rsid w:val="008011C8"/>
    <w:rsid w:val="0080339E"/>
    <w:rsid w:val="0080390B"/>
    <w:rsid w:val="008046B7"/>
    <w:rsid w:val="008051B9"/>
    <w:rsid w:val="0080545A"/>
    <w:rsid w:val="00805C10"/>
    <w:rsid w:val="00806E60"/>
    <w:rsid w:val="00807F0E"/>
    <w:rsid w:val="00810E38"/>
    <w:rsid w:val="00811A80"/>
    <w:rsid w:val="00813950"/>
    <w:rsid w:val="00813BAC"/>
    <w:rsid w:val="00814415"/>
    <w:rsid w:val="00821BB2"/>
    <w:rsid w:val="008228A4"/>
    <w:rsid w:val="00823BC2"/>
    <w:rsid w:val="00823C9E"/>
    <w:rsid w:val="00825DE1"/>
    <w:rsid w:val="00825F08"/>
    <w:rsid w:val="008261C1"/>
    <w:rsid w:val="008263BF"/>
    <w:rsid w:val="00831061"/>
    <w:rsid w:val="00833C44"/>
    <w:rsid w:val="008353E2"/>
    <w:rsid w:val="00836069"/>
    <w:rsid w:val="00840883"/>
    <w:rsid w:val="00842016"/>
    <w:rsid w:val="0084413F"/>
    <w:rsid w:val="00844D2F"/>
    <w:rsid w:val="00846823"/>
    <w:rsid w:val="00846B78"/>
    <w:rsid w:val="00852DA5"/>
    <w:rsid w:val="008547EA"/>
    <w:rsid w:val="008551AD"/>
    <w:rsid w:val="008563CE"/>
    <w:rsid w:val="00860BA3"/>
    <w:rsid w:val="00861747"/>
    <w:rsid w:val="00861E96"/>
    <w:rsid w:val="008645F3"/>
    <w:rsid w:val="00864FE7"/>
    <w:rsid w:val="00865862"/>
    <w:rsid w:val="00865A15"/>
    <w:rsid w:val="00866AAC"/>
    <w:rsid w:val="00867315"/>
    <w:rsid w:val="00867803"/>
    <w:rsid w:val="0087038F"/>
    <w:rsid w:val="00870E49"/>
    <w:rsid w:val="00871269"/>
    <w:rsid w:val="0087142D"/>
    <w:rsid w:val="00871A1A"/>
    <w:rsid w:val="008721EF"/>
    <w:rsid w:val="008736E6"/>
    <w:rsid w:val="00873840"/>
    <w:rsid w:val="00875467"/>
    <w:rsid w:val="00875C8C"/>
    <w:rsid w:val="00875EE6"/>
    <w:rsid w:val="00876D46"/>
    <w:rsid w:val="00886132"/>
    <w:rsid w:val="00886951"/>
    <w:rsid w:val="00886F98"/>
    <w:rsid w:val="008875DF"/>
    <w:rsid w:val="00887AEA"/>
    <w:rsid w:val="008900F7"/>
    <w:rsid w:val="00890B61"/>
    <w:rsid w:val="00891FA7"/>
    <w:rsid w:val="00893120"/>
    <w:rsid w:val="0089370D"/>
    <w:rsid w:val="00893ECC"/>
    <w:rsid w:val="00894C46"/>
    <w:rsid w:val="00897C1C"/>
    <w:rsid w:val="008A0440"/>
    <w:rsid w:val="008A068A"/>
    <w:rsid w:val="008A0FDF"/>
    <w:rsid w:val="008A1560"/>
    <w:rsid w:val="008B10FB"/>
    <w:rsid w:val="008B4438"/>
    <w:rsid w:val="008B56A3"/>
    <w:rsid w:val="008B74D8"/>
    <w:rsid w:val="008B7D05"/>
    <w:rsid w:val="008C1651"/>
    <w:rsid w:val="008C35CB"/>
    <w:rsid w:val="008C5AEF"/>
    <w:rsid w:val="008C6693"/>
    <w:rsid w:val="008C7510"/>
    <w:rsid w:val="008C7A61"/>
    <w:rsid w:val="008D1134"/>
    <w:rsid w:val="008D1E19"/>
    <w:rsid w:val="008D3806"/>
    <w:rsid w:val="008D4059"/>
    <w:rsid w:val="008D4D0A"/>
    <w:rsid w:val="008D5D0F"/>
    <w:rsid w:val="008D69A3"/>
    <w:rsid w:val="008D7C9A"/>
    <w:rsid w:val="008E14A5"/>
    <w:rsid w:val="008E1CAD"/>
    <w:rsid w:val="008E279D"/>
    <w:rsid w:val="008E3BCE"/>
    <w:rsid w:val="008E3E2E"/>
    <w:rsid w:val="008E5271"/>
    <w:rsid w:val="008F148B"/>
    <w:rsid w:val="008F22B3"/>
    <w:rsid w:val="008F2461"/>
    <w:rsid w:val="008F2E0C"/>
    <w:rsid w:val="008F469A"/>
    <w:rsid w:val="008F4D30"/>
    <w:rsid w:val="009006B5"/>
    <w:rsid w:val="00900ED2"/>
    <w:rsid w:val="00901E8C"/>
    <w:rsid w:val="00903128"/>
    <w:rsid w:val="009032D4"/>
    <w:rsid w:val="00905FBD"/>
    <w:rsid w:val="0090611F"/>
    <w:rsid w:val="00911C85"/>
    <w:rsid w:val="00915D67"/>
    <w:rsid w:val="00920E26"/>
    <w:rsid w:val="0092184D"/>
    <w:rsid w:val="00924200"/>
    <w:rsid w:val="009246C8"/>
    <w:rsid w:val="009247C3"/>
    <w:rsid w:val="0092489A"/>
    <w:rsid w:val="009279E4"/>
    <w:rsid w:val="00930A3D"/>
    <w:rsid w:val="0093136C"/>
    <w:rsid w:val="00932927"/>
    <w:rsid w:val="00933409"/>
    <w:rsid w:val="00933496"/>
    <w:rsid w:val="00937413"/>
    <w:rsid w:val="00937A16"/>
    <w:rsid w:val="00937FA8"/>
    <w:rsid w:val="00942505"/>
    <w:rsid w:val="00943098"/>
    <w:rsid w:val="00944C9A"/>
    <w:rsid w:val="009455B3"/>
    <w:rsid w:val="0094594A"/>
    <w:rsid w:val="00947E9C"/>
    <w:rsid w:val="0095072F"/>
    <w:rsid w:val="00950B73"/>
    <w:rsid w:val="00950CB4"/>
    <w:rsid w:val="00952523"/>
    <w:rsid w:val="00952F7D"/>
    <w:rsid w:val="009531D3"/>
    <w:rsid w:val="00953B34"/>
    <w:rsid w:val="00954ED1"/>
    <w:rsid w:val="00955602"/>
    <w:rsid w:val="00955A5C"/>
    <w:rsid w:val="00956861"/>
    <w:rsid w:val="00956E26"/>
    <w:rsid w:val="00960D2B"/>
    <w:rsid w:val="009616B9"/>
    <w:rsid w:val="00964775"/>
    <w:rsid w:val="00971972"/>
    <w:rsid w:val="00971CDE"/>
    <w:rsid w:val="00972ADB"/>
    <w:rsid w:val="00973AF4"/>
    <w:rsid w:val="00975022"/>
    <w:rsid w:val="0097671E"/>
    <w:rsid w:val="009768E2"/>
    <w:rsid w:val="00976B11"/>
    <w:rsid w:val="00977E1C"/>
    <w:rsid w:val="00980248"/>
    <w:rsid w:val="00981B81"/>
    <w:rsid w:val="009824FC"/>
    <w:rsid w:val="00982C86"/>
    <w:rsid w:val="00983135"/>
    <w:rsid w:val="00983B6B"/>
    <w:rsid w:val="00985F76"/>
    <w:rsid w:val="00987366"/>
    <w:rsid w:val="00987CA5"/>
    <w:rsid w:val="00987D73"/>
    <w:rsid w:val="00987E5D"/>
    <w:rsid w:val="00990162"/>
    <w:rsid w:val="00990171"/>
    <w:rsid w:val="009910EF"/>
    <w:rsid w:val="00991CC0"/>
    <w:rsid w:val="009934FE"/>
    <w:rsid w:val="00993A7F"/>
    <w:rsid w:val="009945F6"/>
    <w:rsid w:val="00995B89"/>
    <w:rsid w:val="0099645A"/>
    <w:rsid w:val="009A1014"/>
    <w:rsid w:val="009A231C"/>
    <w:rsid w:val="009A413D"/>
    <w:rsid w:val="009A4957"/>
    <w:rsid w:val="009A5128"/>
    <w:rsid w:val="009A6C4C"/>
    <w:rsid w:val="009A7D72"/>
    <w:rsid w:val="009B0BA9"/>
    <w:rsid w:val="009B1388"/>
    <w:rsid w:val="009B187B"/>
    <w:rsid w:val="009B2707"/>
    <w:rsid w:val="009B36BC"/>
    <w:rsid w:val="009B5C6D"/>
    <w:rsid w:val="009B6378"/>
    <w:rsid w:val="009B66CA"/>
    <w:rsid w:val="009C0465"/>
    <w:rsid w:val="009C0D22"/>
    <w:rsid w:val="009C1053"/>
    <w:rsid w:val="009C1CA7"/>
    <w:rsid w:val="009C2F5B"/>
    <w:rsid w:val="009C306E"/>
    <w:rsid w:val="009C4088"/>
    <w:rsid w:val="009C50B8"/>
    <w:rsid w:val="009C5544"/>
    <w:rsid w:val="009C5609"/>
    <w:rsid w:val="009C58CA"/>
    <w:rsid w:val="009C5D8B"/>
    <w:rsid w:val="009D2C67"/>
    <w:rsid w:val="009E27ED"/>
    <w:rsid w:val="009E398B"/>
    <w:rsid w:val="009E670D"/>
    <w:rsid w:val="009E6CC8"/>
    <w:rsid w:val="009E71CB"/>
    <w:rsid w:val="009F0E48"/>
    <w:rsid w:val="009F2157"/>
    <w:rsid w:val="009F3192"/>
    <w:rsid w:val="009F4632"/>
    <w:rsid w:val="009F47F5"/>
    <w:rsid w:val="00A004E2"/>
    <w:rsid w:val="00A00C29"/>
    <w:rsid w:val="00A01F91"/>
    <w:rsid w:val="00A03825"/>
    <w:rsid w:val="00A06699"/>
    <w:rsid w:val="00A06E13"/>
    <w:rsid w:val="00A07AC7"/>
    <w:rsid w:val="00A07B27"/>
    <w:rsid w:val="00A10CA1"/>
    <w:rsid w:val="00A1202C"/>
    <w:rsid w:val="00A153C4"/>
    <w:rsid w:val="00A15953"/>
    <w:rsid w:val="00A17DA1"/>
    <w:rsid w:val="00A17DF2"/>
    <w:rsid w:val="00A20435"/>
    <w:rsid w:val="00A21022"/>
    <w:rsid w:val="00A214C1"/>
    <w:rsid w:val="00A21B8C"/>
    <w:rsid w:val="00A23D31"/>
    <w:rsid w:val="00A25F0E"/>
    <w:rsid w:val="00A2642A"/>
    <w:rsid w:val="00A266B8"/>
    <w:rsid w:val="00A30DFA"/>
    <w:rsid w:val="00A31EC5"/>
    <w:rsid w:val="00A352EC"/>
    <w:rsid w:val="00A36290"/>
    <w:rsid w:val="00A40966"/>
    <w:rsid w:val="00A40B34"/>
    <w:rsid w:val="00A41398"/>
    <w:rsid w:val="00A427B1"/>
    <w:rsid w:val="00A43785"/>
    <w:rsid w:val="00A44026"/>
    <w:rsid w:val="00A45C5E"/>
    <w:rsid w:val="00A46EA1"/>
    <w:rsid w:val="00A511F0"/>
    <w:rsid w:val="00A51D4A"/>
    <w:rsid w:val="00A51ED2"/>
    <w:rsid w:val="00A520BB"/>
    <w:rsid w:val="00A53A90"/>
    <w:rsid w:val="00A552C6"/>
    <w:rsid w:val="00A563AF"/>
    <w:rsid w:val="00A5668E"/>
    <w:rsid w:val="00A56E36"/>
    <w:rsid w:val="00A570E9"/>
    <w:rsid w:val="00A578F0"/>
    <w:rsid w:val="00A609F9"/>
    <w:rsid w:val="00A6152F"/>
    <w:rsid w:val="00A6440A"/>
    <w:rsid w:val="00A64569"/>
    <w:rsid w:val="00A64B54"/>
    <w:rsid w:val="00A66BD9"/>
    <w:rsid w:val="00A67DC3"/>
    <w:rsid w:val="00A70B2A"/>
    <w:rsid w:val="00A75FC7"/>
    <w:rsid w:val="00A804CC"/>
    <w:rsid w:val="00A80CB7"/>
    <w:rsid w:val="00A80DC7"/>
    <w:rsid w:val="00A81F5F"/>
    <w:rsid w:val="00A821DC"/>
    <w:rsid w:val="00A82352"/>
    <w:rsid w:val="00A86ABA"/>
    <w:rsid w:val="00A87C74"/>
    <w:rsid w:val="00A90113"/>
    <w:rsid w:val="00A90949"/>
    <w:rsid w:val="00A926BB"/>
    <w:rsid w:val="00A9363A"/>
    <w:rsid w:val="00A93723"/>
    <w:rsid w:val="00A94AF2"/>
    <w:rsid w:val="00A94F21"/>
    <w:rsid w:val="00AA06A9"/>
    <w:rsid w:val="00AA1A04"/>
    <w:rsid w:val="00AA1DE3"/>
    <w:rsid w:val="00AA44F3"/>
    <w:rsid w:val="00AA49FC"/>
    <w:rsid w:val="00AA4BD8"/>
    <w:rsid w:val="00AA73DD"/>
    <w:rsid w:val="00AB2119"/>
    <w:rsid w:val="00AB326E"/>
    <w:rsid w:val="00AB381B"/>
    <w:rsid w:val="00AB4C0F"/>
    <w:rsid w:val="00AB7CBB"/>
    <w:rsid w:val="00AB7DBD"/>
    <w:rsid w:val="00AC2820"/>
    <w:rsid w:val="00AC31FC"/>
    <w:rsid w:val="00AC34DB"/>
    <w:rsid w:val="00AC46D7"/>
    <w:rsid w:val="00AC5A43"/>
    <w:rsid w:val="00AD04EF"/>
    <w:rsid w:val="00AD0551"/>
    <w:rsid w:val="00AD1219"/>
    <w:rsid w:val="00AD1234"/>
    <w:rsid w:val="00AD2BCB"/>
    <w:rsid w:val="00AD3EA5"/>
    <w:rsid w:val="00AD4330"/>
    <w:rsid w:val="00AD61B2"/>
    <w:rsid w:val="00AE04BA"/>
    <w:rsid w:val="00AE1F06"/>
    <w:rsid w:val="00AE22AF"/>
    <w:rsid w:val="00AE3155"/>
    <w:rsid w:val="00AE341B"/>
    <w:rsid w:val="00AE3D20"/>
    <w:rsid w:val="00AE57E5"/>
    <w:rsid w:val="00AE76E7"/>
    <w:rsid w:val="00AF1AD6"/>
    <w:rsid w:val="00AF3DB7"/>
    <w:rsid w:val="00AF3F1B"/>
    <w:rsid w:val="00AF481B"/>
    <w:rsid w:val="00AF4E9F"/>
    <w:rsid w:val="00AF7808"/>
    <w:rsid w:val="00B008A3"/>
    <w:rsid w:val="00B00E5B"/>
    <w:rsid w:val="00B01409"/>
    <w:rsid w:val="00B06F1E"/>
    <w:rsid w:val="00B11DB5"/>
    <w:rsid w:val="00B12646"/>
    <w:rsid w:val="00B12C6D"/>
    <w:rsid w:val="00B1516A"/>
    <w:rsid w:val="00B159F3"/>
    <w:rsid w:val="00B15C81"/>
    <w:rsid w:val="00B162C2"/>
    <w:rsid w:val="00B20013"/>
    <w:rsid w:val="00B21569"/>
    <w:rsid w:val="00B21970"/>
    <w:rsid w:val="00B229B0"/>
    <w:rsid w:val="00B2463E"/>
    <w:rsid w:val="00B27875"/>
    <w:rsid w:val="00B308EC"/>
    <w:rsid w:val="00B31CB7"/>
    <w:rsid w:val="00B330AD"/>
    <w:rsid w:val="00B331A2"/>
    <w:rsid w:val="00B346E2"/>
    <w:rsid w:val="00B352FD"/>
    <w:rsid w:val="00B357FA"/>
    <w:rsid w:val="00B358D8"/>
    <w:rsid w:val="00B35B1A"/>
    <w:rsid w:val="00B35BFF"/>
    <w:rsid w:val="00B3720A"/>
    <w:rsid w:val="00B37932"/>
    <w:rsid w:val="00B404F5"/>
    <w:rsid w:val="00B41183"/>
    <w:rsid w:val="00B41D0D"/>
    <w:rsid w:val="00B42608"/>
    <w:rsid w:val="00B42FF3"/>
    <w:rsid w:val="00B43D78"/>
    <w:rsid w:val="00B44952"/>
    <w:rsid w:val="00B44D77"/>
    <w:rsid w:val="00B47233"/>
    <w:rsid w:val="00B511C7"/>
    <w:rsid w:val="00B51893"/>
    <w:rsid w:val="00B52D31"/>
    <w:rsid w:val="00B54E10"/>
    <w:rsid w:val="00B554A0"/>
    <w:rsid w:val="00B5612A"/>
    <w:rsid w:val="00B56878"/>
    <w:rsid w:val="00B569C7"/>
    <w:rsid w:val="00B576DB"/>
    <w:rsid w:val="00B61A6B"/>
    <w:rsid w:val="00B62A27"/>
    <w:rsid w:val="00B6305F"/>
    <w:rsid w:val="00B63919"/>
    <w:rsid w:val="00B643AA"/>
    <w:rsid w:val="00B6466F"/>
    <w:rsid w:val="00B67F8A"/>
    <w:rsid w:val="00B70940"/>
    <w:rsid w:val="00B71C8C"/>
    <w:rsid w:val="00B72073"/>
    <w:rsid w:val="00B74D68"/>
    <w:rsid w:val="00B75816"/>
    <w:rsid w:val="00B75DF7"/>
    <w:rsid w:val="00B769E4"/>
    <w:rsid w:val="00B7727B"/>
    <w:rsid w:val="00B803BE"/>
    <w:rsid w:val="00B812E5"/>
    <w:rsid w:val="00B84299"/>
    <w:rsid w:val="00B8466D"/>
    <w:rsid w:val="00B86914"/>
    <w:rsid w:val="00B86C12"/>
    <w:rsid w:val="00B86C76"/>
    <w:rsid w:val="00B900FE"/>
    <w:rsid w:val="00B91072"/>
    <w:rsid w:val="00B92114"/>
    <w:rsid w:val="00B93712"/>
    <w:rsid w:val="00B94A0F"/>
    <w:rsid w:val="00B95620"/>
    <w:rsid w:val="00B956D0"/>
    <w:rsid w:val="00B97292"/>
    <w:rsid w:val="00BA0641"/>
    <w:rsid w:val="00BA07A4"/>
    <w:rsid w:val="00BA09B1"/>
    <w:rsid w:val="00BA4EE6"/>
    <w:rsid w:val="00BA789B"/>
    <w:rsid w:val="00BA7B64"/>
    <w:rsid w:val="00BA7D7E"/>
    <w:rsid w:val="00BB0E90"/>
    <w:rsid w:val="00BB11E3"/>
    <w:rsid w:val="00BB1B18"/>
    <w:rsid w:val="00BB22CA"/>
    <w:rsid w:val="00BB28AD"/>
    <w:rsid w:val="00BB3BCD"/>
    <w:rsid w:val="00BB436C"/>
    <w:rsid w:val="00BB5270"/>
    <w:rsid w:val="00BB6745"/>
    <w:rsid w:val="00BC46D3"/>
    <w:rsid w:val="00BC5A3E"/>
    <w:rsid w:val="00BC798C"/>
    <w:rsid w:val="00BD199D"/>
    <w:rsid w:val="00BD2996"/>
    <w:rsid w:val="00BD3A87"/>
    <w:rsid w:val="00BD5676"/>
    <w:rsid w:val="00BD6D77"/>
    <w:rsid w:val="00BD73A6"/>
    <w:rsid w:val="00BE080A"/>
    <w:rsid w:val="00BE0970"/>
    <w:rsid w:val="00BE152F"/>
    <w:rsid w:val="00BE160E"/>
    <w:rsid w:val="00BE3689"/>
    <w:rsid w:val="00BE3F24"/>
    <w:rsid w:val="00BE421D"/>
    <w:rsid w:val="00BE67B0"/>
    <w:rsid w:val="00BE6881"/>
    <w:rsid w:val="00BF0887"/>
    <w:rsid w:val="00BF0F59"/>
    <w:rsid w:val="00BF105A"/>
    <w:rsid w:val="00BF1482"/>
    <w:rsid w:val="00BF22B0"/>
    <w:rsid w:val="00BF25C4"/>
    <w:rsid w:val="00BF51FB"/>
    <w:rsid w:val="00BF5EC7"/>
    <w:rsid w:val="00BF7185"/>
    <w:rsid w:val="00BF7D17"/>
    <w:rsid w:val="00C00A8C"/>
    <w:rsid w:val="00C01095"/>
    <w:rsid w:val="00C02087"/>
    <w:rsid w:val="00C024DA"/>
    <w:rsid w:val="00C05B3F"/>
    <w:rsid w:val="00C063F1"/>
    <w:rsid w:val="00C0793A"/>
    <w:rsid w:val="00C07F9E"/>
    <w:rsid w:val="00C100B2"/>
    <w:rsid w:val="00C12A8E"/>
    <w:rsid w:val="00C12EE7"/>
    <w:rsid w:val="00C1360D"/>
    <w:rsid w:val="00C20968"/>
    <w:rsid w:val="00C21BE3"/>
    <w:rsid w:val="00C22D0B"/>
    <w:rsid w:val="00C2414D"/>
    <w:rsid w:val="00C253D0"/>
    <w:rsid w:val="00C2570A"/>
    <w:rsid w:val="00C259DA"/>
    <w:rsid w:val="00C2603B"/>
    <w:rsid w:val="00C30423"/>
    <w:rsid w:val="00C30A64"/>
    <w:rsid w:val="00C33FD1"/>
    <w:rsid w:val="00C3404F"/>
    <w:rsid w:val="00C3478D"/>
    <w:rsid w:val="00C3676E"/>
    <w:rsid w:val="00C3709C"/>
    <w:rsid w:val="00C41917"/>
    <w:rsid w:val="00C42757"/>
    <w:rsid w:val="00C43966"/>
    <w:rsid w:val="00C454EC"/>
    <w:rsid w:val="00C459C0"/>
    <w:rsid w:val="00C46FDC"/>
    <w:rsid w:val="00C47BC8"/>
    <w:rsid w:val="00C52164"/>
    <w:rsid w:val="00C5277A"/>
    <w:rsid w:val="00C52A64"/>
    <w:rsid w:val="00C53C28"/>
    <w:rsid w:val="00C547EB"/>
    <w:rsid w:val="00C54A92"/>
    <w:rsid w:val="00C60DDB"/>
    <w:rsid w:val="00C626DD"/>
    <w:rsid w:val="00C650C0"/>
    <w:rsid w:val="00C656C2"/>
    <w:rsid w:val="00C66133"/>
    <w:rsid w:val="00C66964"/>
    <w:rsid w:val="00C67A78"/>
    <w:rsid w:val="00C7019A"/>
    <w:rsid w:val="00C7046A"/>
    <w:rsid w:val="00C704FF"/>
    <w:rsid w:val="00C71100"/>
    <w:rsid w:val="00C717EE"/>
    <w:rsid w:val="00C71E3A"/>
    <w:rsid w:val="00C720EC"/>
    <w:rsid w:val="00C742CE"/>
    <w:rsid w:val="00C7482B"/>
    <w:rsid w:val="00C76A4D"/>
    <w:rsid w:val="00C76F1E"/>
    <w:rsid w:val="00C85503"/>
    <w:rsid w:val="00C8599A"/>
    <w:rsid w:val="00C86CCD"/>
    <w:rsid w:val="00C908D8"/>
    <w:rsid w:val="00C910B3"/>
    <w:rsid w:val="00C91286"/>
    <w:rsid w:val="00C912B5"/>
    <w:rsid w:val="00C91AF7"/>
    <w:rsid w:val="00C9279B"/>
    <w:rsid w:val="00C931BA"/>
    <w:rsid w:val="00C938C5"/>
    <w:rsid w:val="00C94E81"/>
    <w:rsid w:val="00C960B7"/>
    <w:rsid w:val="00CA239D"/>
    <w:rsid w:val="00CA2E4F"/>
    <w:rsid w:val="00CA4508"/>
    <w:rsid w:val="00CA7044"/>
    <w:rsid w:val="00CA72C9"/>
    <w:rsid w:val="00CA760A"/>
    <w:rsid w:val="00CA794F"/>
    <w:rsid w:val="00CB04DD"/>
    <w:rsid w:val="00CB2457"/>
    <w:rsid w:val="00CB2660"/>
    <w:rsid w:val="00CB2CD9"/>
    <w:rsid w:val="00CB3630"/>
    <w:rsid w:val="00CB40CC"/>
    <w:rsid w:val="00CB633F"/>
    <w:rsid w:val="00CC0010"/>
    <w:rsid w:val="00CC136D"/>
    <w:rsid w:val="00CC2B2A"/>
    <w:rsid w:val="00CC2D8A"/>
    <w:rsid w:val="00CC2E5E"/>
    <w:rsid w:val="00CC314A"/>
    <w:rsid w:val="00CC38CA"/>
    <w:rsid w:val="00CC489F"/>
    <w:rsid w:val="00CC4FB9"/>
    <w:rsid w:val="00CC5A5C"/>
    <w:rsid w:val="00CC61B2"/>
    <w:rsid w:val="00CC7517"/>
    <w:rsid w:val="00CD0912"/>
    <w:rsid w:val="00CD1068"/>
    <w:rsid w:val="00CD26EE"/>
    <w:rsid w:val="00CD2834"/>
    <w:rsid w:val="00CD3771"/>
    <w:rsid w:val="00CD5DAA"/>
    <w:rsid w:val="00CD6555"/>
    <w:rsid w:val="00CE09EA"/>
    <w:rsid w:val="00CE0D46"/>
    <w:rsid w:val="00CE0ED3"/>
    <w:rsid w:val="00CE1DC5"/>
    <w:rsid w:val="00CE3810"/>
    <w:rsid w:val="00CE3AEB"/>
    <w:rsid w:val="00CE3BAA"/>
    <w:rsid w:val="00CE4094"/>
    <w:rsid w:val="00CE5FCA"/>
    <w:rsid w:val="00CF0F15"/>
    <w:rsid w:val="00CF1F02"/>
    <w:rsid w:val="00CF235C"/>
    <w:rsid w:val="00CF2855"/>
    <w:rsid w:val="00CF6E0E"/>
    <w:rsid w:val="00D016DF"/>
    <w:rsid w:val="00D02174"/>
    <w:rsid w:val="00D02F2C"/>
    <w:rsid w:val="00D0337F"/>
    <w:rsid w:val="00D05CF0"/>
    <w:rsid w:val="00D07B0E"/>
    <w:rsid w:val="00D10E24"/>
    <w:rsid w:val="00D114D7"/>
    <w:rsid w:val="00D11B1F"/>
    <w:rsid w:val="00D11C75"/>
    <w:rsid w:val="00D1254A"/>
    <w:rsid w:val="00D12A55"/>
    <w:rsid w:val="00D133BD"/>
    <w:rsid w:val="00D143C3"/>
    <w:rsid w:val="00D16026"/>
    <w:rsid w:val="00D17244"/>
    <w:rsid w:val="00D17C4F"/>
    <w:rsid w:val="00D205B0"/>
    <w:rsid w:val="00D2281E"/>
    <w:rsid w:val="00D23166"/>
    <w:rsid w:val="00D252A7"/>
    <w:rsid w:val="00D25AD6"/>
    <w:rsid w:val="00D310B6"/>
    <w:rsid w:val="00D33088"/>
    <w:rsid w:val="00D331AB"/>
    <w:rsid w:val="00D3393B"/>
    <w:rsid w:val="00D34A91"/>
    <w:rsid w:val="00D35DFF"/>
    <w:rsid w:val="00D36974"/>
    <w:rsid w:val="00D37B35"/>
    <w:rsid w:val="00D37D52"/>
    <w:rsid w:val="00D41259"/>
    <w:rsid w:val="00D414F3"/>
    <w:rsid w:val="00D424E6"/>
    <w:rsid w:val="00D436C6"/>
    <w:rsid w:val="00D4523B"/>
    <w:rsid w:val="00D455A6"/>
    <w:rsid w:val="00D4572E"/>
    <w:rsid w:val="00D4586E"/>
    <w:rsid w:val="00D460D0"/>
    <w:rsid w:val="00D50BF4"/>
    <w:rsid w:val="00D51389"/>
    <w:rsid w:val="00D537D9"/>
    <w:rsid w:val="00D53CC8"/>
    <w:rsid w:val="00D571BD"/>
    <w:rsid w:val="00D572CA"/>
    <w:rsid w:val="00D5748C"/>
    <w:rsid w:val="00D574C5"/>
    <w:rsid w:val="00D5786C"/>
    <w:rsid w:val="00D641C1"/>
    <w:rsid w:val="00D6603A"/>
    <w:rsid w:val="00D7003E"/>
    <w:rsid w:val="00D7041A"/>
    <w:rsid w:val="00D707D2"/>
    <w:rsid w:val="00D70CF3"/>
    <w:rsid w:val="00D7277A"/>
    <w:rsid w:val="00D72FBB"/>
    <w:rsid w:val="00D74461"/>
    <w:rsid w:val="00D755D7"/>
    <w:rsid w:val="00D758D0"/>
    <w:rsid w:val="00D75930"/>
    <w:rsid w:val="00D76426"/>
    <w:rsid w:val="00D777FF"/>
    <w:rsid w:val="00D82A8F"/>
    <w:rsid w:val="00D83448"/>
    <w:rsid w:val="00D8510D"/>
    <w:rsid w:val="00D878D4"/>
    <w:rsid w:val="00D91E32"/>
    <w:rsid w:val="00D91F6F"/>
    <w:rsid w:val="00D925FC"/>
    <w:rsid w:val="00D93E99"/>
    <w:rsid w:val="00D95227"/>
    <w:rsid w:val="00D957F0"/>
    <w:rsid w:val="00D9704A"/>
    <w:rsid w:val="00D977C6"/>
    <w:rsid w:val="00D9792F"/>
    <w:rsid w:val="00DA255B"/>
    <w:rsid w:val="00DA2DE3"/>
    <w:rsid w:val="00DA3C7F"/>
    <w:rsid w:val="00DA7FD0"/>
    <w:rsid w:val="00DB1681"/>
    <w:rsid w:val="00DB29F4"/>
    <w:rsid w:val="00DB3963"/>
    <w:rsid w:val="00DB489F"/>
    <w:rsid w:val="00DB6C0A"/>
    <w:rsid w:val="00DC0289"/>
    <w:rsid w:val="00DC0DF0"/>
    <w:rsid w:val="00DC237C"/>
    <w:rsid w:val="00DC5BA6"/>
    <w:rsid w:val="00DC610A"/>
    <w:rsid w:val="00DC7BC8"/>
    <w:rsid w:val="00DD0A0A"/>
    <w:rsid w:val="00DD26EB"/>
    <w:rsid w:val="00DD4542"/>
    <w:rsid w:val="00DD52E2"/>
    <w:rsid w:val="00DD6581"/>
    <w:rsid w:val="00DD6744"/>
    <w:rsid w:val="00DD6B65"/>
    <w:rsid w:val="00DD711E"/>
    <w:rsid w:val="00DD7BD9"/>
    <w:rsid w:val="00DE1AAB"/>
    <w:rsid w:val="00DE1FE3"/>
    <w:rsid w:val="00DE577B"/>
    <w:rsid w:val="00DE66B9"/>
    <w:rsid w:val="00DE7147"/>
    <w:rsid w:val="00DE72B4"/>
    <w:rsid w:val="00DE7651"/>
    <w:rsid w:val="00DF1115"/>
    <w:rsid w:val="00DF1311"/>
    <w:rsid w:val="00DF3B39"/>
    <w:rsid w:val="00DF5164"/>
    <w:rsid w:val="00DF51E3"/>
    <w:rsid w:val="00DF5FEA"/>
    <w:rsid w:val="00E009D2"/>
    <w:rsid w:val="00E00F81"/>
    <w:rsid w:val="00E014F5"/>
    <w:rsid w:val="00E0181D"/>
    <w:rsid w:val="00E01B84"/>
    <w:rsid w:val="00E026FB"/>
    <w:rsid w:val="00E043EF"/>
    <w:rsid w:val="00E04AB3"/>
    <w:rsid w:val="00E06377"/>
    <w:rsid w:val="00E10489"/>
    <w:rsid w:val="00E104FE"/>
    <w:rsid w:val="00E10D45"/>
    <w:rsid w:val="00E11961"/>
    <w:rsid w:val="00E153E2"/>
    <w:rsid w:val="00E17694"/>
    <w:rsid w:val="00E20D71"/>
    <w:rsid w:val="00E212BA"/>
    <w:rsid w:val="00E22B26"/>
    <w:rsid w:val="00E25B5C"/>
    <w:rsid w:val="00E276C3"/>
    <w:rsid w:val="00E30DC3"/>
    <w:rsid w:val="00E3151C"/>
    <w:rsid w:val="00E31C91"/>
    <w:rsid w:val="00E3486B"/>
    <w:rsid w:val="00E34F4B"/>
    <w:rsid w:val="00E3704A"/>
    <w:rsid w:val="00E37383"/>
    <w:rsid w:val="00E37A4C"/>
    <w:rsid w:val="00E40AD9"/>
    <w:rsid w:val="00E40BE1"/>
    <w:rsid w:val="00E40F4A"/>
    <w:rsid w:val="00E41B4E"/>
    <w:rsid w:val="00E4418C"/>
    <w:rsid w:val="00E443BD"/>
    <w:rsid w:val="00E44C84"/>
    <w:rsid w:val="00E4780C"/>
    <w:rsid w:val="00E500B5"/>
    <w:rsid w:val="00E50720"/>
    <w:rsid w:val="00E50C5D"/>
    <w:rsid w:val="00E51A70"/>
    <w:rsid w:val="00E52DCF"/>
    <w:rsid w:val="00E53CC5"/>
    <w:rsid w:val="00E54F39"/>
    <w:rsid w:val="00E54FC1"/>
    <w:rsid w:val="00E56D4B"/>
    <w:rsid w:val="00E609D2"/>
    <w:rsid w:val="00E6121B"/>
    <w:rsid w:val="00E61B49"/>
    <w:rsid w:val="00E61DDC"/>
    <w:rsid w:val="00E643F6"/>
    <w:rsid w:val="00E64447"/>
    <w:rsid w:val="00E65108"/>
    <w:rsid w:val="00E65127"/>
    <w:rsid w:val="00E6538E"/>
    <w:rsid w:val="00E65FBD"/>
    <w:rsid w:val="00E6720D"/>
    <w:rsid w:val="00E70DEF"/>
    <w:rsid w:val="00E70E55"/>
    <w:rsid w:val="00E711CA"/>
    <w:rsid w:val="00E7152B"/>
    <w:rsid w:val="00E717D9"/>
    <w:rsid w:val="00E72E8E"/>
    <w:rsid w:val="00E73EAB"/>
    <w:rsid w:val="00E750E1"/>
    <w:rsid w:val="00E75707"/>
    <w:rsid w:val="00E75D2F"/>
    <w:rsid w:val="00E765B1"/>
    <w:rsid w:val="00E80869"/>
    <w:rsid w:val="00E80FFE"/>
    <w:rsid w:val="00E82363"/>
    <w:rsid w:val="00E83001"/>
    <w:rsid w:val="00E83FDA"/>
    <w:rsid w:val="00E84245"/>
    <w:rsid w:val="00E86DDD"/>
    <w:rsid w:val="00E903E4"/>
    <w:rsid w:val="00E90C4E"/>
    <w:rsid w:val="00E912A0"/>
    <w:rsid w:val="00E92FFF"/>
    <w:rsid w:val="00E9378D"/>
    <w:rsid w:val="00E952DC"/>
    <w:rsid w:val="00E95324"/>
    <w:rsid w:val="00E965F4"/>
    <w:rsid w:val="00EA08B3"/>
    <w:rsid w:val="00EA2EC0"/>
    <w:rsid w:val="00EA4DD0"/>
    <w:rsid w:val="00EA56EA"/>
    <w:rsid w:val="00EB15CE"/>
    <w:rsid w:val="00EB1D9F"/>
    <w:rsid w:val="00EB3D14"/>
    <w:rsid w:val="00EB5678"/>
    <w:rsid w:val="00EC1486"/>
    <w:rsid w:val="00EC16FD"/>
    <w:rsid w:val="00EC2574"/>
    <w:rsid w:val="00EC35FE"/>
    <w:rsid w:val="00EC3628"/>
    <w:rsid w:val="00EC3A19"/>
    <w:rsid w:val="00EC3B94"/>
    <w:rsid w:val="00EC50AE"/>
    <w:rsid w:val="00EC611C"/>
    <w:rsid w:val="00ED1838"/>
    <w:rsid w:val="00ED4B96"/>
    <w:rsid w:val="00ED4EF2"/>
    <w:rsid w:val="00ED73EB"/>
    <w:rsid w:val="00ED7DF5"/>
    <w:rsid w:val="00EE26E8"/>
    <w:rsid w:val="00EE2FE4"/>
    <w:rsid w:val="00EE34B4"/>
    <w:rsid w:val="00EE40FC"/>
    <w:rsid w:val="00EF091E"/>
    <w:rsid w:val="00EF1677"/>
    <w:rsid w:val="00EF2A3E"/>
    <w:rsid w:val="00EF3F28"/>
    <w:rsid w:val="00EF5D79"/>
    <w:rsid w:val="00EF68FD"/>
    <w:rsid w:val="00F01FA1"/>
    <w:rsid w:val="00F02D57"/>
    <w:rsid w:val="00F03BB7"/>
    <w:rsid w:val="00F047B8"/>
    <w:rsid w:val="00F05EE0"/>
    <w:rsid w:val="00F10F45"/>
    <w:rsid w:val="00F143AD"/>
    <w:rsid w:val="00F14652"/>
    <w:rsid w:val="00F14DF3"/>
    <w:rsid w:val="00F167CB"/>
    <w:rsid w:val="00F16B29"/>
    <w:rsid w:val="00F16E5E"/>
    <w:rsid w:val="00F1732E"/>
    <w:rsid w:val="00F205D2"/>
    <w:rsid w:val="00F20AC2"/>
    <w:rsid w:val="00F21EDF"/>
    <w:rsid w:val="00F22A07"/>
    <w:rsid w:val="00F24607"/>
    <w:rsid w:val="00F25F85"/>
    <w:rsid w:val="00F2600F"/>
    <w:rsid w:val="00F260EE"/>
    <w:rsid w:val="00F32106"/>
    <w:rsid w:val="00F32F45"/>
    <w:rsid w:val="00F3344A"/>
    <w:rsid w:val="00F336AD"/>
    <w:rsid w:val="00F33B05"/>
    <w:rsid w:val="00F33D04"/>
    <w:rsid w:val="00F3567B"/>
    <w:rsid w:val="00F37D0B"/>
    <w:rsid w:val="00F4074F"/>
    <w:rsid w:val="00F40FF4"/>
    <w:rsid w:val="00F418A1"/>
    <w:rsid w:val="00F41F44"/>
    <w:rsid w:val="00F43EE2"/>
    <w:rsid w:val="00F450F7"/>
    <w:rsid w:val="00F46066"/>
    <w:rsid w:val="00F46B8E"/>
    <w:rsid w:val="00F504CB"/>
    <w:rsid w:val="00F50E1C"/>
    <w:rsid w:val="00F511F0"/>
    <w:rsid w:val="00F515B7"/>
    <w:rsid w:val="00F542E8"/>
    <w:rsid w:val="00F543D7"/>
    <w:rsid w:val="00F54DE6"/>
    <w:rsid w:val="00F54F56"/>
    <w:rsid w:val="00F551A9"/>
    <w:rsid w:val="00F600C2"/>
    <w:rsid w:val="00F60558"/>
    <w:rsid w:val="00F63E40"/>
    <w:rsid w:val="00F7005A"/>
    <w:rsid w:val="00F71C08"/>
    <w:rsid w:val="00F72CD8"/>
    <w:rsid w:val="00F77247"/>
    <w:rsid w:val="00F775E3"/>
    <w:rsid w:val="00F80365"/>
    <w:rsid w:val="00F82D43"/>
    <w:rsid w:val="00F8409D"/>
    <w:rsid w:val="00F866D7"/>
    <w:rsid w:val="00F86B90"/>
    <w:rsid w:val="00F90A3F"/>
    <w:rsid w:val="00F914D5"/>
    <w:rsid w:val="00F9208A"/>
    <w:rsid w:val="00F92F2D"/>
    <w:rsid w:val="00F96A40"/>
    <w:rsid w:val="00F96FAE"/>
    <w:rsid w:val="00F971A9"/>
    <w:rsid w:val="00F97A2C"/>
    <w:rsid w:val="00FA01C8"/>
    <w:rsid w:val="00FA0A9A"/>
    <w:rsid w:val="00FA1D39"/>
    <w:rsid w:val="00FA3049"/>
    <w:rsid w:val="00FA4D65"/>
    <w:rsid w:val="00FA720B"/>
    <w:rsid w:val="00FB1CD7"/>
    <w:rsid w:val="00FB1DE6"/>
    <w:rsid w:val="00FB3043"/>
    <w:rsid w:val="00FB5EA4"/>
    <w:rsid w:val="00FB6695"/>
    <w:rsid w:val="00FB6A6B"/>
    <w:rsid w:val="00FB7736"/>
    <w:rsid w:val="00FC04ED"/>
    <w:rsid w:val="00FC3842"/>
    <w:rsid w:val="00FC5011"/>
    <w:rsid w:val="00FC57B0"/>
    <w:rsid w:val="00FC5DE4"/>
    <w:rsid w:val="00FC66A3"/>
    <w:rsid w:val="00FC6E20"/>
    <w:rsid w:val="00FC70FC"/>
    <w:rsid w:val="00FD17AD"/>
    <w:rsid w:val="00FD4A93"/>
    <w:rsid w:val="00FD726A"/>
    <w:rsid w:val="00FE0185"/>
    <w:rsid w:val="00FE2D3E"/>
    <w:rsid w:val="00FE3397"/>
    <w:rsid w:val="00FE3736"/>
    <w:rsid w:val="00FE4226"/>
    <w:rsid w:val="00FE48E0"/>
    <w:rsid w:val="00FE5329"/>
    <w:rsid w:val="00FE55B6"/>
    <w:rsid w:val="00FE62B2"/>
    <w:rsid w:val="00FE65AA"/>
    <w:rsid w:val="00FE6F01"/>
    <w:rsid w:val="00FF150E"/>
    <w:rsid w:val="00FF5CFA"/>
    <w:rsid w:val="00FF7C0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v:textbox inset="5.85pt,.7pt,5.85pt,.7pt"/>
    </o:shapedefaults>
    <o:shapelayout v:ext="edit">
      <o:idmap v:ext="edit" data="2"/>
    </o:shapelayout>
  </w:shapeDefaults>
  <w:decimalSymbol w:val="."/>
  <w:listSeparator w:val=","/>
  <w14:docId w14:val="246E6AC0"/>
  <w15:docId w15:val="{AE0C6746-50D6-4DCE-A611-81CD2BA4EA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453ED"/>
    <w:pPr>
      <w:widowControl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D7578"/>
    <w:pPr>
      <w:tabs>
        <w:tab w:val="center" w:pos="4419"/>
        <w:tab w:val="right" w:pos="8838"/>
      </w:tabs>
      <w:snapToGrid w:val="0"/>
    </w:pPr>
  </w:style>
  <w:style w:type="character" w:customStyle="1" w:styleId="HeaderChar">
    <w:name w:val="Header Char"/>
    <w:basedOn w:val="DefaultParagraphFont"/>
    <w:link w:val="Header"/>
    <w:uiPriority w:val="99"/>
    <w:rsid w:val="007D7578"/>
  </w:style>
  <w:style w:type="paragraph" w:styleId="Footer">
    <w:name w:val="footer"/>
    <w:basedOn w:val="Normal"/>
    <w:link w:val="FooterChar"/>
    <w:uiPriority w:val="99"/>
    <w:unhideWhenUsed/>
    <w:rsid w:val="007D7578"/>
    <w:pPr>
      <w:tabs>
        <w:tab w:val="center" w:pos="4419"/>
        <w:tab w:val="right" w:pos="8838"/>
      </w:tabs>
      <w:snapToGrid w:val="0"/>
    </w:pPr>
  </w:style>
  <w:style w:type="character" w:customStyle="1" w:styleId="FooterChar">
    <w:name w:val="Footer Char"/>
    <w:basedOn w:val="DefaultParagraphFont"/>
    <w:link w:val="Footer"/>
    <w:uiPriority w:val="99"/>
    <w:rsid w:val="007D7578"/>
  </w:style>
  <w:style w:type="paragraph" w:styleId="BalloonText">
    <w:name w:val="Balloon Text"/>
    <w:basedOn w:val="Normal"/>
    <w:link w:val="BalloonTextChar"/>
    <w:uiPriority w:val="99"/>
    <w:semiHidden/>
    <w:unhideWhenUsed/>
    <w:rsid w:val="00C33FD1"/>
    <w:rPr>
      <w:rFonts w:ascii="ヒラギノ角ゴ ProN W3" w:eastAsia="ヒラギノ角ゴ ProN W3"/>
      <w:sz w:val="18"/>
      <w:szCs w:val="18"/>
    </w:rPr>
  </w:style>
  <w:style w:type="character" w:customStyle="1" w:styleId="BalloonTextChar">
    <w:name w:val="Balloon Text Char"/>
    <w:basedOn w:val="DefaultParagraphFont"/>
    <w:link w:val="BalloonText"/>
    <w:uiPriority w:val="99"/>
    <w:semiHidden/>
    <w:rsid w:val="00C33FD1"/>
    <w:rPr>
      <w:rFonts w:ascii="ヒラギノ角ゴ ProN W3" w:eastAsia="ヒラギノ角ゴ ProN W3"/>
      <w:sz w:val="18"/>
      <w:szCs w:val="18"/>
    </w:rPr>
  </w:style>
  <w:style w:type="table" w:styleId="TableGrid">
    <w:name w:val="Table Grid"/>
    <w:basedOn w:val="TableNormal"/>
    <w:uiPriority w:val="59"/>
    <w:rsid w:val="00C0793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iPriority w:val="99"/>
    <w:semiHidden/>
    <w:unhideWhenUsed/>
    <w:rsid w:val="00AE3D20"/>
  </w:style>
  <w:style w:type="paragraph" w:styleId="ListParagraph">
    <w:name w:val="List Paragraph"/>
    <w:basedOn w:val="Normal"/>
    <w:uiPriority w:val="34"/>
    <w:qFormat/>
    <w:rsid w:val="0015572C"/>
    <w:pPr>
      <w:ind w:leftChars="400" w:left="840"/>
    </w:pPr>
  </w:style>
  <w:style w:type="character" w:styleId="CommentReference">
    <w:name w:val="annotation reference"/>
    <w:basedOn w:val="DefaultParagraphFont"/>
    <w:uiPriority w:val="99"/>
    <w:semiHidden/>
    <w:unhideWhenUsed/>
    <w:rsid w:val="004506D5"/>
    <w:rPr>
      <w:sz w:val="18"/>
      <w:szCs w:val="18"/>
    </w:rPr>
  </w:style>
  <w:style w:type="paragraph" w:styleId="CommentText">
    <w:name w:val="annotation text"/>
    <w:basedOn w:val="Normal"/>
    <w:link w:val="CommentTextChar"/>
    <w:uiPriority w:val="99"/>
    <w:unhideWhenUsed/>
    <w:rsid w:val="004506D5"/>
    <w:pPr>
      <w:jc w:val="left"/>
    </w:pPr>
  </w:style>
  <w:style w:type="character" w:customStyle="1" w:styleId="CommentTextChar">
    <w:name w:val="Comment Text Char"/>
    <w:basedOn w:val="DefaultParagraphFont"/>
    <w:link w:val="CommentText"/>
    <w:uiPriority w:val="99"/>
    <w:rsid w:val="004506D5"/>
  </w:style>
  <w:style w:type="paragraph" w:styleId="CommentSubject">
    <w:name w:val="annotation subject"/>
    <w:basedOn w:val="CommentText"/>
    <w:next w:val="CommentText"/>
    <w:link w:val="CommentSubjectChar"/>
    <w:uiPriority w:val="99"/>
    <w:semiHidden/>
    <w:unhideWhenUsed/>
    <w:rsid w:val="004506D5"/>
    <w:rPr>
      <w:b/>
      <w:bCs/>
    </w:rPr>
  </w:style>
  <w:style w:type="character" w:customStyle="1" w:styleId="CommentSubjectChar">
    <w:name w:val="Comment Subject Char"/>
    <w:basedOn w:val="CommentTextChar"/>
    <w:link w:val="CommentSubject"/>
    <w:uiPriority w:val="99"/>
    <w:semiHidden/>
    <w:rsid w:val="004506D5"/>
    <w:rPr>
      <w:b/>
      <w:bCs/>
    </w:rPr>
  </w:style>
  <w:style w:type="paragraph" w:styleId="Revision">
    <w:name w:val="Revision"/>
    <w:hidden/>
    <w:uiPriority w:val="99"/>
    <w:semiHidden/>
    <w:rsid w:val="003B6A13"/>
  </w:style>
  <w:style w:type="paragraph" w:styleId="PlainText">
    <w:name w:val="Plain Text"/>
    <w:basedOn w:val="Normal"/>
    <w:link w:val="PlainTextChar"/>
    <w:uiPriority w:val="99"/>
    <w:unhideWhenUsed/>
    <w:rsid w:val="00937A16"/>
    <w:pPr>
      <w:jc w:val="left"/>
    </w:pPr>
    <w:rPr>
      <w:rFonts w:ascii="MS Gothic" w:eastAsia="MS Gothic" w:hAnsi="Courier New" w:cs="Courier New"/>
      <w:sz w:val="20"/>
      <w:szCs w:val="21"/>
    </w:rPr>
  </w:style>
  <w:style w:type="character" w:customStyle="1" w:styleId="PlainTextChar">
    <w:name w:val="Plain Text Char"/>
    <w:basedOn w:val="DefaultParagraphFont"/>
    <w:link w:val="PlainText"/>
    <w:uiPriority w:val="99"/>
    <w:rsid w:val="00937A16"/>
    <w:rPr>
      <w:rFonts w:ascii="MS Gothic" w:eastAsia="MS Gothic" w:hAnsi="Courier New" w:cs="Courier New"/>
      <w:sz w:val="20"/>
      <w:szCs w:val="21"/>
    </w:rPr>
  </w:style>
  <w:style w:type="paragraph" w:customStyle="1" w:styleId="Default">
    <w:name w:val="Default"/>
    <w:rsid w:val="002259E6"/>
    <w:pPr>
      <w:autoSpaceDE w:val="0"/>
      <w:autoSpaceDN w:val="0"/>
      <w:adjustRightInd w:val="0"/>
    </w:pPr>
    <w:rPr>
      <w:rFonts w:ascii="LTFrutiger Next CondReg" w:eastAsia="MS Mincho" w:hAnsi="LTFrutiger Next CondReg" w:cs="LTFrutiger Next CondReg"/>
      <w:color w:val="000000"/>
      <w:kern w:val="0"/>
      <w:lang w:val="de-DE" w:eastAsia="de-DE"/>
    </w:rPr>
  </w:style>
  <w:style w:type="paragraph" w:styleId="NoSpacing">
    <w:name w:val="No Spacing"/>
    <w:uiPriority w:val="1"/>
    <w:qFormat/>
    <w:rsid w:val="00A51D4A"/>
    <w:pPr>
      <w:widowControl w:val="0"/>
      <w:jc w:val="both"/>
    </w:pPr>
  </w:style>
  <w:style w:type="character" w:styleId="Hyperlink">
    <w:name w:val="Hyperlink"/>
    <w:basedOn w:val="DefaultParagraphFont"/>
    <w:uiPriority w:val="99"/>
    <w:unhideWhenUsed/>
    <w:rsid w:val="00CC38CA"/>
    <w:rPr>
      <w:color w:val="0000FF"/>
      <w:u w:val="single"/>
    </w:rPr>
  </w:style>
  <w:style w:type="paragraph" w:styleId="NormalWeb">
    <w:name w:val="Normal (Web)"/>
    <w:basedOn w:val="Normal"/>
    <w:uiPriority w:val="99"/>
    <w:semiHidden/>
    <w:unhideWhenUsed/>
    <w:rsid w:val="00177268"/>
    <w:pPr>
      <w:widowControl/>
      <w:spacing w:before="100" w:beforeAutospacing="1" w:after="100" w:afterAutospacing="1"/>
      <w:jc w:val="left"/>
    </w:pPr>
    <w:rPr>
      <w:rFonts w:ascii="MS PGothic" w:eastAsia="MS PGothic" w:hAnsi="MS PGothic" w:cs="MS PGothic"/>
      <w:kern w:val="0"/>
    </w:rPr>
  </w:style>
  <w:style w:type="paragraph" w:customStyle="1" w:styleId="p1">
    <w:name w:val="p1"/>
    <w:basedOn w:val="Normal"/>
    <w:rsid w:val="006841CB"/>
    <w:pPr>
      <w:widowControl/>
      <w:jc w:val="left"/>
    </w:pPr>
    <w:rPr>
      <w:rFonts w:ascii="Helvetica" w:hAnsi="Helvetica" w:cs="Times New Roman"/>
      <w:color w:val="2F201B"/>
      <w:kern w:val="0"/>
      <w:sz w:val="12"/>
      <w:szCs w:val="12"/>
    </w:rPr>
  </w:style>
  <w:style w:type="paragraph" w:customStyle="1" w:styleId="mgb5">
    <w:name w:val="mgb5"/>
    <w:basedOn w:val="Normal"/>
    <w:rsid w:val="006C71FD"/>
    <w:pPr>
      <w:widowControl/>
      <w:spacing w:before="100" w:beforeAutospacing="1" w:after="100" w:afterAutospacing="1"/>
      <w:jc w:val="left"/>
    </w:pPr>
    <w:rPr>
      <w:rFonts w:ascii="MS PGothic" w:eastAsia="MS PGothic" w:hAnsi="MS PGothic" w:cs="MS PGothic"/>
      <w:kern w:val="0"/>
    </w:rPr>
  </w:style>
  <w:style w:type="character" w:customStyle="1" w:styleId="fz12">
    <w:name w:val="fz12"/>
    <w:basedOn w:val="DefaultParagraphFont"/>
    <w:rsid w:val="006C71FD"/>
  </w:style>
  <w:style w:type="character" w:styleId="UnresolvedMention">
    <w:name w:val="Unresolved Mention"/>
    <w:basedOn w:val="DefaultParagraphFont"/>
    <w:uiPriority w:val="99"/>
    <w:semiHidden/>
    <w:unhideWhenUsed/>
    <w:rsid w:val="001A5E0F"/>
    <w:rPr>
      <w:color w:val="605E5C"/>
      <w:shd w:val="clear" w:color="auto" w:fill="E1DFDD"/>
    </w:rPr>
  </w:style>
  <w:style w:type="paragraph" w:styleId="NoteHeading">
    <w:name w:val="Note Heading"/>
    <w:basedOn w:val="Normal"/>
    <w:next w:val="Normal"/>
    <w:link w:val="NoteHeadingChar"/>
    <w:uiPriority w:val="99"/>
    <w:unhideWhenUsed/>
    <w:rsid w:val="00CE1DC5"/>
    <w:pPr>
      <w:jc w:val="center"/>
    </w:pPr>
    <w:rPr>
      <w:rFonts w:ascii="MS PGothic" w:eastAsia="MS PGothic" w:hAnsi="MS PGothic" w:cs="Courier New"/>
      <w:sz w:val="20"/>
      <w:szCs w:val="20"/>
    </w:rPr>
  </w:style>
  <w:style w:type="character" w:customStyle="1" w:styleId="NoteHeadingChar">
    <w:name w:val="Note Heading Char"/>
    <w:basedOn w:val="DefaultParagraphFont"/>
    <w:link w:val="NoteHeading"/>
    <w:uiPriority w:val="99"/>
    <w:rsid w:val="00CE1DC5"/>
    <w:rPr>
      <w:rFonts w:ascii="MS PGothic" w:eastAsia="MS PGothic" w:hAnsi="MS PGothic" w:cs="Courier New"/>
      <w:sz w:val="20"/>
      <w:szCs w:val="20"/>
    </w:rPr>
  </w:style>
  <w:style w:type="paragraph" w:styleId="Closing">
    <w:name w:val="Closing"/>
    <w:basedOn w:val="Normal"/>
    <w:link w:val="ClosingChar"/>
    <w:uiPriority w:val="99"/>
    <w:unhideWhenUsed/>
    <w:rsid w:val="00CE1DC5"/>
    <w:pPr>
      <w:jc w:val="right"/>
    </w:pPr>
    <w:rPr>
      <w:rFonts w:ascii="MS PGothic" w:eastAsia="MS PGothic" w:hAnsi="MS PGothic" w:cs="Courier New"/>
      <w:sz w:val="20"/>
      <w:szCs w:val="20"/>
    </w:rPr>
  </w:style>
  <w:style w:type="character" w:customStyle="1" w:styleId="ClosingChar">
    <w:name w:val="Closing Char"/>
    <w:basedOn w:val="DefaultParagraphFont"/>
    <w:link w:val="Closing"/>
    <w:uiPriority w:val="99"/>
    <w:rsid w:val="00CE1DC5"/>
    <w:rPr>
      <w:rFonts w:ascii="MS PGothic" w:eastAsia="MS PGothic" w:hAnsi="MS PGothic"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6967713">
      <w:bodyDiv w:val="1"/>
      <w:marLeft w:val="0"/>
      <w:marRight w:val="0"/>
      <w:marTop w:val="0"/>
      <w:marBottom w:val="0"/>
      <w:divBdr>
        <w:top w:val="none" w:sz="0" w:space="0" w:color="auto"/>
        <w:left w:val="none" w:sz="0" w:space="0" w:color="auto"/>
        <w:bottom w:val="none" w:sz="0" w:space="0" w:color="auto"/>
        <w:right w:val="none" w:sz="0" w:space="0" w:color="auto"/>
      </w:divBdr>
    </w:div>
    <w:div w:id="144857942">
      <w:bodyDiv w:val="1"/>
      <w:marLeft w:val="0"/>
      <w:marRight w:val="0"/>
      <w:marTop w:val="0"/>
      <w:marBottom w:val="0"/>
      <w:divBdr>
        <w:top w:val="none" w:sz="0" w:space="0" w:color="auto"/>
        <w:left w:val="none" w:sz="0" w:space="0" w:color="auto"/>
        <w:bottom w:val="none" w:sz="0" w:space="0" w:color="auto"/>
        <w:right w:val="none" w:sz="0" w:space="0" w:color="auto"/>
      </w:divBdr>
    </w:div>
    <w:div w:id="194736874">
      <w:bodyDiv w:val="1"/>
      <w:marLeft w:val="0"/>
      <w:marRight w:val="0"/>
      <w:marTop w:val="0"/>
      <w:marBottom w:val="0"/>
      <w:divBdr>
        <w:top w:val="none" w:sz="0" w:space="0" w:color="auto"/>
        <w:left w:val="none" w:sz="0" w:space="0" w:color="auto"/>
        <w:bottom w:val="none" w:sz="0" w:space="0" w:color="auto"/>
        <w:right w:val="none" w:sz="0" w:space="0" w:color="auto"/>
      </w:divBdr>
      <w:divsChild>
        <w:div w:id="683096405">
          <w:marLeft w:val="0"/>
          <w:marRight w:val="0"/>
          <w:marTop w:val="0"/>
          <w:marBottom w:val="0"/>
          <w:divBdr>
            <w:top w:val="none" w:sz="0" w:space="0" w:color="auto"/>
            <w:left w:val="none" w:sz="0" w:space="0" w:color="auto"/>
            <w:bottom w:val="none" w:sz="0" w:space="0" w:color="auto"/>
            <w:right w:val="none" w:sz="0" w:space="0" w:color="auto"/>
          </w:divBdr>
        </w:div>
      </w:divsChild>
    </w:div>
    <w:div w:id="657540593">
      <w:bodyDiv w:val="1"/>
      <w:marLeft w:val="0"/>
      <w:marRight w:val="0"/>
      <w:marTop w:val="0"/>
      <w:marBottom w:val="0"/>
      <w:divBdr>
        <w:top w:val="none" w:sz="0" w:space="0" w:color="auto"/>
        <w:left w:val="none" w:sz="0" w:space="0" w:color="auto"/>
        <w:bottom w:val="none" w:sz="0" w:space="0" w:color="auto"/>
        <w:right w:val="none" w:sz="0" w:space="0" w:color="auto"/>
      </w:divBdr>
    </w:div>
    <w:div w:id="766735814">
      <w:bodyDiv w:val="1"/>
      <w:marLeft w:val="0"/>
      <w:marRight w:val="0"/>
      <w:marTop w:val="0"/>
      <w:marBottom w:val="0"/>
      <w:divBdr>
        <w:top w:val="none" w:sz="0" w:space="0" w:color="auto"/>
        <w:left w:val="none" w:sz="0" w:space="0" w:color="auto"/>
        <w:bottom w:val="none" w:sz="0" w:space="0" w:color="auto"/>
        <w:right w:val="none" w:sz="0" w:space="0" w:color="auto"/>
      </w:divBdr>
    </w:div>
    <w:div w:id="767847274">
      <w:bodyDiv w:val="1"/>
      <w:marLeft w:val="0"/>
      <w:marRight w:val="0"/>
      <w:marTop w:val="0"/>
      <w:marBottom w:val="0"/>
      <w:divBdr>
        <w:top w:val="none" w:sz="0" w:space="0" w:color="auto"/>
        <w:left w:val="none" w:sz="0" w:space="0" w:color="auto"/>
        <w:bottom w:val="none" w:sz="0" w:space="0" w:color="auto"/>
        <w:right w:val="none" w:sz="0" w:space="0" w:color="auto"/>
      </w:divBdr>
    </w:div>
    <w:div w:id="868836930">
      <w:bodyDiv w:val="1"/>
      <w:marLeft w:val="0"/>
      <w:marRight w:val="0"/>
      <w:marTop w:val="0"/>
      <w:marBottom w:val="0"/>
      <w:divBdr>
        <w:top w:val="none" w:sz="0" w:space="0" w:color="auto"/>
        <w:left w:val="none" w:sz="0" w:space="0" w:color="auto"/>
        <w:bottom w:val="none" w:sz="0" w:space="0" w:color="auto"/>
        <w:right w:val="none" w:sz="0" w:space="0" w:color="auto"/>
      </w:divBdr>
    </w:div>
    <w:div w:id="894394935">
      <w:bodyDiv w:val="1"/>
      <w:marLeft w:val="0"/>
      <w:marRight w:val="0"/>
      <w:marTop w:val="0"/>
      <w:marBottom w:val="0"/>
      <w:divBdr>
        <w:top w:val="none" w:sz="0" w:space="0" w:color="auto"/>
        <w:left w:val="none" w:sz="0" w:space="0" w:color="auto"/>
        <w:bottom w:val="none" w:sz="0" w:space="0" w:color="auto"/>
        <w:right w:val="none" w:sz="0" w:space="0" w:color="auto"/>
      </w:divBdr>
    </w:div>
    <w:div w:id="953753858">
      <w:bodyDiv w:val="1"/>
      <w:marLeft w:val="0"/>
      <w:marRight w:val="0"/>
      <w:marTop w:val="0"/>
      <w:marBottom w:val="0"/>
      <w:divBdr>
        <w:top w:val="none" w:sz="0" w:space="0" w:color="auto"/>
        <w:left w:val="none" w:sz="0" w:space="0" w:color="auto"/>
        <w:bottom w:val="none" w:sz="0" w:space="0" w:color="auto"/>
        <w:right w:val="none" w:sz="0" w:space="0" w:color="auto"/>
      </w:divBdr>
    </w:div>
    <w:div w:id="1096747438">
      <w:bodyDiv w:val="1"/>
      <w:marLeft w:val="0"/>
      <w:marRight w:val="0"/>
      <w:marTop w:val="0"/>
      <w:marBottom w:val="0"/>
      <w:divBdr>
        <w:top w:val="none" w:sz="0" w:space="0" w:color="auto"/>
        <w:left w:val="none" w:sz="0" w:space="0" w:color="auto"/>
        <w:bottom w:val="none" w:sz="0" w:space="0" w:color="auto"/>
        <w:right w:val="none" w:sz="0" w:space="0" w:color="auto"/>
      </w:divBdr>
    </w:div>
    <w:div w:id="1117407536">
      <w:bodyDiv w:val="1"/>
      <w:marLeft w:val="0"/>
      <w:marRight w:val="0"/>
      <w:marTop w:val="0"/>
      <w:marBottom w:val="0"/>
      <w:divBdr>
        <w:top w:val="none" w:sz="0" w:space="0" w:color="auto"/>
        <w:left w:val="none" w:sz="0" w:space="0" w:color="auto"/>
        <w:bottom w:val="none" w:sz="0" w:space="0" w:color="auto"/>
        <w:right w:val="none" w:sz="0" w:space="0" w:color="auto"/>
      </w:divBdr>
    </w:div>
    <w:div w:id="1264846502">
      <w:bodyDiv w:val="1"/>
      <w:marLeft w:val="0"/>
      <w:marRight w:val="0"/>
      <w:marTop w:val="0"/>
      <w:marBottom w:val="0"/>
      <w:divBdr>
        <w:top w:val="none" w:sz="0" w:space="0" w:color="auto"/>
        <w:left w:val="none" w:sz="0" w:space="0" w:color="auto"/>
        <w:bottom w:val="none" w:sz="0" w:space="0" w:color="auto"/>
        <w:right w:val="none" w:sz="0" w:space="0" w:color="auto"/>
      </w:divBdr>
    </w:div>
    <w:div w:id="1266695970">
      <w:bodyDiv w:val="1"/>
      <w:marLeft w:val="0"/>
      <w:marRight w:val="0"/>
      <w:marTop w:val="0"/>
      <w:marBottom w:val="0"/>
      <w:divBdr>
        <w:top w:val="none" w:sz="0" w:space="0" w:color="auto"/>
        <w:left w:val="none" w:sz="0" w:space="0" w:color="auto"/>
        <w:bottom w:val="none" w:sz="0" w:space="0" w:color="auto"/>
        <w:right w:val="none" w:sz="0" w:space="0" w:color="auto"/>
      </w:divBdr>
      <w:divsChild>
        <w:div w:id="1544950495">
          <w:marLeft w:val="0"/>
          <w:marRight w:val="0"/>
          <w:marTop w:val="0"/>
          <w:marBottom w:val="300"/>
          <w:divBdr>
            <w:top w:val="none" w:sz="0" w:space="0" w:color="auto"/>
            <w:left w:val="none" w:sz="0" w:space="0" w:color="auto"/>
            <w:bottom w:val="none" w:sz="0" w:space="0" w:color="auto"/>
            <w:right w:val="none" w:sz="0" w:space="0" w:color="auto"/>
          </w:divBdr>
        </w:div>
        <w:div w:id="1575507716">
          <w:marLeft w:val="0"/>
          <w:marRight w:val="0"/>
          <w:marTop w:val="0"/>
          <w:marBottom w:val="750"/>
          <w:divBdr>
            <w:top w:val="none" w:sz="0" w:space="0" w:color="auto"/>
            <w:left w:val="none" w:sz="0" w:space="0" w:color="auto"/>
            <w:bottom w:val="none" w:sz="0" w:space="0" w:color="auto"/>
            <w:right w:val="none" w:sz="0" w:space="0" w:color="auto"/>
          </w:divBdr>
          <w:divsChild>
            <w:div w:id="9334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2003972">
      <w:bodyDiv w:val="1"/>
      <w:marLeft w:val="0"/>
      <w:marRight w:val="0"/>
      <w:marTop w:val="0"/>
      <w:marBottom w:val="0"/>
      <w:divBdr>
        <w:top w:val="none" w:sz="0" w:space="0" w:color="auto"/>
        <w:left w:val="none" w:sz="0" w:space="0" w:color="auto"/>
        <w:bottom w:val="none" w:sz="0" w:space="0" w:color="auto"/>
        <w:right w:val="none" w:sz="0" w:space="0" w:color="auto"/>
      </w:divBdr>
    </w:div>
    <w:div w:id="1350646982">
      <w:bodyDiv w:val="1"/>
      <w:marLeft w:val="0"/>
      <w:marRight w:val="0"/>
      <w:marTop w:val="0"/>
      <w:marBottom w:val="0"/>
      <w:divBdr>
        <w:top w:val="none" w:sz="0" w:space="0" w:color="auto"/>
        <w:left w:val="none" w:sz="0" w:space="0" w:color="auto"/>
        <w:bottom w:val="none" w:sz="0" w:space="0" w:color="auto"/>
        <w:right w:val="none" w:sz="0" w:space="0" w:color="auto"/>
      </w:divBdr>
    </w:div>
    <w:div w:id="1350836246">
      <w:bodyDiv w:val="1"/>
      <w:marLeft w:val="0"/>
      <w:marRight w:val="0"/>
      <w:marTop w:val="0"/>
      <w:marBottom w:val="0"/>
      <w:divBdr>
        <w:top w:val="none" w:sz="0" w:space="0" w:color="auto"/>
        <w:left w:val="none" w:sz="0" w:space="0" w:color="auto"/>
        <w:bottom w:val="none" w:sz="0" w:space="0" w:color="auto"/>
        <w:right w:val="none" w:sz="0" w:space="0" w:color="auto"/>
      </w:divBdr>
    </w:div>
    <w:div w:id="1481072544">
      <w:bodyDiv w:val="1"/>
      <w:marLeft w:val="0"/>
      <w:marRight w:val="0"/>
      <w:marTop w:val="0"/>
      <w:marBottom w:val="0"/>
      <w:divBdr>
        <w:top w:val="none" w:sz="0" w:space="0" w:color="auto"/>
        <w:left w:val="none" w:sz="0" w:space="0" w:color="auto"/>
        <w:bottom w:val="none" w:sz="0" w:space="0" w:color="auto"/>
        <w:right w:val="none" w:sz="0" w:space="0" w:color="auto"/>
      </w:divBdr>
    </w:div>
    <w:div w:id="1666011429">
      <w:bodyDiv w:val="1"/>
      <w:marLeft w:val="0"/>
      <w:marRight w:val="0"/>
      <w:marTop w:val="0"/>
      <w:marBottom w:val="0"/>
      <w:divBdr>
        <w:top w:val="none" w:sz="0" w:space="0" w:color="auto"/>
        <w:left w:val="none" w:sz="0" w:space="0" w:color="auto"/>
        <w:bottom w:val="none" w:sz="0" w:space="0" w:color="auto"/>
        <w:right w:val="none" w:sz="0" w:space="0" w:color="auto"/>
      </w:divBdr>
    </w:div>
    <w:div w:id="1682048462">
      <w:bodyDiv w:val="1"/>
      <w:marLeft w:val="0"/>
      <w:marRight w:val="0"/>
      <w:marTop w:val="0"/>
      <w:marBottom w:val="0"/>
      <w:divBdr>
        <w:top w:val="none" w:sz="0" w:space="0" w:color="auto"/>
        <w:left w:val="none" w:sz="0" w:space="0" w:color="auto"/>
        <w:bottom w:val="none" w:sz="0" w:space="0" w:color="auto"/>
        <w:right w:val="none" w:sz="0" w:space="0" w:color="auto"/>
      </w:divBdr>
    </w:div>
    <w:div w:id="1702440898">
      <w:bodyDiv w:val="1"/>
      <w:marLeft w:val="0"/>
      <w:marRight w:val="0"/>
      <w:marTop w:val="0"/>
      <w:marBottom w:val="0"/>
      <w:divBdr>
        <w:top w:val="none" w:sz="0" w:space="0" w:color="auto"/>
        <w:left w:val="none" w:sz="0" w:space="0" w:color="auto"/>
        <w:bottom w:val="none" w:sz="0" w:space="0" w:color="auto"/>
        <w:right w:val="none" w:sz="0" w:space="0" w:color="auto"/>
      </w:divBdr>
    </w:div>
    <w:div w:id="1795637094">
      <w:bodyDiv w:val="1"/>
      <w:marLeft w:val="0"/>
      <w:marRight w:val="0"/>
      <w:marTop w:val="0"/>
      <w:marBottom w:val="0"/>
      <w:divBdr>
        <w:top w:val="none" w:sz="0" w:space="0" w:color="auto"/>
        <w:left w:val="none" w:sz="0" w:space="0" w:color="auto"/>
        <w:bottom w:val="none" w:sz="0" w:space="0" w:color="auto"/>
        <w:right w:val="none" w:sz="0" w:space="0" w:color="auto"/>
      </w:divBdr>
    </w:div>
    <w:div w:id="1818572338">
      <w:bodyDiv w:val="1"/>
      <w:marLeft w:val="0"/>
      <w:marRight w:val="0"/>
      <w:marTop w:val="0"/>
      <w:marBottom w:val="0"/>
      <w:divBdr>
        <w:top w:val="none" w:sz="0" w:space="0" w:color="auto"/>
        <w:left w:val="none" w:sz="0" w:space="0" w:color="auto"/>
        <w:bottom w:val="none" w:sz="0" w:space="0" w:color="auto"/>
        <w:right w:val="none" w:sz="0" w:space="0" w:color="auto"/>
      </w:divBdr>
    </w:div>
    <w:div w:id="1917397540">
      <w:bodyDiv w:val="1"/>
      <w:marLeft w:val="0"/>
      <w:marRight w:val="0"/>
      <w:marTop w:val="0"/>
      <w:marBottom w:val="0"/>
      <w:divBdr>
        <w:top w:val="none" w:sz="0" w:space="0" w:color="auto"/>
        <w:left w:val="none" w:sz="0" w:space="0" w:color="auto"/>
        <w:bottom w:val="none" w:sz="0" w:space="0" w:color="auto"/>
        <w:right w:val="none" w:sz="0" w:space="0" w:color="auto"/>
      </w:divBdr>
    </w:div>
    <w:div w:id="1987853165">
      <w:bodyDiv w:val="1"/>
      <w:marLeft w:val="0"/>
      <w:marRight w:val="0"/>
      <w:marTop w:val="0"/>
      <w:marBottom w:val="0"/>
      <w:divBdr>
        <w:top w:val="none" w:sz="0" w:space="0" w:color="auto"/>
        <w:left w:val="none" w:sz="0" w:space="0" w:color="auto"/>
        <w:bottom w:val="none" w:sz="0" w:space="0" w:color="auto"/>
        <w:right w:val="none" w:sz="0" w:space="0" w:color="auto"/>
      </w:divBdr>
    </w:div>
    <w:div w:id="2042168484">
      <w:bodyDiv w:val="1"/>
      <w:marLeft w:val="0"/>
      <w:marRight w:val="0"/>
      <w:marTop w:val="0"/>
      <w:marBottom w:val="0"/>
      <w:divBdr>
        <w:top w:val="none" w:sz="0" w:space="0" w:color="auto"/>
        <w:left w:val="none" w:sz="0" w:space="0" w:color="auto"/>
        <w:bottom w:val="none" w:sz="0" w:space="0" w:color="auto"/>
        <w:right w:val="none" w:sz="0" w:space="0" w:color="auto"/>
      </w:divBdr>
    </w:div>
    <w:div w:id="212391669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ホワイ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E40F9E4686AAB4F8179A0674F8D61F5" ma:contentTypeVersion="20" ma:contentTypeDescription="Create a new document." ma:contentTypeScope="" ma:versionID="063f928857595863498770029be4c0b7">
  <xsd:schema xmlns:xsd="http://www.w3.org/2001/XMLSchema" xmlns:xs="http://www.w3.org/2001/XMLSchema" xmlns:p="http://schemas.microsoft.com/office/2006/metadata/properties" xmlns:ns2="d799b62a-f97d-4e27-8a79-b2c30228b78d" xmlns:ns3="877e4dda-f991-41a3-84db-35a976faa0ec" targetNamespace="http://schemas.microsoft.com/office/2006/metadata/properties" ma:root="true" ma:fieldsID="66bf1106a07a0bbcc481e775419944d3" ns2:_="" ns3:_="">
    <xsd:import namespace="d799b62a-f97d-4e27-8a79-b2c30228b78d"/>
    <xsd:import namespace="877e4dda-f991-41a3-84db-35a976faa0e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2:MediaServiceAutoKeyPoints" minOccurs="0"/>
                <xsd:element ref="ns2:MediaServiceKeyPoints" minOccurs="0"/>
                <xsd:element ref="ns3:SharedWithUsers" minOccurs="0"/>
                <xsd:element ref="ns3:SharedWithDetails" minOccurs="0"/>
                <xsd:element ref="ns2:MediaLengthInSeconds" minOccurs="0"/>
                <xsd:element ref="ns2:i07687df2e2740ee8e2dfcf0c76d8e72" minOccurs="0"/>
                <xsd:element ref="ns3:TaxCatchAll" minOccurs="0"/>
                <xsd:element ref="ns2:lcf76f155ced4ddcb4097134ff3c332f"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99b62a-f97d-4e27-8a79-b2c30228b78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i07687df2e2740ee8e2dfcf0c76d8e72" ma:index="22" nillable="true" ma:taxonomy="true" ma:internalName="i07687df2e2740ee8e2dfcf0c76d8e72" ma:taxonomyFieldName="Peso_x0020_archivo" ma:displayName="Peso archivo" ma:fieldId="{207687df-2e27-40ee-8e2d-fcf0c76d8e72}" ma:sspId="00000000-0000-0000-0000-000000000000" ma:termSetId="00000000-0000-0000-0000-000000000000" ma:anchorId="00000000-0000-0000-0000-000000000000" ma:open="false" ma:isKeyword="false">
      <xsd:complexType>
        <xsd:sequence>
          <xsd:element ref="pc:Terms" minOccurs="0" maxOccurs="1"/>
        </xsd:sequence>
      </xsd:complex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c51a795c-52f1-48ed-bb64-e1ccb2f5122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77e4dda-f991-41a3-84db-35a976faa0ec"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cac94cf2-18e6-4cf2-9f86-44ec96301953}" ma:internalName="TaxCatchAll" ma:showField="CatchAllData" ma:web="877e4dda-f991-41a3-84db-35a976faa0e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d799b62a-f97d-4e27-8a79-b2c30228b78d">
      <Terms xmlns="http://schemas.microsoft.com/office/infopath/2007/PartnerControls"/>
    </lcf76f155ced4ddcb4097134ff3c332f>
    <i07687df2e2740ee8e2dfcf0c76d8e72 xmlns="d799b62a-f97d-4e27-8a79-b2c30228b78d">
      <Terms xmlns="http://schemas.microsoft.com/office/infopath/2007/PartnerControls"/>
    </i07687df2e2740ee8e2dfcf0c76d8e72>
    <TaxCatchAll xmlns="877e4dda-f991-41a3-84db-35a976faa0ec" xsi:nil="true"/>
  </documentManagement>
</p:properties>
</file>

<file path=customXml/itemProps1.xml><?xml version="1.0" encoding="utf-8"?>
<ds:datastoreItem xmlns:ds="http://schemas.openxmlformats.org/officeDocument/2006/customXml" ds:itemID="{19A69236-2C48-4EC9-A0E7-9BA095A67E8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99b62a-f97d-4e27-8a79-b2c30228b78d"/>
    <ds:schemaRef ds:uri="877e4dda-f991-41a3-84db-35a976faa0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2C5C6C5-1038-4C13-9C4C-1860E0EE2572}">
  <ds:schemaRefs>
    <ds:schemaRef ds:uri="http://schemas.openxmlformats.org/officeDocument/2006/bibliography"/>
  </ds:schemaRefs>
</ds:datastoreItem>
</file>

<file path=customXml/itemProps3.xml><?xml version="1.0" encoding="utf-8"?>
<ds:datastoreItem xmlns:ds="http://schemas.openxmlformats.org/officeDocument/2006/customXml" ds:itemID="{CE93E3E0-EB63-432D-9392-398F34CEAB33}">
  <ds:schemaRefs>
    <ds:schemaRef ds:uri="http://schemas.microsoft.com/sharepoint/v3/contenttype/forms"/>
  </ds:schemaRefs>
</ds:datastoreItem>
</file>

<file path=customXml/itemProps4.xml><?xml version="1.0" encoding="utf-8"?>
<ds:datastoreItem xmlns:ds="http://schemas.openxmlformats.org/officeDocument/2006/customXml" ds:itemID="{36CA43E4-D9F4-4E51-8B0A-EA6157F20D1C}">
  <ds:schemaRefs>
    <ds:schemaRef ds:uri="http://schemas.microsoft.com/office/2006/metadata/properties"/>
    <ds:schemaRef ds:uri="http://schemas.microsoft.com/office/infopath/2007/PartnerControls"/>
    <ds:schemaRef ds:uri="d799b62a-f97d-4e27-8a79-b2c30228b78d"/>
    <ds:schemaRef ds:uri="877e4dda-f991-41a3-84db-35a976faa0ec"/>
  </ds:schemaRefs>
</ds:datastoreItem>
</file>

<file path=docProps/app.xml><?xml version="1.0" encoding="utf-8"?>
<Properties xmlns="http://schemas.openxmlformats.org/officeDocument/2006/extended-properties" xmlns:vt="http://schemas.openxmlformats.org/officeDocument/2006/docPropsVTypes">
  <Template>Normal.dotm</Template>
  <TotalTime>1385</TotalTime>
  <Pages>1</Pages>
  <Words>1210</Words>
  <Characters>6899</Characters>
  <Application>Microsoft Office Word</Application>
  <DocSecurity>4</DocSecurity>
  <Lines>57</Lines>
  <Paragraphs>16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8093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cp:lastModifiedBy>Susanne Semrau</cp:lastModifiedBy>
  <cp:revision>58</cp:revision>
  <cp:lastPrinted>2024-02-01T18:21:00Z</cp:lastPrinted>
  <dcterms:created xsi:type="dcterms:W3CDTF">2024-07-30T04:59:00Z</dcterms:created>
  <dcterms:modified xsi:type="dcterms:W3CDTF">2024-07-31T18:16:00Z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0x010100BE40F9E4686AAB4F8179A0674F8D61F5</vt:lpwstr>
  </property>
  <property fmtid="{D5CDD505-2E9C-101B-9397-08002B2CF9AE}" pid="3" name="MediaServiceImageTags">
    <vt:lpwstr/>
  </property>
  <property fmtid="{D5CDD505-2E9C-101B-9397-08002B2CF9AE}" pid="4" name="Peso archivo">
    <vt:lpwstr/>
  </property>
</Properties>
</file>