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E2430" w14:textId="34ABF962" w:rsidR="00E26E51" w:rsidRPr="0087157C" w:rsidRDefault="00701027" w:rsidP="004B3B60">
      <w:pPr>
        <w:spacing w:before="600" w:after="600"/>
        <w:jc w:val="center"/>
        <w:rPr>
          <w:rFonts w:ascii="Poppins" w:hAnsi="Poppins" w:cs="Poppins"/>
          <w:b/>
          <w:bCs/>
          <w:sz w:val="28"/>
          <w:szCs w:val="28"/>
        </w:rPr>
      </w:pPr>
      <w:r w:rsidRPr="0087157C">
        <w:rPr>
          <w:rFonts w:ascii="Poppins" w:hAnsi="Poppins" w:cs="Poppins"/>
          <w:b/>
          <w:bCs/>
          <w:sz w:val="28"/>
          <w:szCs w:val="28"/>
        </w:rPr>
        <w:t>Nuevo</w:t>
      </w:r>
      <w:r w:rsidR="00EA6406">
        <w:rPr>
          <w:rFonts w:ascii="Poppins" w:hAnsi="Poppins" w:cs="Poppins"/>
          <w:b/>
          <w:bCs/>
          <w:sz w:val="28"/>
          <w:szCs w:val="28"/>
        </w:rPr>
        <w:t>s</w:t>
      </w:r>
      <w:r w:rsidRPr="0087157C">
        <w:rPr>
          <w:rFonts w:ascii="Poppins" w:hAnsi="Poppins" w:cs="Poppins"/>
          <w:b/>
          <w:bCs/>
          <w:sz w:val="28"/>
          <w:szCs w:val="28"/>
        </w:rPr>
        <w:t xml:space="preserve"> cable</w:t>
      </w:r>
      <w:r w:rsidR="00EA6406">
        <w:rPr>
          <w:rFonts w:ascii="Poppins" w:hAnsi="Poppins" w:cs="Poppins"/>
          <w:b/>
          <w:bCs/>
          <w:sz w:val="28"/>
          <w:szCs w:val="28"/>
        </w:rPr>
        <w:t>s</w:t>
      </w:r>
      <w:r w:rsidRPr="0087157C">
        <w:rPr>
          <w:rFonts w:ascii="Poppins" w:hAnsi="Poppins" w:cs="Poppins"/>
          <w:b/>
          <w:bCs/>
          <w:sz w:val="28"/>
          <w:szCs w:val="28"/>
        </w:rPr>
        <w:t xml:space="preserve"> </w:t>
      </w:r>
      <w:r w:rsidR="00AA28B6">
        <w:rPr>
          <w:rFonts w:ascii="Poppins" w:hAnsi="Poppins" w:cs="Poppins"/>
          <w:b/>
          <w:bCs/>
          <w:sz w:val="28"/>
          <w:szCs w:val="28"/>
        </w:rPr>
        <w:t xml:space="preserve">cortos </w:t>
      </w:r>
      <w:r w:rsidRPr="0087157C">
        <w:rPr>
          <w:rFonts w:ascii="Poppins" w:hAnsi="Poppins" w:cs="Poppins"/>
          <w:b/>
          <w:bCs/>
          <w:sz w:val="28"/>
          <w:szCs w:val="28"/>
        </w:rPr>
        <w:t xml:space="preserve">de transmisión </w:t>
      </w:r>
      <w:r w:rsidR="00AA28B6">
        <w:rPr>
          <w:rFonts w:ascii="Poppins" w:hAnsi="Poppins" w:cs="Poppins"/>
          <w:b/>
          <w:bCs/>
          <w:sz w:val="28"/>
          <w:szCs w:val="28"/>
        </w:rPr>
        <w:t xml:space="preserve">en </w:t>
      </w:r>
      <w:r w:rsidR="00FF47EC" w:rsidRPr="0087157C">
        <w:rPr>
          <w:rFonts w:ascii="Poppins" w:hAnsi="Poppins" w:cs="Poppins"/>
          <w:b/>
          <w:bCs/>
          <w:sz w:val="28"/>
          <w:szCs w:val="28"/>
        </w:rPr>
        <w:t xml:space="preserve">alta velocidad </w:t>
      </w:r>
      <w:r w:rsidR="007D0615" w:rsidRPr="0087157C">
        <w:rPr>
          <w:rFonts w:ascii="Poppins" w:eastAsia="Times New Roman" w:hAnsi="Poppins" w:cs="Poppins"/>
          <w:b/>
          <w:bCs/>
          <w:color w:val="000000"/>
          <w:sz w:val="28"/>
          <w:szCs w:val="28"/>
        </w:rPr>
        <w:t xml:space="preserve">USB-C </w:t>
      </w:r>
      <w:r w:rsidR="00AA28B6">
        <w:rPr>
          <w:rFonts w:ascii="Poppins" w:eastAsia="Times New Roman" w:hAnsi="Poppins" w:cs="Poppins"/>
          <w:b/>
          <w:bCs/>
          <w:color w:val="000000"/>
          <w:sz w:val="28"/>
          <w:szCs w:val="28"/>
        </w:rPr>
        <w:t xml:space="preserve">3.2 </w:t>
      </w:r>
      <w:r w:rsidR="007D0615" w:rsidRPr="0087157C">
        <w:rPr>
          <w:rFonts w:ascii="Poppins" w:eastAsia="Times New Roman" w:hAnsi="Poppins" w:cs="Poppins"/>
          <w:b/>
          <w:bCs/>
          <w:color w:val="000000"/>
          <w:sz w:val="28"/>
          <w:szCs w:val="28"/>
        </w:rPr>
        <w:t xml:space="preserve">de </w:t>
      </w:r>
      <w:r w:rsidR="00AA28B6">
        <w:rPr>
          <w:rFonts w:ascii="Poppins" w:hAnsi="Poppins" w:cs="Poppins"/>
          <w:b/>
          <w:bCs/>
          <w:sz w:val="28"/>
          <w:szCs w:val="28"/>
        </w:rPr>
        <w:t>2</w:t>
      </w:r>
      <w:r w:rsidR="00A351CE" w:rsidRPr="0087157C">
        <w:rPr>
          <w:rFonts w:ascii="Poppins" w:hAnsi="Poppins" w:cs="Poppins"/>
          <w:b/>
          <w:bCs/>
          <w:sz w:val="28"/>
          <w:szCs w:val="28"/>
        </w:rPr>
        <w:t>0Gbit</w:t>
      </w:r>
      <w:r w:rsidR="00156C49" w:rsidRPr="0087157C">
        <w:rPr>
          <w:rFonts w:ascii="Poppins" w:hAnsi="Poppins" w:cs="Poppins"/>
          <w:b/>
          <w:bCs/>
          <w:sz w:val="28"/>
          <w:szCs w:val="28"/>
        </w:rPr>
        <w:t xml:space="preserve"> </w:t>
      </w:r>
      <w:r w:rsidR="002A1703" w:rsidRPr="0087157C">
        <w:rPr>
          <w:rFonts w:ascii="Poppins" w:hAnsi="Poppins" w:cs="Poppins"/>
          <w:b/>
          <w:bCs/>
          <w:sz w:val="28"/>
          <w:szCs w:val="28"/>
        </w:rPr>
        <w:t xml:space="preserve">de </w:t>
      </w:r>
      <w:r w:rsidR="00156C49" w:rsidRPr="0087157C">
        <w:rPr>
          <w:rFonts w:ascii="Poppins" w:hAnsi="Poppins" w:cs="Poppins"/>
          <w:b/>
          <w:bCs/>
          <w:sz w:val="28"/>
          <w:szCs w:val="28"/>
        </w:rPr>
        <w:t>COBRATETHER</w:t>
      </w:r>
    </w:p>
    <w:p w14:paraId="32CAEC3D" w14:textId="20A25A6D" w:rsidR="00156C49" w:rsidRPr="0087157C" w:rsidRDefault="00156C49" w:rsidP="0018466D">
      <w:pPr>
        <w:jc w:val="right"/>
        <w:rPr>
          <w:rFonts w:eastAsia="Times New Roman" w:cstheme="minorHAnsi"/>
          <w:color w:val="000000"/>
          <w:sz w:val="24"/>
          <w:szCs w:val="24"/>
        </w:rPr>
      </w:pPr>
      <w:r w:rsidRPr="0087157C">
        <w:rPr>
          <w:rFonts w:eastAsia="Times New Roman" w:cstheme="minorHAnsi"/>
          <w:color w:val="000000"/>
          <w:sz w:val="24"/>
          <w:szCs w:val="24"/>
        </w:rPr>
        <w:t xml:space="preserve">Madrid, a </w:t>
      </w:r>
      <w:r w:rsidR="00B77474" w:rsidRPr="0087157C">
        <w:rPr>
          <w:rFonts w:eastAsia="Times New Roman" w:cstheme="minorHAnsi"/>
          <w:color w:val="000000"/>
          <w:sz w:val="24"/>
          <w:szCs w:val="24"/>
        </w:rPr>
        <w:t>1</w:t>
      </w:r>
      <w:r w:rsidR="00F000B6">
        <w:rPr>
          <w:rFonts w:eastAsia="Times New Roman" w:cstheme="minorHAnsi"/>
          <w:color w:val="000000"/>
          <w:sz w:val="24"/>
          <w:szCs w:val="24"/>
        </w:rPr>
        <w:t>0</w:t>
      </w:r>
      <w:r w:rsidRPr="0087157C">
        <w:rPr>
          <w:rFonts w:eastAsia="Times New Roman" w:cstheme="minorHAnsi"/>
          <w:color w:val="000000"/>
          <w:sz w:val="24"/>
          <w:szCs w:val="24"/>
        </w:rPr>
        <w:t xml:space="preserve"> de </w:t>
      </w:r>
      <w:r w:rsidR="00F000B6">
        <w:rPr>
          <w:rFonts w:eastAsia="Times New Roman" w:cstheme="minorHAnsi"/>
          <w:color w:val="000000"/>
          <w:sz w:val="24"/>
          <w:szCs w:val="24"/>
        </w:rPr>
        <w:t xml:space="preserve">octubre </w:t>
      </w:r>
      <w:r w:rsidRPr="0087157C">
        <w:rPr>
          <w:rFonts w:eastAsia="Times New Roman" w:cstheme="minorHAnsi"/>
          <w:color w:val="000000"/>
          <w:sz w:val="24"/>
          <w:szCs w:val="24"/>
        </w:rPr>
        <w:t>de 202</w:t>
      </w:r>
      <w:r w:rsidR="00B77474" w:rsidRPr="0087157C">
        <w:rPr>
          <w:rFonts w:eastAsia="Times New Roman" w:cstheme="minorHAnsi"/>
          <w:color w:val="000000"/>
          <w:sz w:val="24"/>
          <w:szCs w:val="24"/>
        </w:rPr>
        <w:t>4</w:t>
      </w:r>
    </w:p>
    <w:p w14:paraId="209693E9" w14:textId="6F840047" w:rsidR="004577D3" w:rsidRPr="0087157C" w:rsidRDefault="00156C49" w:rsidP="6EE2D900">
      <w:pPr>
        <w:pStyle w:val="NormalWeb"/>
        <w:shd w:val="clear" w:color="auto" w:fill="FFFFFF" w:themeFill="background1"/>
        <w:jc w:val="both"/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</w:pPr>
      <w:proofErr w:type="spellStart"/>
      <w:r w:rsidRPr="6EE2D900">
        <w:rPr>
          <w:rStyle w:val="contentpasted0"/>
          <w:rFonts w:asciiTheme="minorHAnsi" w:hAnsiTheme="minorHAnsi" w:cstheme="minorBidi"/>
          <w:b/>
          <w:bCs/>
          <w:color w:val="363636"/>
          <w:sz w:val="24"/>
          <w:szCs w:val="24"/>
          <w:bdr w:val="none" w:sz="0" w:space="0" w:color="auto" w:frame="1"/>
        </w:rPr>
        <w:t>CobraTether</w:t>
      </w:r>
      <w:proofErr w:type="spellEnd"/>
      <w:r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 xml:space="preserve"> se complace en </w:t>
      </w:r>
      <w:r w:rsidR="00E072E2"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 xml:space="preserve">anunciar la producción de </w:t>
      </w:r>
      <w:r w:rsidR="00F000B6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 xml:space="preserve">tres </w:t>
      </w:r>
      <w:r w:rsidR="00E072E2"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>nuevo</w:t>
      </w:r>
      <w:r w:rsidR="00F000B6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>s</w:t>
      </w:r>
      <w:r w:rsidR="00E072E2"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 xml:space="preserve"> cable</w:t>
      </w:r>
      <w:r w:rsidR="00F000B6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 xml:space="preserve">s cortos de tamaños: </w:t>
      </w:r>
      <w:r w:rsidR="00D12EB3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 xml:space="preserve">1,2m; 0,5m; 0,3m. Todos con conector </w:t>
      </w:r>
      <w:r w:rsidR="007554A2"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 xml:space="preserve">USB-C </w:t>
      </w:r>
      <w:r w:rsidR="00D12EB3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 xml:space="preserve">3.2 </w:t>
      </w:r>
      <w:r w:rsidR="00B65C09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 xml:space="preserve">y </w:t>
      </w:r>
      <w:r w:rsidR="00EC14BA"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 xml:space="preserve">de alta </w:t>
      </w:r>
      <w:r w:rsidR="44EE0055"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>velocidad de</w:t>
      </w:r>
      <w:r w:rsidR="4C878E37"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 xml:space="preserve"> </w:t>
      </w:r>
      <w:r w:rsidR="00F243ED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 xml:space="preserve">hasta </w:t>
      </w:r>
      <w:r w:rsidR="00B65C09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 xml:space="preserve">20 </w:t>
      </w:r>
      <w:r w:rsidR="0004004F"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>Gbit</w:t>
      </w:r>
      <w:r w:rsidR="1000DA20"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>/s</w:t>
      </w:r>
      <w:r w:rsidR="00B65C09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>. Estos cables se han desarrollado a petición</w:t>
      </w:r>
      <w:r w:rsidR="00480CCF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 xml:space="preserve"> de los clientes de </w:t>
      </w:r>
      <w:proofErr w:type="spellStart"/>
      <w:r w:rsidR="00480CCF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>CobraTether</w:t>
      </w:r>
      <w:proofErr w:type="spellEnd"/>
      <w:r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>.</w:t>
      </w:r>
      <w:r w:rsidR="008C4EF2"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 xml:space="preserve">  </w:t>
      </w:r>
    </w:p>
    <w:p w14:paraId="2CEBE265" w14:textId="77777777" w:rsidR="0018466D" w:rsidRPr="0087157C" w:rsidRDefault="0018466D" w:rsidP="007F4C61">
      <w:pPr>
        <w:pStyle w:val="NormalWeb"/>
        <w:shd w:val="clear" w:color="auto" w:fill="FFFFFF"/>
        <w:jc w:val="both"/>
        <w:rPr>
          <w:rStyle w:val="contentpasted0"/>
          <w:rFonts w:asciiTheme="minorHAnsi" w:hAnsiTheme="minorHAnsi" w:cstheme="minorHAnsi"/>
          <w:color w:val="363636"/>
          <w:sz w:val="24"/>
          <w:szCs w:val="24"/>
          <w:bdr w:val="none" w:sz="0" w:space="0" w:color="auto" w:frame="1"/>
        </w:rPr>
      </w:pPr>
    </w:p>
    <w:p w14:paraId="7EE4F624" w14:textId="28E8AB01" w:rsidR="004577D3" w:rsidRDefault="00701D6A" w:rsidP="007F4C61">
      <w:pPr>
        <w:pStyle w:val="NormalWeb"/>
        <w:shd w:val="clear" w:color="auto" w:fill="FFFFFF"/>
        <w:jc w:val="both"/>
        <w:rPr>
          <w:rStyle w:val="contentpasted0"/>
          <w:rFonts w:asciiTheme="minorHAnsi" w:hAnsiTheme="minorHAnsi" w:cstheme="minorHAnsi"/>
          <w:color w:val="363636"/>
          <w:sz w:val="24"/>
          <w:szCs w:val="24"/>
          <w:bdr w:val="none" w:sz="0" w:space="0" w:color="auto" w:frame="1"/>
        </w:rPr>
      </w:pPr>
      <w:r>
        <w:rPr>
          <w:rStyle w:val="contentpasted0"/>
          <w:rFonts w:asciiTheme="minorHAnsi" w:hAnsiTheme="minorHAnsi" w:cstheme="minorHAnsi"/>
          <w:noProof/>
          <w:color w:val="363636"/>
          <w:sz w:val="24"/>
          <w:szCs w:val="24"/>
          <w:bdr w:val="none" w:sz="0" w:space="0" w:color="auto" w:frame="1"/>
        </w:rPr>
        <w:drawing>
          <wp:inline distT="0" distB="0" distL="0" distR="0" wp14:anchorId="766C418B" wp14:editId="1B4E60EA">
            <wp:extent cx="5486400" cy="2133600"/>
            <wp:effectExtent l="0" t="0" r="0" b="0"/>
            <wp:docPr id="360796039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F3AB8" w14:textId="77777777" w:rsidR="00701D6A" w:rsidRPr="0087157C" w:rsidRDefault="00701D6A" w:rsidP="007F4C61">
      <w:pPr>
        <w:pStyle w:val="NormalWeb"/>
        <w:shd w:val="clear" w:color="auto" w:fill="FFFFFF"/>
        <w:jc w:val="both"/>
        <w:rPr>
          <w:rStyle w:val="contentpasted0"/>
          <w:rFonts w:asciiTheme="minorHAnsi" w:hAnsiTheme="minorHAnsi" w:cstheme="minorHAnsi"/>
          <w:color w:val="363636"/>
          <w:sz w:val="24"/>
          <w:szCs w:val="24"/>
          <w:bdr w:val="none" w:sz="0" w:space="0" w:color="auto" w:frame="1"/>
        </w:rPr>
      </w:pPr>
    </w:p>
    <w:p w14:paraId="30B0948B" w14:textId="08F53C44" w:rsidR="00B3276E" w:rsidRPr="00B3276E" w:rsidRDefault="00B3276E" w:rsidP="00B3276E">
      <w:pPr>
        <w:pStyle w:val="NormalWeb"/>
        <w:shd w:val="clear" w:color="auto" w:fill="FFFFFF" w:themeFill="background1"/>
        <w:jc w:val="both"/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</w:pPr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 xml:space="preserve">Diseñado para complementar las </w:t>
      </w:r>
      <w:r w:rsidR="00A3344A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 xml:space="preserve">necesidades </w:t>
      </w:r>
      <w:r w:rsidR="00A3344A"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>fotógrafos profesionales y técnicos digitales</w:t>
      </w:r>
      <w:r w:rsidR="00A3344A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 xml:space="preserve"> que necesiten cables cortos de </w:t>
      </w:r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 xml:space="preserve">altas velocidades </w:t>
      </w:r>
      <w:r w:rsidR="00A3344A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 xml:space="preserve">que </w:t>
      </w:r>
      <w:r w:rsidR="00641F33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 xml:space="preserve">ofrezcan una transferencia segura </w:t>
      </w:r>
      <w:r w:rsidR="00476D2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 xml:space="preserve">aprovechando las capacidades </w:t>
      </w:r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>de las cámaras de última generación</w:t>
      </w:r>
      <w:r w:rsidR="00476D2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>.</w:t>
      </w:r>
    </w:p>
    <w:p w14:paraId="013F775C" w14:textId="77777777" w:rsidR="00B3276E" w:rsidRPr="00B3276E" w:rsidRDefault="00B3276E" w:rsidP="00B3276E">
      <w:pPr>
        <w:pStyle w:val="NormalWeb"/>
        <w:shd w:val="clear" w:color="auto" w:fill="FFFFFF" w:themeFill="background1"/>
        <w:jc w:val="both"/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</w:pPr>
    </w:p>
    <w:p w14:paraId="7AD2B63F" w14:textId="77777777" w:rsidR="00B3276E" w:rsidRPr="00B3276E" w:rsidRDefault="00B3276E" w:rsidP="00B3276E">
      <w:pPr>
        <w:pStyle w:val="NormalWeb"/>
        <w:shd w:val="clear" w:color="auto" w:fill="FFFFFF" w:themeFill="background1"/>
        <w:jc w:val="both"/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</w:pPr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>Compatible con todas las cámaras fotográficas que emplean conectores USB Tipo-C como, por ejemplo, los modelos más recientes de marcas como Sony, Canon, Nikon, Hasselblad o Fuji.</w:t>
      </w:r>
    </w:p>
    <w:p w14:paraId="5FAE09A8" w14:textId="77777777" w:rsidR="001C4863" w:rsidRPr="00B3276E" w:rsidRDefault="001C4863" w:rsidP="00B3276E">
      <w:pPr>
        <w:pStyle w:val="NormalWeb"/>
        <w:shd w:val="clear" w:color="auto" w:fill="FFFFFF" w:themeFill="background1"/>
        <w:jc w:val="both"/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</w:pPr>
    </w:p>
    <w:p w14:paraId="0F98B068" w14:textId="77777777" w:rsidR="00B3276E" w:rsidRPr="00B3276E" w:rsidRDefault="00B3276E" w:rsidP="00B3276E">
      <w:pPr>
        <w:pStyle w:val="NormalWeb"/>
        <w:shd w:val="clear" w:color="auto" w:fill="FFFFFF" w:themeFill="background1"/>
        <w:jc w:val="both"/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</w:pPr>
      <w:proofErr w:type="spellStart"/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>CobraTether</w:t>
      </w:r>
      <w:proofErr w:type="spellEnd"/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 xml:space="preserve"> emplea TPE (</w:t>
      </w:r>
      <w:proofErr w:type="spellStart"/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>Thermoplastic</w:t>
      </w:r>
      <w:proofErr w:type="spellEnd"/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 xml:space="preserve"> </w:t>
      </w:r>
      <w:proofErr w:type="spellStart"/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>Elastomer</w:t>
      </w:r>
      <w:proofErr w:type="spellEnd"/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>) en el recubrimiento de sus cables, en lugar del clásico PVC. Por ello son menos contaminantes, más flexibles y resistentes a los golpes y a las inclemencias del tiempo, con un agarre firme sin deslizarse de las manos.</w:t>
      </w:r>
    </w:p>
    <w:p w14:paraId="6FB44AB7" w14:textId="77777777" w:rsidR="00B3276E" w:rsidRPr="00B3276E" w:rsidRDefault="00B3276E" w:rsidP="00B3276E">
      <w:pPr>
        <w:pStyle w:val="NormalWeb"/>
        <w:shd w:val="clear" w:color="auto" w:fill="FFFFFF" w:themeFill="background1"/>
        <w:jc w:val="both"/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</w:pPr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>A parte de su excelente resistencia las últimas tecnologías permiten rápidas velocidades de transferencia de datos y flujos de trabajo eficientes.</w:t>
      </w:r>
    </w:p>
    <w:p w14:paraId="72A33804" w14:textId="77777777" w:rsidR="00B3276E" w:rsidRPr="00B3276E" w:rsidRDefault="00B3276E" w:rsidP="00B3276E">
      <w:pPr>
        <w:pStyle w:val="NormalWeb"/>
        <w:shd w:val="clear" w:color="auto" w:fill="FFFFFF" w:themeFill="background1"/>
        <w:jc w:val="both"/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</w:pPr>
    </w:p>
    <w:p w14:paraId="6A372A38" w14:textId="372E1BCF" w:rsidR="001646A0" w:rsidRPr="0087157C" w:rsidRDefault="00B3276E" w:rsidP="001A59C2">
      <w:pPr>
        <w:pStyle w:val="NormalWeb"/>
        <w:shd w:val="clear" w:color="auto" w:fill="FFFFFF" w:themeFill="background1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</w:pPr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 xml:space="preserve">Los cables </w:t>
      </w:r>
      <w:proofErr w:type="spellStart"/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>CobraTether</w:t>
      </w:r>
      <w:proofErr w:type="spellEnd"/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 xml:space="preserve"> están disponibles en múltiples configuraciones y longitudes de hasta 20 metros. Fueron creados para facilitar la libertad de movimiento en el set, sin dejar de mantener una conexión estable y rápida.</w:t>
      </w:r>
    </w:p>
    <w:p w14:paraId="30B469AD" w14:textId="625038A0" w:rsidR="00250A26" w:rsidRDefault="00250A26" w:rsidP="001A59C2">
      <w:pPr>
        <w:pStyle w:val="NormalWeb"/>
        <w:shd w:val="clear" w:color="auto" w:fill="FFFFFF"/>
        <w:spacing w:before="240" w:after="120"/>
        <w:jc w:val="both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  <w:r w:rsidRPr="0087157C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lastRenderedPageBreak/>
        <w:t xml:space="preserve">Características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8"/>
        <w:gridCol w:w="4319"/>
      </w:tblGrid>
      <w:tr w:rsidR="001A59C2" w14:paraId="2DC6D147" w14:textId="77777777" w:rsidTr="001A59C2">
        <w:tc>
          <w:tcPr>
            <w:tcW w:w="4318" w:type="dxa"/>
          </w:tcPr>
          <w:p w14:paraId="319B7061" w14:textId="77777777" w:rsidR="001A59C2" w:rsidRPr="00250A26" w:rsidRDefault="001A59C2" w:rsidP="001A59C2">
            <w:pPr>
              <w:pStyle w:val="NormalWeb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250A2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Color: 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negro</w:t>
            </w:r>
          </w:p>
          <w:p w14:paraId="333308BD" w14:textId="77777777" w:rsidR="001A59C2" w:rsidRPr="00250A26" w:rsidRDefault="001A59C2" w:rsidP="001A59C2">
            <w:pPr>
              <w:pStyle w:val="NormalWeb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7157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Longitud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es</w:t>
            </w:r>
            <w:r w:rsidRPr="0087157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0,30m; 0,5m; 1,2m</w:t>
            </w:r>
          </w:p>
          <w:p w14:paraId="47E309C9" w14:textId="77777777" w:rsidR="001A59C2" w:rsidRDefault="001A59C2" w:rsidP="001A59C2">
            <w:pPr>
              <w:pStyle w:val="NormalWeb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250A2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USB-C</w:t>
            </w:r>
            <w:r w:rsidRPr="0087157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:</w:t>
            </w:r>
            <w:r w:rsidRPr="00250A2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3.2</w:t>
            </w:r>
          </w:p>
          <w:p w14:paraId="6BFB36AA" w14:textId="77777777" w:rsidR="001A59C2" w:rsidRDefault="001A59C2" w:rsidP="001A59C2">
            <w:pPr>
              <w:pStyle w:val="NormalWeb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78453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Suministro de energía de hasta 100 W</w:t>
            </w:r>
          </w:p>
          <w:p w14:paraId="6E0909B4" w14:textId="228A3ABC" w:rsidR="001A59C2" w:rsidRPr="001A59C2" w:rsidRDefault="001A59C2" w:rsidP="00250A26">
            <w:pPr>
              <w:pStyle w:val="NormalWeb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4K 60Hz Video</w:t>
            </w:r>
          </w:p>
        </w:tc>
        <w:tc>
          <w:tcPr>
            <w:tcW w:w="4319" w:type="dxa"/>
          </w:tcPr>
          <w:p w14:paraId="0AE74FD7" w14:textId="77777777" w:rsidR="001A59C2" w:rsidRPr="00250A26" w:rsidRDefault="001A59C2" w:rsidP="001A59C2">
            <w:pPr>
              <w:pStyle w:val="NormalWeb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250A2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Transfer</w:t>
            </w:r>
            <w:r w:rsidRPr="0087157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encia de </w:t>
            </w:r>
            <w:r w:rsidRPr="00250A2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dat</w:t>
            </w:r>
            <w:r w:rsidRPr="0087157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os hasta 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2</w:t>
            </w:r>
            <w:r w:rsidRPr="00250A2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0 Gbit/s</w:t>
            </w:r>
          </w:p>
          <w:p w14:paraId="66EE9BF5" w14:textId="77777777" w:rsidR="001A59C2" w:rsidRPr="00DA2A25" w:rsidRDefault="001A59C2" w:rsidP="001A59C2">
            <w:pPr>
              <w:pStyle w:val="NormalWeb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DA2A25">
              <w:rPr>
                <w:rFonts w:asciiTheme="minorHAnsi" w:eastAsia="Times New Roman" w:hAnsiTheme="minorHAnsi" w:cstheme="minorBidi"/>
                <w:color w:val="000000" w:themeColor="text1"/>
                <w:sz w:val="24"/>
                <w:szCs w:val="24"/>
              </w:rPr>
              <w:t xml:space="preserve">Conectores de aluminio </w:t>
            </w:r>
            <w:r w:rsidRPr="00DA2A25">
              <w:rPr>
                <w:rFonts w:ascii="Segoe UI Symbol" w:eastAsia="Times New Roman" w:hAnsi="Segoe UI Symbol" w:cs="Segoe UI Symbol"/>
                <w:color w:val="000000" w:themeColor="text1"/>
                <w:sz w:val="24"/>
                <w:szCs w:val="24"/>
              </w:rPr>
              <w:t>⁠y c</w:t>
            </w:r>
            <w:r>
              <w:rPr>
                <w:rFonts w:ascii="Segoe UI Symbol" w:eastAsia="Times New Roman" w:hAnsi="Segoe UI Symbol" w:cs="Segoe UI Symbol"/>
                <w:color w:val="000000" w:themeColor="text1"/>
                <w:sz w:val="24"/>
                <w:szCs w:val="24"/>
              </w:rPr>
              <w:t>able con trenzado de algodón</w:t>
            </w:r>
          </w:p>
          <w:p w14:paraId="6BC63407" w14:textId="2A67AD34" w:rsidR="001A59C2" w:rsidRPr="001A59C2" w:rsidRDefault="001A59C2" w:rsidP="00250A26">
            <w:pPr>
              <w:pStyle w:val="NormalWeb"/>
              <w:numPr>
                <w:ilvl w:val="0"/>
                <w:numId w:val="2"/>
              </w:numPr>
              <w:shd w:val="clear" w:color="auto" w:fill="FFFFFF" w:themeFill="background1"/>
              <w:jc w:val="both"/>
              <w:rPr>
                <w:rFonts w:asciiTheme="minorHAnsi" w:eastAsia="Times New Roman" w:hAnsiTheme="minorHAnsi" w:cstheme="minorBidi"/>
                <w:color w:val="000000"/>
                <w:sz w:val="24"/>
                <w:szCs w:val="24"/>
              </w:rPr>
            </w:pPr>
            <w:r w:rsidRPr="00930FA0">
              <w:rPr>
                <w:rFonts w:asciiTheme="minorHAnsi" w:eastAsia="Times New Roman" w:hAnsiTheme="minorHAnsi" w:cstheme="minorBidi"/>
                <w:color w:val="000000" w:themeColor="text1"/>
                <w:sz w:val="24"/>
                <w:szCs w:val="24"/>
              </w:rPr>
              <w:t xml:space="preserve">Conector a cámara recto y conector a ordenador recto </w:t>
            </w:r>
          </w:p>
        </w:tc>
      </w:tr>
    </w:tbl>
    <w:p w14:paraId="1A548958" w14:textId="77777777" w:rsidR="001A59C2" w:rsidRPr="0087157C" w:rsidRDefault="001A59C2" w:rsidP="00250A26">
      <w:pPr>
        <w:pStyle w:val="NormalWeb"/>
        <w:shd w:val="clear" w:color="auto" w:fill="FFFFFF"/>
        <w:jc w:val="both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</w:p>
    <w:p w14:paraId="5A261246" w14:textId="77777777" w:rsidR="00250A26" w:rsidRPr="0087157C" w:rsidRDefault="00250A26" w:rsidP="007F4C61">
      <w:pPr>
        <w:pStyle w:val="NormalWeb"/>
        <w:shd w:val="clear" w:color="auto" w:fill="FFFFFF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</w:pPr>
    </w:p>
    <w:p w14:paraId="0A8272A8" w14:textId="55930952" w:rsidR="00172503" w:rsidRPr="0087157C" w:rsidRDefault="00172503" w:rsidP="007F4C61">
      <w:pPr>
        <w:pStyle w:val="NormalWeb"/>
        <w:shd w:val="clear" w:color="auto" w:fill="FFFFFF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</w:pPr>
      <w:r w:rsidRPr="0087157C"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  <w:t>Se recomiend</w:t>
      </w:r>
      <w:r w:rsidR="0008050F" w:rsidRPr="0087157C"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  <w:t>a</w:t>
      </w:r>
      <w:r w:rsidRPr="0087157C"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  <w:t xml:space="preserve"> el uso </w:t>
      </w:r>
      <w:r w:rsidR="007F4C61" w:rsidRPr="0087157C"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  <w:t xml:space="preserve">de cables </w:t>
      </w:r>
      <w:proofErr w:type="spellStart"/>
      <w:r w:rsidR="007F4C61" w:rsidRPr="0087157C"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  <w:t>CobraTether</w:t>
      </w:r>
      <w:proofErr w:type="spellEnd"/>
      <w:r w:rsidR="007F4C61" w:rsidRPr="0087157C"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  <w:t xml:space="preserve"> con el último firmware de su </w:t>
      </w:r>
      <w:proofErr w:type="spellStart"/>
      <w:r w:rsidR="007F4C61" w:rsidRPr="0087157C"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  <w:t>hard</w:t>
      </w:r>
      <w:proofErr w:type="spellEnd"/>
      <w:r w:rsidR="007F4C61" w:rsidRPr="0087157C"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  <w:t>- y software</w:t>
      </w:r>
      <w:r w:rsidRPr="0087157C"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  <w:t>.</w:t>
      </w:r>
    </w:p>
    <w:p w14:paraId="4DBBEDF6" w14:textId="77777777" w:rsidR="00250A26" w:rsidRPr="0087157C" w:rsidRDefault="00250A26" w:rsidP="007F4C61">
      <w:pPr>
        <w:pStyle w:val="NormalWeb"/>
        <w:shd w:val="clear" w:color="auto" w:fill="FFFFFF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</w:pPr>
    </w:p>
    <w:p w14:paraId="77754BAE" w14:textId="77777777" w:rsidR="00250A26" w:rsidRPr="0087157C" w:rsidRDefault="00250A26" w:rsidP="007F4C61">
      <w:pPr>
        <w:pStyle w:val="NormalWeb"/>
        <w:shd w:val="clear" w:color="auto" w:fill="FFFFFF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</w:pPr>
    </w:p>
    <w:p w14:paraId="756E0ABF" w14:textId="77777777" w:rsidR="007F4C61" w:rsidRPr="0087157C" w:rsidRDefault="007F4C61" w:rsidP="007F4C61">
      <w:pPr>
        <w:pStyle w:val="NormalWeb"/>
        <w:shd w:val="clear" w:color="auto" w:fill="FFFFFF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</w:pPr>
    </w:p>
    <w:p w14:paraId="2E7ABD59" w14:textId="77777777" w:rsidR="00767344" w:rsidRPr="0087157C" w:rsidRDefault="00767344" w:rsidP="00264709">
      <w:pPr>
        <w:rPr>
          <w:rFonts w:eastAsia="Times New Roman" w:cstheme="minorHAnsi"/>
          <w:color w:val="000000"/>
          <w:sz w:val="24"/>
          <w:szCs w:val="24"/>
        </w:rPr>
      </w:pPr>
      <w:r w:rsidRPr="0087157C">
        <w:rPr>
          <w:rFonts w:eastAsia="Times New Roman" w:cstheme="minorHAnsi"/>
          <w:color w:val="000000"/>
          <w:sz w:val="24"/>
          <w:szCs w:val="24"/>
        </w:rPr>
        <w:t xml:space="preserve">Acerca de </w:t>
      </w:r>
      <w:proofErr w:type="spellStart"/>
      <w:r w:rsidRPr="0087157C">
        <w:rPr>
          <w:rFonts w:eastAsia="Times New Roman" w:cstheme="minorHAnsi"/>
          <w:color w:val="000000"/>
          <w:sz w:val="24"/>
          <w:szCs w:val="24"/>
        </w:rPr>
        <w:t>CobraTether</w:t>
      </w:r>
      <w:proofErr w:type="spellEnd"/>
    </w:p>
    <w:p w14:paraId="0C5B57D1" w14:textId="611DA8C5" w:rsidR="00264709" w:rsidRPr="0087157C" w:rsidRDefault="00264709" w:rsidP="6ABDBD68">
      <w:pPr>
        <w:rPr>
          <w:rFonts w:eastAsia="Times New Roman"/>
          <w:color w:val="000000"/>
          <w:sz w:val="24"/>
          <w:szCs w:val="24"/>
        </w:rPr>
      </w:pPr>
      <w:proofErr w:type="spellStart"/>
      <w:r w:rsidRPr="6ABDBD68">
        <w:rPr>
          <w:rFonts w:eastAsia="Times New Roman"/>
          <w:color w:val="000000" w:themeColor="text1"/>
          <w:sz w:val="24"/>
          <w:szCs w:val="24"/>
        </w:rPr>
        <w:t>CobraTether</w:t>
      </w:r>
      <w:proofErr w:type="spellEnd"/>
      <w:r w:rsidRPr="6ABDBD68">
        <w:rPr>
          <w:rFonts w:eastAsia="Times New Roman"/>
          <w:color w:val="000000" w:themeColor="text1"/>
          <w:sz w:val="24"/>
          <w:szCs w:val="24"/>
        </w:rPr>
        <w:t xml:space="preserve"> es una de las empresas europeas</w:t>
      </w:r>
      <w:r w:rsidR="01121FD0" w:rsidRPr="6ABDBD68">
        <w:rPr>
          <w:rFonts w:eastAsia="Times New Roman"/>
          <w:color w:val="000000" w:themeColor="text1"/>
          <w:sz w:val="24"/>
          <w:szCs w:val="24"/>
        </w:rPr>
        <w:t xml:space="preserve"> líderes</w:t>
      </w:r>
      <w:r w:rsidRPr="6ABDBD68">
        <w:rPr>
          <w:rFonts w:eastAsia="Times New Roman"/>
          <w:color w:val="000000" w:themeColor="text1"/>
          <w:sz w:val="24"/>
          <w:szCs w:val="24"/>
        </w:rPr>
        <w:t xml:space="preserve"> en la producción de cables específicos para la industria fotográfica con más de 10 años de experiencia en el sector y una gran confianza en la calidad de sus productos. Comprometidos con la fiabilidad y el medio ambiente, sus cables están a la altura de las necesidades de los fotógrafos más exigentes y de otros profesionales de la industria. Trabajando codo con codo con fotógrafos y técnicos de imagen para el desarrollo y testeo de sus cables consiguen crear el mejor producto posible, de calidad y duradero.</w:t>
      </w:r>
    </w:p>
    <w:p w14:paraId="574601F7" w14:textId="77777777" w:rsidR="00156C49" w:rsidRPr="0087157C" w:rsidRDefault="00156C49" w:rsidP="00156C49">
      <w:pPr>
        <w:pStyle w:val="NormalWeb"/>
        <w:shd w:val="clear" w:color="auto" w:fill="FFFFFF"/>
        <w:jc w:val="both"/>
        <w:rPr>
          <w:rStyle w:val="contentpasted1"/>
          <w:rFonts w:asciiTheme="minorHAnsi" w:hAnsiTheme="minorHAnsi" w:cstheme="minorHAnsi"/>
          <w:color w:val="363636"/>
          <w:sz w:val="24"/>
          <w:szCs w:val="24"/>
          <w:bdr w:val="none" w:sz="0" w:space="0" w:color="auto" w:frame="1"/>
        </w:rPr>
      </w:pPr>
    </w:p>
    <w:p w14:paraId="3A6EE93A" w14:textId="394AFB7E" w:rsidR="00156C49" w:rsidRPr="0087157C" w:rsidRDefault="00F0583C" w:rsidP="00156C49">
      <w:pPr>
        <w:pStyle w:val="NormalWeb"/>
        <w:shd w:val="clear" w:color="auto" w:fill="FFFFFF"/>
        <w:jc w:val="both"/>
        <w:rPr>
          <w:rStyle w:val="contentpasted1"/>
          <w:rFonts w:asciiTheme="minorHAnsi" w:hAnsiTheme="minorHAnsi" w:cstheme="minorHAnsi"/>
          <w:color w:val="363636"/>
          <w:sz w:val="24"/>
          <w:szCs w:val="24"/>
          <w:bdr w:val="none" w:sz="0" w:space="0" w:color="auto" w:frame="1"/>
        </w:rPr>
      </w:pPr>
      <w:proofErr w:type="spellStart"/>
      <w:r w:rsidRPr="0087157C">
        <w:rPr>
          <w:rStyle w:val="contentpasted1"/>
          <w:rFonts w:asciiTheme="minorHAnsi" w:hAnsiTheme="minorHAnsi" w:cstheme="minorHAnsi"/>
          <w:color w:val="363636"/>
          <w:sz w:val="24"/>
          <w:szCs w:val="24"/>
          <w:bdr w:val="none" w:sz="0" w:space="0" w:color="auto" w:frame="1"/>
        </w:rPr>
        <w:t>CobraTether</w:t>
      </w:r>
      <w:proofErr w:type="spellEnd"/>
      <w:r w:rsidR="00156C49" w:rsidRPr="0087157C">
        <w:rPr>
          <w:rStyle w:val="contentpasted1"/>
          <w:rFonts w:asciiTheme="minorHAnsi" w:hAnsiTheme="minorHAnsi" w:cstheme="minorHAnsi"/>
          <w:color w:val="363636"/>
          <w:sz w:val="24"/>
          <w:szCs w:val="24"/>
          <w:bdr w:val="none" w:sz="0" w:space="0" w:color="auto" w:frame="1"/>
        </w:rPr>
        <w:t xml:space="preserve"> está disponible para su venta en </w:t>
      </w:r>
      <w:hyperlink r:id="rId12" w:history="1">
        <w:r w:rsidR="00156C49" w:rsidRPr="0087157C">
          <w:rPr>
            <w:rStyle w:val="Hipervnculo"/>
            <w:rFonts w:asciiTheme="minorHAnsi" w:hAnsiTheme="minorHAnsi" w:cstheme="minorHAnsi"/>
            <w:sz w:val="24"/>
            <w:szCs w:val="24"/>
            <w:bdr w:val="none" w:sz="0" w:space="0" w:color="auto" w:frame="1"/>
          </w:rPr>
          <w:t>www.robisa.es/shop</w:t>
        </w:r>
      </w:hyperlink>
      <w:r w:rsidR="00156C49" w:rsidRPr="0087157C">
        <w:rPr>
          <w:rStyle w:val="contentpasted1"/>
          <w:rFonts w:asciiTheme="minorHAnsi" w:hAnsiTheme="minorHAnsi" w:cstheme="minorHAnsi"/>
          <w:color w:val="363636"/>
          <w:sz w:val="24"/>
          <w:szCs w:val="24"/>
          <w:bdr w:val="none" w:sz="0" w:space="0" w:color="auto" w:frame="1"/>
        </w:rPr>
        <w:t> y en las tiendas especializadas del sector.</w:t>
      </w:r>
    </w:p>
    <w:p w14:paraId="14043F1B" w14:textId="77777777" w:rsidR="00156C49" w:rsidRPr="0087157C" w:rsidRDefault="00156C49" w:rsidP="00156C49">
      <w:pPr>
        <w:pStyle w:val="NormalWeb"/>
        <w:shd w:val="clear" w:color="auto" w:fill="FFFFFF"/>
        <w:jc w:val="both"/>
        <w:rPr>
          <w:rFonts w:asciiTheme="minorHAnsi" w:hAnsiTheme="minorHAnsi" w:cstheme="minorHAnsi"/>
          <w:color w:val="363636"/>
          <w:sz w:val="24"/>
          <w:szCs w:val="24"/>
        </w:rPr>
      </w:pPr>
    </w:p>
    <w:sectPr w:rsidR="00156C49" w:rsidRPr="0087157C" w:rsidSect="00006B59">
      <w:headerReference w:type="default" r:id="rId13"/>
      <w:footerReference w:type="default" r:id="rId14"/>
      <w:pgSz w:w="11906" w:h="16838"/>
      <w:pgMar w:top="2552" w:right="1558" w:bottom="1135" w:left="1701" w:header="708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1C1FF" w14:textId="77777777" w:rsidR="00930016" w:rsidRDefault="00930016" w:rsidP="00FE5657">
      <w:pPr>
        <w:spacing w:after="0" w:line="240" w:lineRule="auto"/>
      </w:pPr>
      <w:r>
        <w:separator/>
      </w:r>
    </w:p>
  </w:endnote>
  <w:endnote w:type="continuationSeparator" w:id="0">
    <w:p w14:paraId="29EC8487" w14:textId="77777777" w:rsidR="00930016" w:rsidRDefault="00930016" w:rsidP="00FE5657">
      <w:pPr>
        <w:spacing w:after="0" w:line="240" w:lineRule="auto"/>
      </w:pPr>
      <w:r>
        <w:continuationSeparator/>
      </w:r>
    </w:p>
  </w:endnote>
  <w:endnote w:type="continuationNotice" w:id="1">
    <w:p w14:paraId="5E537152" w14:textId="77777777" w:rsidR="00930016" w:rsidRDefault="009300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....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E6F3F" w14:textId="77777777" w:rsidR="00B711ED" w:rsidRPr="00B711ED" w:rsidRDefault="00B711ED" w:rsidP="00B711ED">
    <w:pPr>
      <w:pStyle w:val="Piedepgina"/>
      <w:tabs>
        <w:tab w:val="left" w:pos="4815"/>
      </w:tabs>
      <w:rPr>
        <w:sz w:val="20"/>
        <w:szCs w:val="20"/>
      </w:rPr>
    </w:pPr>
    <w:r w:rsidRPr="00B711ED">
      <w:rPr>
        <w:sz w:val="20"/>
        <w:szCs w:val="20"/>
      </w:rPr>
      <w:tab/>
    </w:r>
  </w:p>
  <w:p w14:paraId="069E7D83" w14:textId="77777777" w:rsidR="00B711ED" w:rsidRDefault="00B711ED" w:rsidP="00B711ED">
    <w:pPr>
      <w:pStyle w:val="Piedepgina"/>
      <w:tabs>
        <w:tab w:val="left" w:pos="4815"/>
      </w:tabs>
      <w:jc w:val="center"/>
      <w:rPr>
        <w:sz w:val="20"/>
        <w:szCs w:val="20"/>
        <w:lang w:val="pt-PT"/>
      </w:rPr>
    </w:pPr>
    <w:r w:rsidRPr="00B711ED">
      <w:rPr>
        <w:sz w:val="20"/>
        <w:szCs w:val="20"/>
        <w:lang w:val="pt-PT"/>
      </w:rPr>
      <w:t>Distribuidor oficial:</w:t>
    </w:r>
  </w:p>
  <w:p w14:paraId="103E68EC" w14:textId="002CF986" w:rsidR="00441401" w:rsidRPr="00441401" w:rsidRDefault="00441401" w:rsidP="00B711ED">
    <w:pPr>
      <w:pStyle w:val="Piedepgina"/>
      <w:tabs>
        <w:tab w:val="left" w:pos="4815"/>
      </w:tabs>
      <w:jc w:val="center"/>
      <w:rPr>
        <w:sz w:val="32"/>
        <w:szCs w:val="32"/>
        <w:lang w:val="pt-PT"/>
      </w:rPr>
    </w:pPr>
    <w:r>
      <w:rPr>
        <w:noProof/>
        <w:sz w:val="32"/>
        <w:szCs w:val="32"/>
        <w:lang w:val="pt-PT"/>
      </w:rPr>
      <w:drawing>
        <wp:inline distT="0" distB="0" distL="0" distR="0" wp14:anchorId="245986AA" wp14:editId="38D6DB8F">
          <wp:extent cx="628650" cy="202814"/>
          <wp:effectExtent l="0" t="0" r="0" b="6985"/>
          <wp:docPr id="149107142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808" cy="2148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B37139" w14:textId="0941B1DB" w:rsidR="00FE5657" w:rsidRPr="00B711ED" w:rsidRDefault="00B711ED" w:rsidP="00B711ED">
    <w:pPr>
      <w:pStyle w:val="Piedepgina"/>
      <w:tabs>
        <w:tab w:val="clear" w:pos="4252"/>
        <w:tab w:val="clear" w:pos="8504"/>
        <w:tab w:val="left" w:pos="4815"/>
      </w:tabs>
      <w:jc w:val="center"/>
      <w:rPr>
        <w:sz w:val="20"/>
        <w:szCs w:val="20"/>
        <w:lang w:val="pt-PT"/>
      </w:rPr>
    </w:pPr>
    <w:r w:rsidRPr="00B711ED">
      <w:rPr>
        <w:sz w:val="20"/>
        <w:szCs w:val="20"/>
        <w:lang w:val="pt-PT"/>
      </w:rPr>
      <w:t xml:space="preserve">Rodolfo Biber, S.A.  •  info@robisa.es </w:t>
    </w:r>
    <w:proofErr w:type="gramStart"/>
    <w:r w:rsidRPr="00B711ED">
      <w:rPr>
        <w:sz w:val="20"/>
        <w:szCs w:val="20"/>
        <w:lang w:val="pt-PT"/>
      </w:rPr>
      <w:t>•  +</w:t>
    </w:r>
    <w:proofErr w:type="gramEnd"/>
    <w:r w:rsidRPr="00B711ED">
      <w:rPr>
        <w:sz w:val="20"/>
        <w:szCs w:val="20"/>
        <w:lang w:val="pt-PT"/>
      </w:rPr>
      <w:t>34 91 7292 711  •  www.robisa.es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F31E6" w14:textId="77777777" w:rsidR="00930016" w:rsidRDefault="00930016" w:rsidP="00FE5657">
      <w:pPr>
        <w:spacing w:after="0" w:line="240" w:lineRule="auto"/>
      </w:pPr>
      <w:r>
        <w:separator/>
      </w:r>
    </w:p>
  </w:footnote>
  <w:footnote w:type="continuationSeparator" w:id="0">
    <w:p w14:paraId="13E257F8" w14:textId="77777777" w:rsidR="00930016" w:rsidRDefault="00930016" w:rsidP="00FE5657">
      <w:pPr>
        <w:spacing w:after="0" w:line="240" w:lineRule="auto"/>
      </w:pPr>
      <w:r>
        <w:continuationSeparator/>
      </w:r>
    </w:p>
  </w:footnote>
  <w:footnote w:type="continuationNotice" w:id="1">
    <w:p w14:paraId="02C00D8F" w14:textId="77777777" w:rsidR="00930016" w:rsidRDefault="009300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C4BEA" w14:textId="0815B71D" w:rsidR="00FE5657" w:rsidRDefault="00441401" w:rsidP="00441401">
    <w:pPr>
      <w:pStyle w:val="Encabezado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41E76C0" wp14:editId="126220A8">
              <wp:simplePos x="0" y="0"/>
              <wp:positionH relativeFrom="column">
                <wp:posOffset>37465</wp:posOffset>
              </wp:positionH>
              <wp:positionV relativeFrom="paragraph">
                <wp:posOffset>312420</wp:posOffset>
              </wp:positionV>
              <wp:extent cx="1930400" cy="285750"/>
              <wp:effectExtent l="0" t="0" r="12700" b="1905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0400" cy="285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73AF38" w14:textId="77777777" w:rsidR="00441401" w:rsidRDefault="00441401" w:rsidP="00441401">
                          <w:pPr>
                            <w:jc w:val="center"/>
                          </w:pPr>
                          <w:r>
                            <w:t>COMUNICADO DE PRENSA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1E76C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2.95pt;margin-top:24.6pt;width:152pt;height:22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jEADwIAAB8EAAAOAAAAZHJzL2Uyb0RvYy54bWysU9tu2zAMfR+wfxD0vtjJkjUx4hRdugwD&#10;ugvQ7QNkWY6FyaJGKbG7rx8lp2nQbS/D/CCIJnVIHh6ur4fOsKNCr8GWfDrJOVNWQq3tvuTfvu5e&#10;LTnzQdhaGLCq5A/K8+vNyxfr3hVqBi2YWiEjEOuL3pW8DcEVWeZlqzrhJ+CUJWcD2IlAJu6zGkVP&#10;6J3JZnn+JusBa4cglff093Z08k3Cbxolw+em8SowU3KqLaQT01nFM9usRbFH4VotT2WIf6iiE9pS&#10;0jPUrQiCHVD/BtVpieChCRMJXQZNo6VKPVA30/xZN/etcCr1QuR4d6bJ/z9Y+el4774gC8NbGGiA&#10;qQnv7kB+98zCthV2r24QoW+VqCnxNFKW9c4Xp6eRal/4CFL1H6GmIYtDgAQ0NNhFVqhPRug0gIcz&#10;6WoITMaUq9f5PCeXJN9subhapKlkonh87dCH9wo6Fi8lRxpqQhfHOx9iNaJ4DInJPBhd77QxycB9&#10;tTXIjoIEsEtfauBZmLGsL/lqMVuMBPwVIk/fnyA6HUjJRnclX56DRBFpe2frpLMgtBnvVLKxJx4j&#10;dSOJYagGCox8VlA/EKMIo2Jpw+jSAv7krCe1ltz/OAhUnJkPlqayms7nUd7JmC+uZmTgpae69Agr&#10;CarkgbPxug1pJSJhFm5oeo1OxD5VcqqVVJj4Pm1MlPmlnaKe9nrzCwAA//8DAFBLAwQUAAYACAAA&#10;ACEASYQU9N0AAAAHAQAADwAAAGRycy9kb3ducmV2LnhtbEyOy07DMBBF90j8gzVIbFDrkIZShzgV&#10;QgLRHbQItm48TSL8CLabhr9nWMHyPnTvqdaTNWzEEHvvJFzPM2DoGq9710p42z3OVsBiUk4r4x1K&#10;+MYI6/r8rFKl9if3iuM2tYxGXCyVhC6loeQ8Nh1aFed+QEfZwQerEsnQch3Uicat4XmWLblVvaOH&#10;Tg340GHzuT1aCaviefyIm8XLe7M8GJGubsenryDl5cV0fwcs4ZT+yvCLT+hQE9PeH52OzEi4EVSU&#10;UIgcGMWLTJCxlyCKHHhd8f/89Q8AAAD//wMAUEsBAi0AFAAGAAgAAAAhALaDOJL+AAAA4QEAABMA&#10;AAAAAAAAAAAAAAAAAAAAAFtDb250ZW50X1R5cGVzXS54bWxQSwECLQAUAAYACAAAACEAOP0h/9YA&#10;AACUAQAACwAAAAAAAAAAAAAAAAAvAQAAX3JlbHMvLnJlbHNQSwECLQAUAAYACAAAACEAq7IxAA8C&#10;AAAfBAAADgAAAAAAAAAAAAAAAAAuAgAAZHJzL2Uyb0RvYy54bWxQSwECLQAUAAYACAAAACEASYQU&#10;9N0AAAAHAQAADwAAAAAAAAAAAAAAAABpBAAAZHJzL2Rvd25yZXYueG1sUEsFBgAAAAAEAAQA8wAA&#10;AHMFAAAAAA==&#10;">
              <v:textbox>
                <w:txbxContent>
                  <w:p w14:paraId="0373AF38" w14:textId="77777777" w:rsidR="00441401" w:rsidRDefault="00441401" w:rsidP="00441401">
                    <w:pPr>
                      <w:jc w:val="center"/>
                    </w:pPr>
                    <w:r>
                      <w:t>COMUNICADO DE PRENSA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56C49">
      <w:rPr>
        <w:noProof/>
      </w:rPr>
      <w:drawing>
        <wp:inline distT="0" distB="0" distL="0" distR="0" wp14:anchorId="6FEB5419" wp14:editId="59B803B9">
          <wp:extent cx="990600" cy="923925"/>
          <wp:effectExtent l="0" t="0" r="0" b="9525"/>
          <wp:docPr id="351702560" name="Picture 1130108677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0108677" name="Imagen 1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756" cy="9501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712395"/>
    <w:multiLevelType w:val="multilevel"/>
    <w:tmpl w:val="825A2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E675BD"/>
    <w:multiLevelType w:val="multilevel"/>
    <w:tmpl w:val="24425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C556A0"/>
    <w:multiLevelType w:val="multilevel"/>
    <w:tmpl w:val="03320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5A0A6E"/>
    <w:multiLevelType w:val="multilevel"/>
    <w:tmpl w:val="A5229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5107665">
    <w:abstractNumId w:val="0"/>
  </w:num>
  <w:num w:numId="2" w16cid:durableId="1081830725">
    <w:abstractNumId w:val="2"/>
  </w:num>
  <w:num w:numId="3" w16cid:durableId="1223753899">
    <w:abstractNumId w:val="1"/>
  </w:num>
  <w:num w:numId="4" w16cid:durableId="11803171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E51"/>
    <w:rsid w:val="00006B59"/>
    <w:rsid w:val="0004004F"/>
    <w:rsid w:val="00044AF1"/>
    <w:rsid w:val="0006041F"/>
    <w:rsid w:val="0008050F"/>
    <w:rsid w:val="00082FD0"/>
    <w:rsid w:val="000C47A5"/>
    <w:rsid w:val="000D7824"/>
    <w:rsid w:val="000F1636"/>
    <w:rsid w:val="00156361"/>
    <w:rsid w:val="00156C49"/>
    <w:rsid w:val="001646A0"/>
    <w:rsid w:val="00172503"/>
    <w:rsid w:val="00174B56"/>
    <w:rsid w:val="0018466D"/>
    <w:rsid w:val="00187221"/>
    <w:rsid w:val="00191023"/>
    <w:rsid w:val="001924EA"/>
    <w:rsid w:val="00196913"/>
    <w:rsid w:val="001A3E6C"/>
    <w:rsid w:val="001A59C2"/>
    <w:rsid w:val="001B5AE1"/>
    <w:rsid w:val="001C4863"/>
    <w:rsid w:val="001D10AB"/>
    <w:rsid w:val="001E0461"/>
    <w:rsid w:val="001E0B46"/>
    <w:rsid w:val="001F3325"/>
    <w:rsid w:val="001F70D0"/>
    <w:rsid w:val="00200E55"/>
    <w:rsid w:val="00226905"/>
    <w:rsid w:val="00247736"/>
    <w:rsid w:val="00250A26"/>
    <w:rsid w:val="002631AB"/>
    <w:rsid w:val="00264709"/>
    <w:rsid w:val="002719D4"/>
    <w:rsid w:val="00281935"/>
    <w:rsid w:val="002A1703"/>
    <w:rsid w:val="002A2B4D"/>
    <w:rsid w:val="002D58F1"/>
    <w:rsid w:val="002F4EFC"/>
    <w:rsid w:val="0030552D"/>
    <w:rsid w:val="003327E5"/>
    <w:rsid w:val="00354809"/>
    <w:rsid w:val="003609F0"/>
    <w:rsid w:val="0038247B"/>
    <w:rsid w:val="00386522"/>
    <w:rsid w:val="003B1586"/>
    <w:rsid w:val="00417C32"/>
    <w:rsid w:val="0043659B"/>
    <w:rsid w:val="00441401"/>
    <w:rsid w:val="004577D3"/>
    <w:rsid w:val="00466031"/>
    <w:rsid w:val="00476D2E"/>
    <w:rsid w:val="00480CCF"/>
    <w:rsid w:val="00493C3D"/>
    <w:rsid w:val="004B3B60"/>
    <w:rsid w:val="004B4B5B"/>
    <w:rsid w:val="004D3AEE"/>
    <w:rsid w:val="004E4573"/>
    <w:rsid w:val="004F2699"/>
    <w:rsid w:val="004F2A5A"/>
    <w:rsid w:val="0052348B"/>
    <w:rsid w:val="00553B05"/>
    <w:rsid w:val="005628FB"/>
    <w:rsid w:val="00596B7A"/>
    <w:rsid w:val="005A298E"/>
    <w:rsid w:val="005A31EA"/>
    <w:rsid w:val="005A34AA"/>
    <w:rsid w:val="005A637E"/>
    <w:rsid w:val="005D1100"/>
    <w:rsid w:val="005E3C0E"/>
    <w:rsid w:val="0060465E"/>
    <w:rsid w:val="00613AC0"/>
    <w:rsid w:val="00633BFE"/>
    <w:rsid w:val="00641F33"/>
    <w:rsid w:val="00656072"/>
    <w:rsid w:val="0066277B"/>
    <w:rsid w:val="0066441F"/>
    <w:rsid w:val="0066548B"/>
    <w:rsid w:val="00676C48"/>
    <w:rsid w:val="006911E3"/>
    <w:rsid w:val="006D6019"/>
    <w:rsid w:val="006E700C"/>
    <w:rsid w:val="00700826"/>
    <w:rsid w:val="00701027"/>
    <w:rsid w:val="00701D6A"/>
    <w:rsid w:val="00707C71"/>
    <w:rsid w:val="00724159"/>
    <w:rsid w:val="0072748F"/>
    <w:rsid w:val="00733464"/>
    <w:rsid w:val="007554A2"/>
    <w:rsid w:val="00767344"/>
    <w:rsid w:val="007706CB"/>
    <w:rsid w:val="00772FD4"/>
    <w:rsid w:val="0078453F"/>
    <w:rsid w:val="00794775"/>
    <w:rsid w:val="007B2705"/>
    <w:rsid w:val="007C2765"/>
    <w:rsid w:val="007D0615"/>
    <w:rsid w:val="007F2C75"/>
    <w:rsid w:val="007F4C61"/>
    <w:rsid w:val="0081160B"/>
    <w:rsid w:val="00833968"/>
    <w:rsid w:val="00842C33"/>
    <w:rsid w:val="00857C66"/>
    <w:rsid w:val="0087157C"/>
    <w:rsid w:val="00872133"/>
    <w:rsid w:val="008C4EF2"/>
    <w:rsid w:val="008C5990"/>
    <w:rsid w:val="008D4777"/>
    <w:rsid w:val="0090202D"/>
    <w:rsid w:val="00930016"/>
    <w:rsid w:val="00930FA0"/>
    <w:rsid w:val="00944CC1"/>
    <w:rsid w:val="00967687"/>
    <w:rsid w:val="00982917"/>
    <w:rsid w:val="009B0975"/>
    <w:rsid w:val="009B794E"/>
    <w:rsid w:val="009E4138"/>
    <w:rsid w:val="009E734A"/>
    <w:rsid w:val="00A043E1"/>
    <w:rsid w:val="00A20A1C"/>
    <w:rsid w:val="00A266BF"/>
    <w:rsid w:val="00A3344A"/>
    <w:rsid w:val="00A351CE"/>
    <w:rsid w:val="00A937BB"/>
    <w:rsid w:val="00A97BB0"/>
    <w:rsid w:val="00AA145C"/>
    <w:rsid w:val="00AA28B6"/>
    <w:rsid w:val="00AB4D05"/>
    <w:rsid w:val="00AC6E35"/>
    <w:rsid w:val="00AD21BF"/>
    <w:rsid w:val="00AE7FAB"/>
    <w:rsid w:val="00B005C7"/>
    <w:rsid w:val="00B3276E"/>
    <w:rsid w:val="00B65C09"/>
    <w:rsid w:val="00B711ED"/>
    <w:rsid w:val="00B77474"/>
    <w:rsid w:val="00B8222E"/>
    <w:rsid w:val="00B90703"/>
    <w:rsid w:val="00BA2ABC"/>
    <w:rsid w:val="00BA4203"/>
    <w:rsid w:val="00BB57E0"/>
    <w:rsid w:val="00C20532"/>
    <w:rsid w:val="00C52BD7"/>
    <w:rsid w:val="00C611FF"/>
    <w:rsid w:val="00CB1440"/>
    <w:rsid w:val="00CC3F88"/>
    <w:rsid w:val="00CD0629"/>
    <w:rsid w:val="00CF1343"/>
    <w:rsid w:val="00CF3E10"/>
    <w:rsid w:val="00D01FF8"/>
    <w:rsid w:val="00D05D69"/>
    <w:rsid w:val="00D12EB3"/>
    <w:rsid w:val="00D63516"/>
    <w:rsid w:val="00DA2A25"/>
    <w:rsid w:val="00DA4417"/>
    <w:rsid w:val="00DB43C0"/>
    <w:rsid w:val="00DE3249"/>
    <w:rsid w:val="00E072E2"/>
    <w:rsid w:val="00E162BC"/>
    <w:rsid w:val="00E26E51"/>
    <w:rsid w:val="00E74733"/>
    <w:rsid w:val="00EA4C89"/>
    <w:rsid w:val="00EA6406"/>
    <w:rsid w:val="00EC0444"/>
    <w:rsid w:val="00EC14BA"/>
    <w:rsid w:val="00EC1ADA"/>
    <w:rsid w:val="00EC54F1"/>
    <w:rsid w:val="00EC5DC4"/>
    <w:rsid w:val="00ED36BF"/>
    <w:rsid w:val="00EE6282"/>
    <w:rsid w:val="00F000B6"/>
    <w:rsid w:val="00F01381"/>
    <w:rsid w:val="00F0583C"/>
    <w:rsid w:val="00F243ED"/>
    <w:rsid w:val="00F73A39"/>
    <w:rsid w:val="00F85E64"/>
    <w:rsid w:val="00F91B75"/>
    <w:rsid w:val="00F97CE1"/>
    <w:rsid w:val="00FC11AD"/>
    <w:rsid w:val="00FD5C1C"/>
    <w:rsid w:val="00FE5657"/>
    <w:rsid w:val="00FF47EC"/>
    <w:rsid w:val="01121FD0"/>
    <w:rsid w:val="03AB2FF4"/>
    <w:rsid w:val="0A64750A"/>
    <w:rsid w:val="1000DA20"/>
    <w:rsid w:val="138D65EF"/>
    <w:rsid w:val="15502040"/>
    <w:rsid w:val="2C52BC57"/>
    <w:rsid w:val="302E43F2"/>
    <w:rsid w:val="3180AAA4"/>
    <w:rsid w:val="31CA1C08"/>
    <w:rsid w:val="32D0F983"/>
    <w:rsid w:val="35E3194C"/>
    <w:rsid w:val="3636B63A"/>
    <w:rsid w:val="36C38D81"/>
    <w:rsid w:val="37F107CB"/>
    <w:rsid w:val="39B2DBE5"/>
    <w:rsid w:val="3AF6A50D"/>
    <w:rsid w:val="44EE0055"/>
    <w:rsid w:val="4561C36B"/>
    <w:rsid w:val="47D451A9"/>
    <w:rsid w:val="4B15968B"/>
    <w:rsid w:val="4BAB9890"/>
    <w:rsid w:val="4C878E37"/>
    <w:rsid w:val="5E61D49A"/>
    <w:rsid w:val="6941E264"/>
    <w:rsid w:val="6ABDBD68"/>
    <w:rsid w:val="6ACAFAAA"/>
    <w:rsid w:val="6EE2D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C5779"/>
  <w15:chartTrackingRefBased/>
  <w15:docId w15:val="{64A2A681-BD08-489F-B7CE-1CC5645B4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D062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D0629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FE56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5657"/>
  </w:style>
  <w:style w:type="paragraph" w:styleId="Piedepgina">
    <w:name w:val="footer"/>
    <w:basedOn w:val="Normal"/>
    <w:link w:val="PiedepginaCar"/>
    <w:uiPriority w:val="99"/>
    <w:unhideWhenUsed/>
    <w:rsid w:val="00FE56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5657"/>
  </w:style>
  <w:style w:type="paragraph" w:styleId="Textonotapie">
    <w:name w:val="footnote text"/>
    <w:basedOn w:val="Normal"/>
    <w:link w:val="TextonotapieCar"/>
    <w:uiPriority w:val="99"/>
    <w:semiHidden/>
    <w:unhideWhenUsed/>
    <w:rsid w:val="00200E5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00E5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00E55"/>
    <w:rPr>
      <w:vertAlign w:val="superscript"/>
    </w:rPr>
  </w:style>
  <w:style w:type="paragraph" w:styleId="NormalWeb">
    <w:name w:val="Normal (Web)"/>
    <w:basedOn w:val="Normal"/>
    <w:uiPriority w:val="99"/>
    <w:unhideWhenUsed/>
    <w:rsid w:val="00156C49"/>
    <w:pPr>
      <w:spacing w:after="0" w:line="240" w:lineRule="auto"/>
    </w:pPr>
    <w:rPr>
      <w:rFonts w:ascii="Calibri" w:eastAsiaTheme="minorEastAsia" w:hAnsi="Calibri" w:cs="Calibri"/>
      <w:lang w:eastAsia="ko-KR"/>
    </w:rPr>
  </w:style>
  <w:style w:type="character" w:customStyle="1" w:styleId="contentpasted0">
    <w:name w:val="contentpasted0"/>
    <w:basedOn w:val="Fuentedeprrafopredeter"/>
    <w:rsid w:val="00156C49"/>
  </w:style>
  <w:style w:type="character" w:customStyle="1" w:styleId="contentpasted1">
    <w:name w:val="contentpasted1"/>
    <w:basedOn w:val="Fuentedeprrafopredeter"/>
    <w:rsid w:val="00156C49"/>
  </w:style>
  <w:style w:type="table" w:styleId="Tablaconcuadrcula">
    <w:name w:val="Table Grid"/>
    <w:basedOn w:val="Tablanormal"/>
    <w:uiPriority w:val="39"/>
    <w:rsid w:val="001A5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robisa.es/sho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0" ma:contentTypeDescription="Create a new document." ma:contentTypeScope="" ma:versionID="063f928857595863498770029be4c0b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6bf1106a07a0bbcc481e775419944d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EE25C7-4881-4BA7-863E-B8C571304E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6BB076-4ECA-4245-A5BE-3BD65609CD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3DF022-D9CD-4767-B815-ABC8542E8FF4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4.xml><?xml version="1.0" encoding="utf-8"?>
<ds:datastoreItem xmlns:ds="http://schemas.openxmlformats.org/officeDocument/2006/customXml" ds:itemID="{5CA556E1-A0F3-4227-81A6-4C14BFA3C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391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Susanne Semrau</cp:lastModifiedBy>
  <cp:revision>25</cp:revision>
  <cp:lastPrinted>2020-02-18T17:06:00Z</cp:lastPrinted>
  <dcterms:created xsi:type="dcterms:W3CDTF">2024-10-07T08:39:00Z</dcterms:created>
  <dcterms:modified xsi:type="dcterms:W3CDTF">2024-10-09T13:04:00Z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</Properties>
</file>