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708D1F" w14:textId="77777777" w:rsidR="00662ECB" w:rsidRDefault="00662ECB" w:rsidP="00662ECB">
      <w:pPr>
        <w:jc w:val="center"/>
        <w:rPr>
          <w:rFonts w:asciiTheme="majorHAnsi" w:hAnsiTheme="majorHAnsi" w:cstheme="majorHAnsi"/>
          <w:b/>
          <w:bCs/>
          <w:sz w:val="24"/>
          <w:szCs w:val="24"/>
        </w:rPr>
      </w:pPr>
      <w:r w:rsidRPr="00662ECB">
        <w:rPr>
          <w:rFonts w:asciiTheme="majorHAnsi" w:hAnsiTheme="majorHAnsi" w:cstheme="majorHAnsi"/>
          <w:b/>
          <w:bCs/>
          <w:sz w:val="24"/>
          <w:szCs w:val="24"/>
        </w:rPr>
        <w:t xml:space="preserve">Los objetivos </w:t>
      </w:r>
      <w:proofErr w:type="spellStart"/>
      <w:r w:rsidRPr="00662ECB">
        <w:rPr>
          <w:rFonts w:asciiTheme="majorHAnsi" w:hAnsiTheme="majorHAnsi" w:cstheme="majorHAnsi"/>
          <w:b/>
          <w:bCs/>
          <w:sz w:val="24"/>
          <w:szCs w:val="24"/>
        </w:rPr>
        <w:t>Simera</w:t>
      </w:r>
      <w:proofErr w:type="spellEnd"/>
      <w:r w:rsidRPr="00662ECB">
        <w:rPr>
          <w:rFonts w:asciiTheme="majorHAnsi" w:hAnsiTheme="majorHAnsi" w:cstheme="majorHAnsi"/>
          <w:b/>
          <w:bCs/>
          <w:sz w:val="24"/>
          <w:szCs w:val="24"/>
        </w:rPr>
        <w:t xml:space="preserve">-C T1.5 de </w:t>
      </w:r>
      <w:proofErr w:type="spellStart"/>
      <w:r w:rsidRPr="00662ECB">
        <w:rPr>
          <w:rFonts w:asciiTheme="majorHAnsi" w:hAnsiTheme="majorHAnsi" w:cstheme="majorHAnsi"/>
          <w:b/>
          <w:bCs/>
          <w:sz w:val="24"/>
          <w:szCs w:val="24"/>
        </w:rPr>
        <w:t>Thypoch</w:t>
      </w:r>
      <w:proofErr w:type="spellEnd"/>
      <w:r w:rsidRPr="00662ECB">
        <w:rPr>
          <w:rFonts w:asciiTheme="majorHAnsi" w:hAnsiTheme="majorHAnsi" w:cstheme="majorHAnsi"/>
          <w:b/>
          <w:bCs/>
          <w:sz w:val="24"/>
          <w:szCs w:val="24"/>
        </w:rPr>
        <w:t xml:space="preserve"> abren todas las posibilidades con el lanzamiento de las versiones con montura M.</w:t>
      </w:r>
    </w:p>
    <w:p w14:paraId="6D7C7726" w14:textId="77777777" w:rsidR="00662ECB" w:rsidRDefault="00662ECB" w:rsidP="00FE00DC">
      <w:pPr>
        <w:jc w:val="right"/>
        <w:rPr>
          <w:rFonts w:asciiTheme="majorHAnsi" w:hAnsiTheme="majorHAnsi" w:cstheme="majorHAnsi"/>
          <w:b/>
          <w:bCs/>
          <w:sz w:val="24"/>
          <w:szCs w:val="24"/>
        </w:rPr>
      </w:pPr>
    </w:p>
    <w:p w14:paraId="68B128E9" w14:textId="6F13C327" w:rsidR="00FE00DC" w:rsidRPr="00FE00DC" w:rsidRDefault="00FE00DC" w:rsidP="00FE00DC">
      <w:pPr>
        <w:jc w:val="right"/>
        <w:rPr>
          <w:rFonts w:asciiTheme="majorHAnsi" w:eastAsia="Times New Roman" w:hAnsiTheme="majorHAnsi" w:cstheme="majorHAnsi"/>
          <w:sz w:val="24"/>
          <w:szCs w:val="24"/>
        </w:rPr>
      </w:pPr>
      <w:r w:rsidRPr="00FE00DC">
        <w:rPr>
          <w:rFonts w:asciiTheme="majorHAnsi" w:eastAsia="Times New Roman" w:hAnsiTheme="majorHAnsi" w:cstheme="majorHAnsi"/>
          <w:sz w:val="24"/>
          <w:szCs w:val="24"/>
        </w:rPr>
        <w:t xml:space="preserve">Madrid, </w:t>
      </w:r>
      <w:r w:rsidR="00662ECB">
        <w:rPr>
          <w:rFonts w:asciiTheme="majorHAnsi" w:eastAsia="Times New Roman" w:hAnsiTheme="majorHAnsi" w:cstheme="majorHAnsi"/>
          <w:sz w:val="24"/>
          <w:szCs w:val="24"/>
        </w:rPr>
        <w:t>16</w:t>
      </w:r>
      <w:r w:rsidRPr="00FE00DC">
        <w:rPr>
          <w:rFonts w:asciiTheme="majorHAnsi" w:eastAsia="Times New Roman" w:hAnsiTheme="majorHAnsi" w:cstheme="majorHAnsi"/>
          <w:sz w:val="24"/>
          <w:szCs w:val="24"/>
        </w:rPr>
        <w:t xml:space="preserve"> de diciembre 2024</w:t>
      </w:r>
    </w:p>
    <w:p w14:paraId="7EAFDC2E" w14:textId="77777777" w:rsidR="00993BB8" w:rsidRPr="00993BB8" w:rsidRDefault="00993BB8" w:rsidP="00993BB8">
      <w:pPr>
        <w:pStyle w:val="NormalWeb"/>
        <w:shd w:val="clear" w:color="auto" w:fill="FFFFFF"/>
        <w:jc w:val="both"/>
        <w:rPr>
          <w:rFonts w:asciiTheme="majorHAnsi" w:hAnsiTheme="majorHAnsi" w:cstheme="majorHAnsi"/>
          <w:sz w:val="24"/>
          <w:szCs w:val="24"/>
          <w:bdr w:val="none" w:sz="0" w:space="0" w:color="auto" w:frame="1"/>
        </w:rPr>
      </w:pPr>
      <w:r w:rsidRPr="00993BB8">
        <w:rPr>
          <w:rFonts w:asciiTheme="majorHAnsi" w:hAnsiTheme="majorHAnsi" w:cstheme="majorHAnsi"/>
          <w:sz w:val="24"/>
          <w:szCs w:val="24"/>
          <w:bdr w:val="none" w:sz="0" w:space="0" w:color="auto" w:frame="1"/>
        </w:rPr>
        <w:t xml:space="preserve">Tras el lanzamiento de los </w:t>
      </w:r>
      <w:proofErr w:type="spellStart"/>
      <w:r w:rsidRPr="00993BB8">
        <w:rPr>
          <w:rFonts w:asciiTheme="majorHAnsi" w:hAnsiTheme="majorHAnsi" w:cstheme="majorHAnsi"/>
          <w:sz w:val="24"/>
          <w:szCs w:val="24"/>
          <w:bdr w:val="none" w:sz="0" w:space="0" w:color="auto" w:frame="1"/>
        </w:rPr>
        <w:t>Simera</w:t>
      </w:r>
      <w:proofErr w:type="spellEnd"/>
      <w:r w:rsidRPr="00993BB8">
        <w:rPr>
          <w:rFonts w:asciiTheme="majorHAnsi" w:hAnsiTheme="majorHAnsi" w:cstheme="majorHAnsi"/>
          <w:sz w:val="24"/>
          <w:szCs w:val="24"/>
          <w:bdr w:val="none" w:sz="0" w:space="0" w:color="auto" w:frame="1"/>
        </w:rPr>
        <w:t xml:space="preserve">-C T1.5 en focales de 21mm, 28mm, 35mm, 50mm y 75mm, </w:t>
      </w:r>
      <w:proofErr w:type="spellStart"/>
      <w:r w:rsidRPr="00993BB8">
        <w:rPr>
          <w:rFonts w:asciiTheme="majorHAnsi" w:hAnsiTheme="majorHAnsi" w:cstheme="majorHAnsi"/>
          <w:sz w:val="24"/>
          <w:szCs w:val="24"/>
          <w:bdr w:val="none" w:sz="0" w:space="0" w:color="auto" w:frame="1"/>
        </w:rPr>
        <w:t>Thypoch</w:t>
      </w:r>
      <w:proofErr w:type="spellEnd"/>
      <w:r w:rsidRPr="00993BB8">
        <w:rPr>
          <w:rFonts w:asciiTheme="majorHAnsi" w:hAnsiTheme="majorHAnsi" w:cstheme="majorHAnsi"/>
          <w:sz w:val="24"/>
          <w:szCs w:val="24"/>
          <w:bdr w:val="none" w:sz="0" w:space="0" w:color="auto" w:frame="1"/>
        </w:rPr>
        <w:t xml:space="preserve"> amplía horizontes con la incorporación de versiones con montura M, pensadas para ofrecer mayor compatibilidad.</w:t>
      </w:r>
    </w:p>
    <w:p w14:paraId="6A9CD2B0" w14:textId="77777777" w:rsidR="00662ECB" w:rsidRPr="00662ECB" w:rsidRDefault="00662ECB" w:rsidP="00662ECB">
      <w:pPr>
        <w:pStyle w:val="NormalWeb"/>
        <w:shd w:val="clear" w:color="auto" w:fill="FFFFFF"/>
        <w:jc w:val="both"/>
        <w:rPr>
          <w:rStyle w:val="contentpasted0"/>
          <w:rFonts w:asciiTheme="majorHAnsi" w:hAnsiTheme="majorHAnsi" w:cstheme="majorHAnsi"/>
          <w:sz w:val="24"/>
          <w:szCs w:val="24"/>
          <w:bdr w:val="none" w:sz="0" w:space="0" w:color="auto" w:frame="1"/>
        </w:rPr>
      </w:pPr>
    </w:p>
    <w:p w14:paraId="606A14F4" w14:textId="00696F21" w:rsidR="008E33E1" w:rsidRPr="008E33E1" w:rsidRDefault="008E33E1" w:rsidP="008E33E1">
      <w:pPr>
        <w:pStyle w:val="NormalWeb"/>
        <w:shd w:val="clear" w:color="auto" w:fill="FFFFFF"/>
        <w:jc w:val="both"/>
        <w:rPr>
          <w:rFonts w:asciiTheme="majorHAnsi" w:hAnsiTheme="majorHAnsi" w:cstheme="majorHAnsi"/>
          <w:sz w:val="24"/>
          <w:szCs w:val="24"/>
          <w:bdr w:val="none" w:sz="0" w:space="0" w:color="auto" w:frame="1"/>
        </w:rPr>
      </w:pPr>
      <w:r w:rsidRPr="008E33E1">
        <w:rPr>
          <w:rFonts w:asciiTheme="majorHAnsi" w:hAnsiTheme="majorHAnsi" w:cstheme="majorHAnsi"/>
          <w:sz w:val="24"/>
          <w:szCs w:val="24"/>
          <w:bdr w:val="none" w:sz="0" w:space="0" w:color="auto" w:frame="1"/>
        </w:rPr>
        <w:t xml:space="preserve">Los </w:t>
      </w:r>
      <w:proofErr w:type="spellStart"/>
      <w:r w:rsidRPr="008E33E1">
        <w:rPr>
          <w:rFonts w:asciiTheme="majorHAnsi" w:hAnsiTheme="majorHAnsi" w:cstheme="majorHAnsi"/>
          <w:sz w:val="24"/>
          <w:szCs w:val="24"/>
          <w:bdr w:val="none" w:sz="0" w:space="0" w:color="auto" w:frame="1"/>
        </w:rPr>
        <w:t>Simera</w:t>
      </w:r>
      <w:proofErr w:type="spellEnd"/>
      <w:r w:rsidRPr="008E33E1">
        <w:rPr>
          <w:rFonts w:asciiTheme="majorHAnsi" w:hAnsiTheme="majorHAnsi" w:cstheme="majorHAnsi"/>
          <w:sz w:val="24"/>
          <w:szCs w:val="24"/>
          <w:bdr w:val="none" w:sz="0" w:space="0" w:color="auto" w:frame="1"/>
        </w:rPr>
        <w:t xml:space="preserve">-C T1.5 con montura M conservan el diseño y la estética de sus homólogos en montura E, con la ventaja de ser entre 20 y 30 gramos más ligeros. Por ejemplo, el modelo de 50mm pesa tan solo 353 gramos. Este conjunto de objetivos sigue destacándose entre cineastas gracias a su versatilidad y la calidad distintiva de su imagen, </w:t>
      </w:r>
      <w:r w:rsidR="00CC2F70">
        <w:rPr>
          <w:rFonts w:asciiTheme="majorHAnsi" w:hAnsiTheme="majorHAnsi" w:cstheme="majorHAnsi"/>
          <w:sz w:val="24"/>
          <w:szCs w:val="24"/>
          <w:bdr w:val="none" w:sz="0" w:space="0" w:color="auto" w:frame="1"/>
        </w:rPr>
        <w:t>y la</w:t>
      </w:r>
      <w:r w:rsidRPr="008E33E1">
        <w:rPr>
          <w:rFonts w:asciiTheme="majorHAnsi" w:hAnsiTheme="majorHAnsi" w:cstheme="majorHAnsi"/>
          <w:sz w:val="24"/>
          <w:szCs w:val="24"/>
          <w:bdr w:val="none" w:sz="0" w:space="0" w:color="auto" w:frame="1"/>
        </w:rPr>
        <w:t xml:space="preserve"> montura M, conocida por su adaptabilidad, era una de las más esperadas por la comunidad.</w:t>
      </w:r>
    </w:p>
    <w:p w14:paraId="7763FFEF" w14:textId="77777777" w:rsidR="00662ECB" w:rsidRPr="00662ECB" w:rsidRDefault="00662ECB" w:rsidP="00662ECB">
      <w:pPr>
        <w:pStyle w:val="NormalWeb"/>
        <w:shd w:val="clear" w:color="auto" w:fill="FFFFFF"/>
        <w:jc w:val="both"/>
        <w:rPr>
          <w:rStyle w:val="contentpasted0"/>
          <w:rFonts w:asciiTheme="majorHAnsi" w:hAnsiTheme="majorHAnsi" w:cstheme="majorHAnsi"/>
          <w:sz w:val="24"/>
          <w:szCs w:val="24"/>
          <w:bdr w:val="none" w:sz="0" w:space="0" w:color="auto" w:frame="1"/>
        </w:rPr>
      </w:pPr>
    </w:p>
    <w:p w14:paraId="6DB55A39" w14:textId="7E36D281" w:rsidR="00776BEC" w:rsidRPr="00776BEC" w:rsidRDefault="00595F91" w:rsidP="00776BEC">
      <w:pPr>
        <w:pStyle w:val="NormalWeb"/>
        <w:shd w:val="clear" w:color="auto" w:fill="FFFFFF"/>
        <w:jc w:val="both"/>
        <w:rPr>
          <w:rFonts w:asciiTheme="majorHAnsi" w:hAnsiTheme="majorHAnsi" w:cstheme="majorHAnsi"/>
          <w:sz w:val="24"/>
          <w:szCs w:val="24"/>
          <w:bdr w:val="none" w:sz="0" w:space="0" w:color="auto" w:frame="1"/>
        </w:rPr>
      </w:pPr>
      <w:r w:rsidRPr="00595F91">
        <w:rPr>
          <w:rFonts w:asciiTheme="majorHAnsi" w:hAnsiTheme="majorHAnsi" w:cstheme="majorHAnsi"/>
          <w:sz w:val="24"/>
          <w:szCs w:val="24"/>
          <w:bdr w:val="none" w:sz="0" w:space="0" w:color="auto" w:frame="1"/>
        </w:rPr>
        <w:t>Los objetivos con montura M rivalizan en adaptabilidad con los de montura PL, ya que pueden emplearse con prácticamente cualquier cámara sin espejo (incluyendo monturas E, RF, Z, L y X) mediante adaptadores.</w:t>
      </w:r>
      <w:r>
        <w:rPr>
          <w:rFonts w:asciiTheme="majorHAnsi" w:hAnsiTheme="majorHAnsi" w:cstheme="majorHAnsi"/>
          <w:sz w:val="24"/>
          <w:szCs w:val="24"/>
          <w:bdr w:val="none" w:sz="0" w:space="0" w:color="auto" w:frame="1"/>
        </w:rPr>
        <w:t xml:space="preserve"> </w:t>
      </w:r>
      <w:r w:rsidR="00662ECB" w:rsidRPr="00662ECB">
        <w:rPr>
          <w:rStyle w:val="contentpasted0"/>
          <w:rFonts w:asciiTheme="majorHAnsi" w:hAnsiTheme="majorHAnsi" w:cstheme="majorHAnsi"/>
          <w:sz w:val="24"/>
          <w:szCs w:val="24"/>
          <w:bdr w:val="none" w:sz="0" w:space="0" w:color="auto" w:frame="1"/>
        </w:rPr>
        <w:t xml:space="preserve">También podrían montarse (bloqueo positivo) en la cámara ARRI Alexa y en el sistema Sony </w:t>
      </w:r>
      <w:proofErr w:type="spellStart"/>
      <w:r w:rsidR="00662ECB" w:rsidRPr="00662ECB">
        <w:rPr>
          <w:rStyle w:val="contentpasted0"/>
          <w:rFonts w:asciiTheme="majorHAnsi" w:hAnsiTheme="majorHAnsi" w:cstheme="majorHAnsi"/>
          <w:sz w:val="24"/>
          <w:szCs w:val="24"/>
          <w:bdr w:val="none" w:sz="0" w:space="0" w:color="auto" w:frame="1"/>
        </w:rPr>
        <w:t>Venice</w:t>
      </w:r>
      <w:proofErr w:type="spellEnd"/>
      <w:r w:rsidR="00776BEC">
        <w:rPr>
          <w:rStyle w:val="contentpasted0"/>
          <w:rFonts w:asciiTheme="majorHAnsi" w:hAnsiTheme="majorHAnsi" w:cstheme="majorHAnsi"/>
          <w:sz w:val="24"/>
          <w:szCs w:val="24"/>
          <w:bdr w:val="none" w:sz="0" w:space="0" w:color="auto" w:frame="1"/>
        </w:rPr>
        <w:t xml:space="preserve">, </w:t>
      </w:r>
      <w:r w:rsidR="00776BEC" w:rsidRPr="00776BEC">
        <w:rPr>
          <w:rFonts w:asciiTheme="majorHAnsi" w:hAnsiTheme="majorHAnsi" w:cstheme="majorHAnsi"/>
          <w:sz w:val="24"/>
          <w:szCs w:val="24"/>
          <w:bdr w:val="none" w:sz="0" w:space="0" w:color="auto" w:frame="1"/>
        </w:rPr>
        <w:t>utilizando un kit de montura M de terceros</w:t>
      </w:r>
    </w:p>
    <w:p w14:paraId="61269080" w14:textId="77777777" w:rsidR="00776BEC" w:rsidRDefault="00776BEC" w:rsidP="00776BEC">
      <w:pPr>
        <w:pStyle w:val="NormalWeb"/>
        <w:shd w:val="clear" w:color="auto" w:fill="FFFFFF"/>
        <w:jc w:val="both"/>
        <w:rPr>
          <w:rFonts w:asciiTheme="majorHAnsi" w:hAnsiTheme="majorHAnsi" w:cstheme="majorHAnsi"/>
          <w:sz w:val="24"/>
          <w:szCs w:val="24"/>
          <w:bdr w:val="none" w:sz="0" w:space="0" w:color="auto" w:frame="1"/>
        </w:rPr>
      </w:pPr>
      <w:r w:rsidRPr="00776BEC">
        <w:rPr>
          <w:rFonts w:asciiTheme="majorHAnsi" w:hAnsiTheme="majorHAnsi" w:cstheme="majorHAnsi"/>
          <w:sz w:val="24"/>
          <w:szCs w:val="24"/>
          <w:bdr w:val="none" w:sz="0" w:space="0" w:color="auto" w:frame="1"/>
        </w:rPr>
        <w:t xml:space="preserve">En este caso, </w:t>
      </w:r>
      <w:proofErr w:type="spellStart"/>
      <w:r w:rsidRPr="00776BEC">
        <w:rPr>
          <w:rFonts w:asciiTheme="majorHAnsi" w:hAnsiTheme="majorHAnsi" w:cstheme="majorHAnsi"/>
          <w:sz w:val="24"/>
          <w:szCs w:val="24"/>
          <w:bdr w:val="none" w:sz="0" w:space="0" w:color="auto" w:frame="1"/>
        </w:rPr>
        <w:t>Thypoch</w:t>
      </w:r>
      <w:proofErr w:type="spellEnd"/>
      <w:r w:rsidRPr="00776BEC">
        <w:rPr>
          <w:rFonts w:asciiTheme="majorHAnsi" w:hAnsiTheme="majorHAnsi" w:cstheme="majorHAnsi"/>
          <w:sz w:val="24"/>
          <w:szCs w:val="24"/>
          <w:bdr w:val="none" w:sz="0" w:space="0" w:color="auto" w:frame="1"/>
        </w:rPr>
        <w:t xml:space="preserve"> recomienda la montura </w:t>
      </w:r>
      <w:proofErr w:type="spellStart"/>
      <w:r w:rsidRPr="00776BEC">
        <w:rPr>
          <w:rFonts w:asciiTheme="majorHAnsi" w:hAnsiTheme="majorHAnsi" w:cstheme="majorHAnsi"/>
          <w:sz w:val="24"/>
          <w:szCs w:val="24"/>
          <w:bdr w:val="none" w:sz="0" w:space="0" w:color="auto" w:frame="1"/>
        </w:rPr>
        <w:t>Arri</w:t>
      </w:r>
      <w:proofErr w:type="spellEnd"/>
      <w:r w:rsidRPr="00776BEC">
        <w:rPr>
          <w:rFonts w:asciiTheme="majorHAnsi" w:hAnsiTheme="majorHAnsi" w:cstheme="majorHAnsi"/>
          <w:sz w:val="24"/>
          <w:szCs w:val="24"/>
          <w:bdr w:val="none" w:sz="0" w:space="0" w:color="auto" w:frame="1"/>
        </w:rPr>
        <w:t xml:space="preserve"> M de XPIMAGE para garantizar una compatibilidad óptima y sin inconvenientes.</w:t>
      </w:r>
    </w:p>
    <w:p w14:paraId="5F173D18" w14:textId="77777777" w:rsidR="007F2D61" w:rsidRPr="00776BEC" w:rsidRDefault="007F2D61" w:rsidP="00776BEC">
      <w:pPr>
        <w:pStyle w:val="NormalWeb"/>
        <w:shd w:val="clear" w:color="auto" w:fill="FFFFFF"/>
        <w:jc w:val="both"/>
        <w:rPr>
          <w:rFonts w:asciiTheme="majorHAnsi" w:hAnsiTheme="majorHAnsi" w:cstheme="majorHAnsi"/>
          <w:sz w:val="24"/>
          <w:szCs w:val="24"/>
          <w:bdr w:val="none" w:sz="0" w:space="0" w:color="auto" w:frame="1"/>
        </w:rPr>
      </w:pPr>
    </w:p>
    <w:p w14:paraId="32962E64" w14:textId="77777777" w:rsidR="007F2D61" w:rsidRPr="007F2D61" w:rsidRDefault="007F2D61" w:rsidP="007F2D61">
      <w:pPr>
        <w:pStyle w:val="NormalWeb"/>
        <w:shd w:val="clear" w:color="auto" w:fill="FFFFFF"/>
        <w:jc w:val="both"/>
        <w:rPr>
          <w:rFonts w:asciiTheme="majorHAnsi" w:hAnsiTheme="majorHAnsi" w:cstheme="majorHAnsi"/>
          <w:sz w:val="24"/>
          <w:szCs w:val="24"/>
          <w:bdr w:val="none" w:sz="0" w:space="0" w:color="auto" w:frame="1"/>
        </w:rPr>
      </w:pPr>
      <w:r w:rsidRPr="007F2D61">
        <w:rPr>
          <w:rFonts w:asciiTheme="majorHAnsi" w:hAnsiTheme="majorHAnsi" w:cstheme="majorHAnsi"/>
          <w:sz w:val="24"/>
          <w:szCs w:val="24"/>
          <w:bdr w:val="none" w:sz="0" w:space="0" w:color="auto" w:frame="1"/>
        </w:rPr>
        <w:t xml:space="preserve">Estos objetivos aseguran una integración fluida desde configuraciones ligeras de cámaras sin espejo hasta sistemas de cine de alta gama, como el DJI Ronin 4D, Sony </w:t>
      </w:r>
      <w:proofErr w:type="spellStart"/>
      <w:r w:rsidRPr="007F2D61">
        <w:rPr>
          <w:rFonts w:asciiTheme="majorHAnsi" w:hAnsiTheme="majorHAnsi" w:cstheme="majorHAnsi"/>
          <w:sz w:val="24"/>
          <w:szCs w:val="24"/>
          <w:bdr w:val="none" w:sz="0" w:space="0" w:color="auto" w:frame="1"/>
        </w:rPr>
        <w:t>Venice</w:t>
      </w:r>
      <w:proofErr w:type="spellEnd"/>
      <w:r w:rsidRPr="007F2D61">
        <w:rPr>
          <w:rFonts w:asciiTheme="majorHAnsi" w:hAnsiTheme="majorHAnsi" w:cstheme="majorHAnsi"/>
          <w:sz w:val="24"/>
          <w:szCs w:val="24"/>
          <w:bdr w:val="none" w:sz="0" w:space="0" w:color="auto" w:frame="1"/>
        </w:rPr>
        <w:t>, Alexa 35, Alexa Mini LF, Alexa Mini y Amira.</w:t>
      </w:r>
    </w:p>
    <w:p w14:paraId="09ECC105" w14:textId="77777777" w:rsidR="00662ECB" w:rsidRDefault="00662ECB" w:rsidP="00662ECB">
      <w:pPr>
        <w:pStyle w:val="NormalWeb"/>
        <w:shd w:val="clear" w:color="auto" w:fill="FFFFFF"/>
        <w:jc w:val="both"/>
        <w:rPr>
          <w:rStyle w:val="contentpasted0"/>
          <w:rFonts w:asciiTheme="majorHAnsi" w:hAnsiTheme="majorHAnsi" w:cstheme="majorHAnsi"/>
          <w:b/>
          <w:bCs/>
          <w:sz w:val="24"/>
          <w:szCs w:val="24"/>
          <w:bdr w:val="none" w:sz="0" w:space="0" w:color="auto" w:frame="1"/>
        </w:rPr>
      </w:pPr>
    </w:p>
    <w:p w14:paraId="2A817131" w14:textId="42E025D7" w:rsidR="001326A9" w:rsidRPr="00662ECB" w:rsidRDefault="001326A9" w:rsidP="007F2D61">
      <w:pPr>
        <w:pStyle w:val="NormalWeb"/>
        <w:shd w:val="clear" w:color="auto" w:fill="FFFFFF"/>
        <w:jc w:val="center"/>
        <w:rPr>
          <w:rStyle w:val="contentpasted0"/>
          <w:rFonts w:asciiTheme="majorHAnsi" w:hAnsiTheme="majorHAnsi" w:cstheme="majorHAnsi"/>
          <w:b/>
          <w:bCs/>
          <w:sz w:val="24"/>
          <w:szCs w:val="24"/>
          <w:bdr w:val="none" w:sz="0" w:space="0" w:color="auto" w:frame="1"/>
        </w:rPr>
      </w:pPr>
      <w:r>
        <w:rPr>
          <w:noProof/>
          <w:color w:val="000000"/>
          <w:sz w:val="21"/>
          <w:szCs w:val="21"/>
        </w:rPr>
        <w:drawing>
          <wp:inline distT="0" distB="0" distL="114300" distR="114300" wp14:anchorId="2C18760F" wp14:editId="2BC7C7F2">
            <wp:extent cx="4648200" cy="2910840"/>
            <wp:effectExtent l="0" t="0" r="0" b="3810"/>
            <wp:docPr id="1043" name="image5.jpg" descr="8"/>
            <wp:cNvGraphicFramePr/>
            <a:graphic xmlns:a="http://schemas.openxmlformats.org/drawingml/2006/main">
              <a:graphicData uri="http://schemas.openxmlformats.org/drawingml/2006/picture">
                <pic:pic xmlns:pic="http://schemas.openxmlformats.org/drawingml/2006/picture">
                  <pic:nvPicPr>
                    <pic:cNvPr id="0" name="image5.jpg" descr="8"/>
                    <pic:cNvPicPr preferRelativeResize="0"/>
                  </pic:nvPicPr>
                  <pic:blipFill>
                    <a:blip r:embed="rId11"/>
                    <a:srcRect/>
                    <a:stretch>
                      <a:fillRect/>
                    </a:stretch>
                  </pic:blipFill>
                  <pic:spPr>
                    <a:xfrm>
                      <a:off x="0" y="0"/>
                      <a:ext cx="4648200" cy="2910840"/>
                    </a:xfrm>
                    <a:prstGeom prst="rect">
                      <a:avLst/>
                    </a:prstGeom>
                    <a:ln/>
                  </pic:spPr>
                </pic:pic>
              </a:graphicData>
            </a:graphic>
          </wp:inline>
        </w:drawing>
      </w:r>
    </w:p>
    <w:p w14:paraId="6188A1A2" w14:textId="77777777" w:rsidR="00156C49" w:rsidRPr="00FE00DC" w:rsidRDefault="00156C49" w:rsidP="00156C49">
      <w:pPr>
        <w:rPr>
          <w:rFonts w:asciiTheme="majorHAnsi" w:eastAsia="Times New Roman" w:hAnsiTheme="majorHAnsi" w:cstheme="majorHAnsi"/>
          <w:sz w:val="24"/>
          <w:szCs w:val="24"/>
        </w:rPr>
      </w:pPr>
    </w:p>
    <w:p w14:paraId="3131D7A5" w14:textId="77777777" w:rsidR="002A5DC5" w:rsidRPr="002A5DC5" w:rsidRDefault="002A5DC5" w:rsidP="002A5DC5">
      <w:pPr>
        <w:pStyle w:val="NormalWeb"/>
        <w:shd w:val="clear" w:color="auto" w:fill="FFFFFF"/>
        <w:spacing w:before="240" w:after="120"/>
        <w:jc w:val="both"/>
        <w:rPr>
          <w:rStyle w:val="contentpasted1"/>
          <w:rFonts w:asciiTheme="majorHAnsi" w:hAnsiTheme="majorHAnsi" w:cstheme="majorHAnsi"/>
          <w:b/>
          <w:bCs/>
          <w:sz w:val="24"/>
          <w:szCs w:val="24"/>
          <w:bdr w:val="none" w:sz="0" w:space="0" w:color="auto" w:frame="1"/>
        </w:rPr>
      </w:pPr>
      <w:r w:rsidRPr="002A5DC5">
        <w:rPr>
          <w:rStyle w:val="contentpasted1"/>
          <w:rFonts w:asciiTheme="majorHAnsi" w:hAnsiTheme="majorHAnsi" w:cstheme="majorHAnsi"/>
          <w:b/>
          <w:bCs/>
          <w:sz w:val="24"/>
          <w:szCs w:val="24"/>
          <w:bdr w:val="none" w:sz="0" w:space="0" w:color="auto" w:frame="1"/>
        </w:rPr>
        <w:lastRenderedPageBreak/>
        <w:t xml:space="preserve">Características principales de la serie </w:t>
      </w:r>
      <w:proofErr w:type="spellStart"/>
      <w:r w:rsidRPr="002A5DC5">
        <w:rPr>
          <w:rStyle w:val="contentpasted1"/>
          <w:rFonts w:asciiTheme="majorHAnsi" w:hAnsiTheme="majorHAnsi" w:cstheme="majorHAnsi"/>
          <w:b/>
          <w:bCs/>
          <w:sz w:val="24"/>
          <w:szCs w:val="24"/>
          <w:bdr w:val="none" w:sz="0" w:space="0" w:color="auto" w:frame="1"/>
        </w:rPr>
        <w:t>Simera</w:t>
      </w:r>
      <w:proofErr w:type="spellEnd"/>
      <w:r w:rsidRPr="002A5DC5">
        <w:rPr>
          <w:rStyle w:val="contentpasted1"/>
          <w:rFonts w:asciiTheme="majorHAnsi" w:hAnsiTheme="majorHAnsi" w:cstheme="majorHAnsi"/>
          <w:b/>
          <w:bCs/>
          <w:sz w:val="24"/>
          <w:szCs w:val="24"/>
          <w:bdr w:val="none" w:sz="0" w:space="0" w:color="auto" w:frame="1"/>
        </w:rPr>
        <w:t>-C:</w:t>
      </w:r>
    </w:p>
    <w:p w14:paraId="515FF7EF" w14:textId="77777777" w:rsidR="009C3E32" w:rsidRDefault="002A5DC5" w:rsidP="009C3E32">
      <w:pPr>
        <w:pStyle w:val="NormalWeb"/>
        <w:numPr>
          <w:ilvl w:val="0"/>
          <w:numId w:val="1"/>
        </w:numPr>
        <w:shd w:val="clear" w:color="auto" w:fill="FFFFFF"/>
        <w:spacing w:before="240" w:after="120"/>
        <w:rPr>
          <w:rStyle w:val="contentpasted1"/>
          <w:rFonts w:asciiTheme="majorHAnsi" w:hAnsiTheme="majorHAnsi" w:cstheme="majorHAnsi"/>
          <w:sz w:val="24"/>
          <w:szCs w:val="24"/>
          <w:bdr w:val="none" w:sz="0" w:space="0" w:color="auto" w:frame="1"/>
        </w:rPr>
      </w:pPr>
      <w:r w:rsidRPr="002A5DC5">
        <w:rPr>
          <w:rStyle w:val="contentpasted1"/>
          <w:rFonts w:asciiTheme="majorHAnsi" w:hAnsiTheme="majorHAnsi" w:cstheme="majorHAnsi"/>
          <w:sz w:val="24"/>
          <w:szCs w:val="24"/>
          <w:bdr w:val="none" w:sz="0" w:space="0" w:color="auto" w:frame="1"/>
        </w:rPr>
        <w:t xml:space="preserve">5 distancias focales de 21 mm, 28 mm, 35 mm, 50 mm y 75 </w:t>
      </w:r>
      <w:proofErr w:type="spellStart"/>
      <w:r w:rsidRPr="002A5DC5">
        <w:rPr>
          <w:rStyle w:val="contentpasted1"/>
          <w:rFonts w:asciiTheme="majorHAnsi" w:hAnsiTheme="majorHAnsi" w:cstheme="majorHAnsi"/>
          <w:sz w:val="24"/>
          <w:szCs w:val="24"/>
          <w:bdr w:val="none" w:sz="0" w:space="0" w:color="auto" w:frame="1"/>
        </w:rPr>
        <w:t>mm.</w:t>
      </w:r>
      <w:proofErr w:type="spellEnd"/>
    </w:p>
    <w:p w14:paraId="3EAADEFB" w14:textId="77777777" w:rsidR="009C3E32" w:rsidRDefault="002A5DC5" w:rsidP="009C3E32">
      <w:pPr>
        <w:pStyle w:val="NormalWeb"/>
        <w:numPr>
          <w:ilvl w:val="0"/>
          <w:numId w:val="1"/>
        </w:numPr>
        <w:shd w:val="clear" w:color="auto" w:fill="FFFFFF"/>
        <w:spacing w:before="240" w:after="120"/>
        <w:rPr>
          <w:rStyle w:val="contentpasted1"/>
          <w:rFonts w:asciiTheme="majorHAnsi" w:hAnsiTheme="majorHAnsi" w:cstheme="majorHAnsi"/>
          <w:sz w:val="24"/>
          <w:szCs w:val="24"/>
          <w:bdr w:val="none" w:sz="0" w:space="0" w:color="auto" w:frame="1"/>
        </w:rPr>
      </w:pPr>
      <w:r w:rsidRPr="009C3E32">
        <w:rPr>
          <w:rStyle w:val="contentpasted1"/>
          <w:rFonts w:asciiTheme="majorHAnsi" w:hAnsiTheme="majorHAnsi" w:cstheme="majorHAnsi"/>
          <w:sz w:val="24"/>
          <w:szCs w:val="24"/>
          <w:bdr w:val="none" w:sz="0" w:space="0" w:color="auto" w:frame="1"/>
        </w:rPr>
        <w:t>Apertura constante T1,5 con 16 hojas de iris.</w:t>
      </w:r>
    </w:p>
    <w:p w14:paraId="6D8C8377" w14:textId="77777777" w:rsidR="00056D13" w:rsidRDefault="002A5DC5" w:rsidP="009C3E32">
      <w:pPr>
        <w:pStyle w:val="NormalWeb"/>
        <w:numPr>
          <w:ilvl w:val="0"/>
          <w:numId w:val="1"/>
        </w:numPr>
        <w:shd w:val="clear" w:color="auto" w:fill="FFFFFF"/>
        <w:spacing w:before="240" w:after="120"/>
        <w:rPr>
          <w:rStyle w:val="contentpasted1"/>
          <w:rFonts w:asciiTheme="majorHAnsi" w:hAnsiTheme="majorHAnsi" w:cstheme="majorHAnsi"/>
          <w:sz w:val="24"/>
          <w:szCs w:val="24"/>
          <w:bdr w:val="none" w:sz="0" w:space="0" w:color="auto" w:frame="1"/>
        </w:rPr>
      </w:pPr>
      <w:r w:rsidRPr="009C3E32">
        <w:rPr>
          <w:rStyle w:val="contentpasted1"/>
          <w:rFonts w:asciiTheme="majorHAnsi" w:hAnsiTheme="majorHAnsi" w:cstheme="majorHAnsi"/>
          <w:sz w:val="24"/>
          <w:szCs w:val="24"/>
          <w:bdr w:val="none" w:sz="0" w:space="0" w:color="auto" w:frame="1"/>
        </w:rPr>
        <w:t xml:space="preserve">Con un peso de 353-491g, ideal para </w:t>
      </w:r>
      <w:proofErr w:type="spellStart"/>
      <w:r w:rsidRPr="009C3E32">
        <w:rPr>
          <w:rStyle w:val="contentpasted1"/>
          <w:rFonts w:asciiTheme="majorHAnsi" w:hAnsiTheme="majorHAnsi" w:cstheme="majorHAnsi"/>
          <w:sz w:val="24"/>
          <w:szCs w:val="24"/>
          <w:bdr w:val="none" w:sz="0" w:space="0" w:color="auto" w:frame="1"/>
        </w:rPr>
        <w:t>rigs</w:t>
      </w:r>
      <w:proofErr w:type="spellEnd"/>
      <w:r w:rsidRPr="009C3E32">
        <w:rPr>
          <w:rStyle w:val="contentpasted1"/>
          <w:rFonts w:asciiTheme="majorHAnsi" w:hAnsiTheme="majorHAnsi" w:cstheme="majorHAnsi"/>
          <w:sz w:val="24"/>
          <w:szCs w:val="24"/>
          <w:bdr w:val="none" w:sz="0" w:space="0" w:color="auto" w:frame="1"/>
        </w:rPr>
        <w:t xml:space="preserve"> de coche, cámara en mano y tomas con cardán.</w:t>
      </w:r>
    </w:p>
    <w:p w14:paraId="4E4602EC" w14:textId="77777777" w:rsidR="00056D13" w:rsidRDefault="002A5DC5" w:rsidP="009C3E32">
      <w:pPr>
        <w:pStyle w:val="NormalWeb"/>
        <w:numPr>
          <w:ilvl w:val="0"/>
          <w:numId w:val="1"/>
        </w:numPr>
        <w:shd w:val="clear" w:color="auto" w:fill="FFFFFF"/>
        <w:spacing w:before="240" w:after="120"/>
        <w:rPr>
          <w:rStyle w:val="contentpasted1"/>
          <w:rFonts w:asciiTheme="majorHAnsi" w:hAnsiTheme="majorHAnsi" w:cstheme="majorHAnsi"/>
          <w:sz w:val="24"/>
          <w:szCs w:val="24"/>
          <w:bdr w:val="none" w:sz="0" w:space="0" w:color="auto" w:frame="1"/>
        </w:rPr>
      </w:pPr>
      <w:r w:rsidRPr="009C3E32">
        <w:rPr>
          <w:rStyle w:val="contentpasted1"/>
          <w:rFonts w:asciiTheme="majorHAnsi" w:hAnsiTheme="majorHAnsi" w:cstheme="majorHAnsi"/>
          <w:sz w:val="24"/>
          <w:szCs w:val="24"/>
          <w:bdr w:val="none" w:sz="0" w:space="0" w:color="auto" w:frame="1"/>
        </w:rPr>
        <w:t>Disponible en monturas M/E, altamente compatible con cámaras sin espejo y de cine.</w:t>
      </w:r>
    </w:p>
    <w:p w14:paraId="34EFF394" w14:textId="77777777" w:rsidR="00056D13" w:rsidRDefault="002A5DC5" w:rsidP="009C3E32">
      <w:pPr>
        <w:pStyle w:val="NormalWeb"/>
        <w:numPr>
          <w:ilvl w:val="0"/>
          <w:numId w:val="1"/>
        </w:numPr>
        <w:shd w:val="clear" w:color="auto" w:fill="FFFFFF"/>
        <w:spacing w:before="240" w:after="120"/>
        <w:rPr>
          <w:rStyle w:val="contentpasted1"/>
          <w:rFonts w:asciiTheme="majorHAnsi" w:hAnsiTheme="majorHAnsi" w:cstheme="majorHAnsi"/>
          <w:sz w:val="24"/>
          <w:szCs w:val="24"/>
          <w:bdr w:val="none" w:sz="0" w:space="0" w:color="auto" w:frame="1"/>
        </w:rPr>
      </w:pPr>
      <w:r w:rsidRPr="009C3E32">
        <w:rPr>
          <w:rStyle w:val="contentpasted1"/>
          <w:rFonts w:asciiTheme="majorHAnsi" w:hAnsiTheme="majorHAnsi" w:cstheme="majorHAnsi"/>
          <w:sz w:val="24"/>
          <w:szCs w:val="24"/>
          <w:bdr w:val="none" w:sz="0" w:space="0" w:color="auto" w:frame="1"/>
        </w:rPr>
        <w:t>Aberración cromática mínima y resolución nítida.</w:t>
      </w:r>
    </w:p>
    <w:p w14:paraId="4B3D2DE0" w14:textId="77777777" w:rsidR="00056D13" w:rsidRDefault="002A5DC5" w:rsidP="009C3E32">
      <w:pPr>
        <w:pStyle w:val="NormalWeb"/>
        <w:numPr>
          <w:ilvl w:val="0"/>
          <w:numId w:val="1"/>
        </w:numPr>
        <w:shd w:val="clear" w:color="auto" w:fill="FFFFFF"/>
        <w:spacing w:before="240" w:after="120"/>
        <w:rPr>
          <w:rStyle w:val="contentpasted1"/>
          <w:rFonts w:asciiTheme="majorHAnsi" w:hAnsiTheme="majorHAnsi" w:cstheme="majorHAnsi"/>
          <w:sz w:val="24"/>
          <w:szCs w:val="24"/>
          <w:bdr w:val="none" w:sz="0" w:space="0" w:color="auto" w:frame="1"/>
        </w:rPr>
      </w:pPr>
      <w:r w:rsidRPr="009C3E32">
        <w:rPr>
          <w:rStyle w:val="contentpasted1"/>
          <w:rFonts w:asciiTheme="majorHAnsi" w:hAnsiTheme="majorHAnsi" w:cstheme="majorHAnsi"/>
          <w:sz w:val="24"/>
          <w:szCs w:val="24"/>
          <w:bdr w:val="none" w:sz="0" w:space="0" w:color="auto" w:frame="1"/>
        </w:rPr>
        <w:t>Escalas de enfoque duales en sistema métrico e imperial.</w:t>
      </w:r>
    </w:p>
    <w:p w14:paraId="1213EC5F" w14:textId="2BA099E8" w:rsidR="002A5DC5" w:rsidRPr="009C3E32" w:rsidRDefault="002A5DC5" w:rsidP="009C3E32">
      <w:pPr>
        <w:pStyle w:val="NormalWeb"/>
        <w:numPr>
          <w:ilvl w:val="0"/>
          <w:numId w:val="1"/>
        </w:numPr>
        <w:shd w:val="clear" w:color="auto" w:fill="FFFFFF"/>
        <w:spacing w:before="240" w:after="120"/>
        <w:rPr>
          <w:rStyle w:val="contentpasted1"/>
          <w:rFonts w:asciiTheme="majorHAnsi" w:hAnsiTheme="majorHAnsi" w:cstheme="majorHAnsi"/>
          <w:sz w:val="24"/>
          <w:szCs w:val="24"/>
          <w:bdr w:val="none" w:sz="0" w:space="0" w:color="auto" w:frame="1"/>
        </w:rPr>
      </w:pPr>
      <w:r w:rsidRPr="009C3E32">
        <w:rPr>
          <w:rStyle w:val="contentpasted1"/>
          <w:rFonts w:asciiTheme="majorHAnsi" w:hAnsiTheme="majorHAnsi" w:cstheme="majorHAnsi"/>
          <w:sz w:val="24"/>
          <w:szCs w:val="24"/>
          <w:bdr w:val="none" w:sz="0" w:space="0" w:color="auto" w:frame="1"/>
        </w:rPr>
        <w:t>Fácil de transportar gracias al estuche rígido suministrado.</w:t>
      </w:r>
    </w:p>
    <w:p w14:paraId="387DD9A3" w14:textId="77777777" w:rsidR="003655D7" w:rsidRDefault="003655D7" w:rsidP="005F7E40">
      <w:pPr>
        <w:pStyle w:val="NormalWeb"/>
        <w:shd w:val="clear" w:color="auto" w:fill="FFFFFF"/>
        <w:jc w:val="both"/>
        <w:rPr>
          <w:rStyle w:val="contentpasted1"/>
          <w:rFonts w:asciiTheme="majorHAnsi" w:hAnsiTheme="majorHAnsi" w:cstheme="majorHAnsi"/>
          <w:b/>
          <w:bCs/>
          <w:sz w:val="24"/>
          <w:szCs w:val="24"/>
          <w:bdr w:val="none" w:sz="0" w:space="0" w:color="auto" w:frame="1"/>
        </w:rPr>
      </w:pPr>
    </w:p>
    <w:p w14:paraId="2C7B4780" w14:textId="6252B7D6" w:rsidR="003655D7" w:rsidRDefault="003655D7" w:rsidP="00AA4AEC">
      <w:pPr>
        <w:pStyle w:val="NormalWeb"/>
        <w:shd w:val="clear" w:color="auto" w:fill="FFFFFF"/>
        <w:jc w:val="center"/>
        <w:rPr>
          <w:rStyle w:val="contentpasted1"/>
          <w:rFonts w:asciiTheme="majorHAnsi" w:hAnsiTheme="majorHAnsi" w:cstheme="majorHAnsi"/>
          <w:b/>
          <w:bCs/>
          <w:sz w:val="24"/>
          <w:szCs w:val="24"/>
          <w:bdr w:val="none" w:sz="0" w:space="0" w:color="auto" w:frame="1"/>
        </w:rPr>
      </w:pPr>
      <w:r>
        <w:rPr>
          <w:noProof/>
          <w:color w:val="000000"/>
          <w:sz w:val="21"/>
          <w:szCs w:val="21"/>
        </w:rPr>
        <w:drawing>
          <wp:inline distT="0" distB="0" distL="114300" distR="114300" wp14:anchorId="1A63817C" wp14:editId="766B255F">
            <wp:extent cx="4162425" cy="2933700"/>
            <wp:effectExtent l="0" t="0" r="0" b="0"/>
            <wp:docPr id="1045" name="image2.jpg" descr="S-C英文参数_画板 1"/>
            <wp:cNvGraphicFramePr/>
            <a:graphic xmlns:a="http://schemas.openxmlformats.org/drawingml/2006/main">
              <a:graphicData uri="http://schemas.openxmlformats.org/drawingml/2006/picture">
                <pic:pic xmlns:pic="http://schemas.openxmlformats.org/drawingml/2006/picture">
                  <pic:nvPicPr>
                    <pic:cNvPr id="0" name="image2.jpg" descr="S-C英文参数_画板 1"/>
                    <pic:cNvPicPr preferRelativeResize="0"/>
                  </pic:nvPicPr>
                  <pic:blipFill>
                    <a:blip r:embed="rId12"/>
                    <a:srcRect/>
                    <a:stretch>
                      <a:fillRect/>
                    </a:stretch>
                  </pic:blipFill>
                  <pic:spPr>
                    <a:xfrm>
                      <a:off x="0" y="0"/>
                      <a:ext cx="4162425" cy="2933700"/>
                    </a:xfrm>
                    <a:prstGeom prst="rect">
                      <a:avLst/>
                    </a:prstGeom>
                    <a:ln/>
                  </pic:spPr>
                </pic:pic>
              </a:graphicData>
            </a:graphic>
          </wp:inline>
        </w:drawing>
      </w:r>
    </w:p>
    <w:p w14:paraId="1C2EAFCD" w14:textId="77777777" w:rsidR="003655D7" w:rsidRDefault="003655D7" w:rsidP="005F7E40">
      <w:pPr>
        <w:pStyle w:val="NormalWeb"/>
        <w:shd w:val="clear" w:color="auto" w:fill="FFFFFF"/>
        <w:jc w:val="both"/>
        <w:rPr>
          <w:rStyle w:val="contentpasted1"/>
          <w:rFonts w:asciiTheme="majorHAnsi" w:hAnsiTheme="majorHAnsi" w:cstheme="majorHAnsi"/>
          <w:b/>
          <w:bCs/>
          <w:sz w:val="24"/>
          <w:szCs w:val="24"/>
          <w:bdr w:val="none" w:sz="0" w:space="0" w:color="auto" w:frame="1"/>
        </w:rPr>
      </w:pPr>
    </w:p>
    <w:p w14:paraId="06EAC260" w14:textId="77777777" w:rsidR="004640CE" w:rsidRPr="004640CE" w:rsidRDefault="004640CE" w:rsidP="004640CE">
      <w:pPr>
        <w:pStyle w:val="NormalWeb"/>
        <w:shd w:val="clear" w:color="auto" w:fill="FFFFFF"/>
        <w:jc w:val="both"/>
        <w:rPr>
          <w:rStyle w:val="contentpasted1"/>
          <w:rFonts w:asciiTheme="majorHAnsi" w:hAnsiTheme="majorHAnsi" w:cstheme="majorHAnsi"/>
          <w:b/>
          <w:bCs/>
          <w:sz w:val="24"/>
          <w:szCs w:val="24"/>
          <w:bdr w:val="none" w:sz="0" w:space="0" w:color="auto" w:frame="1"/>
        </w:rPr>
      </w:pPr>
      <w:r w:rsidRPr="004640CE">
        <w:rPr>
          <w:rStyle w:val="contentpasted1"/>
          <w:rFonts w:asciiTheme="majorHAnsi" w:hAnsiTheme="majorHAnsi" w:cstheme="majorHAnsi"/>
          <w:b/>
          <w:bCs/>
          <w:sz w:val="24"/>
          <w:szCs w:val="24"/>
          <w:bdr w:val="none" w:sz="0" w:space="0" w:color="auto" w:frame="1"/>
        </w:rPr>
        <w:t xml:space="preserve">El aspecto de </w:t>
      </w:r>
      <w:proofErr w:type="spellStart"/>
      <w:r w:rsidRPr="004640CE">
        <w:rPr>
          <w:rStyle w:val="contentpasted1"/>
          <w:rFonts w:asciiTheme="majorHAnsi" w:hAnsiTheme="majorHAnsi" w:cstheme="majorHAnsi"/>
          <w:b/>
          <w:bCs/>
          <w:sz w:val="24"/>
          <w:szCs w:val="24"/>
          <w:bdr w:val="none" w:sz="0" w:space="0" w:color="auto" w:frame="1"/>
        </w:rPr>
        <w:t>Simera</w:t>
      </w:r>
      <w:proofErr w:type="spellEnd"/>
      <w:r w:rsidRPr="004640CE">
        <w:rPr>
          <w:rStyle w:val="contentpasted1"/>
          <w:rFonts w:asciiTheme="majorHAnsi" w:hAnsiTheme="majorHAnsi" w:cstheme="majorHAnsi"/>
          <w:b/>
          <w:bCs/>
          <w:sz w:val="24"/>
          <w:szCs w:val="24"/>
          <w:bdr w:val="none" w:sz="0" w:space="0" w:color="auto" w:frame="1"/>
        </w:rPr>
        <w:t>-C:</w:t>
      </w:r>
    </w:p>
    <w:p w14:paraId="6B262E1B" w14:textId="15D0FA4C" w:rsidR="00AB67CE" w:rsidRPr="00AB67CE" w:rsidRDefault="004640CE" w:rsidP="00AB67CE">
      <w:pPr>
        <w:pStyle w:val="NormalWeb"/>
        <w:shd w:val="clear" w:color="auto" w:fill="FFFFFF"/>
        <w:jc w:val="both"/>
        <w:rPr>
          <w:rFonts w:asciiTheme="majorHAnsi" w:hAnsiTheme="majorHAnsi" w:cstheme="majorHAnsi"/>
          <w:sz w:val="24"/>
          <w:szCs w:val="24"/>
          <w:bdr w:val="none" w:sz="0" w:space="0" w:color="auto" w:frame="1"/>
        </w:rPr>
      </w:pPr>
      <w:proofErr w:type="spellStart"/>
      <w:r w:rsidRPr="004640CE">
        <w:rPr>
          <w:rStyle w:val="contentpasted1"/>
          <w:rFonts w:asciiTheme="majorHAnsi" w:hAnsiTheme="majorHAnsi" w:cstheme="majorHAnsi"/>
          <w:sz w:val="24"/>
          <w:szCs w:val="24"/>
          <w:bdr w:val="none" w:sz="0" w:space="0" w:color="auto" w:frame="1"/>
        </w:rPr>
        <w:t>Simera</w:t>
      </w:r>
      <w:proofErr w:type="spellEnd"/>
      <w:r w:rsidRPr="004640CE">
        <w:rPr>
          <w:rStyle w:val="contentpasted1"/>
          <w:rFonts w:asciiTheme="majorHAnsi" w:hAnsiTheme="majorHAnsi" w:cstheme="majorHAnsi"/>
          <w:sz w:val="24"/>
          <w:szCs w:val="24"/>
          <w:bdr w:val="none" w:sz="0" w:space="0" w:color="auto" w:frame="1"/>
        </w:rPr>
        <w:t xml:space="preserve">-C ofrece un aspecto muy neutro con un matiz de suavidad, un </w:t>
      </w:r>
      <w:proofErr w:type="spellStart"/>
      <w:r w:rsidRPr="004640CE">
        <w:rPr>
          <w:rStyle w:val="contentpasted1"/>
          <w:rFonts w:asciiTheme="majorHAnsi" w:hAnsiTheme="majorHAnsi" w:cstheme="majorHAnsi"/>
          <w:sz w:val="24"/>
          <w:szCs w:val="24"/>
          <w:bdr w:val="none" w:sz="0" w:space="0" w:color="auto" w:frame="1"/>
        </w:rPr>
        <w:t>bokeh</w:t>
      </w:r>
      <w:proofErr w:type="spellEnd"/>
      <w:r w:rsidRPr="004640CE">
        <w:rPr>
          <w:rStyle w:val="contentpasted1"/>
          <w:rFonts w:asciiTheme="majorHAnsi" w:hAnsiTheme="majorHAnsi" w:cstheme="majorHAnsi"/>
          <w:sz w:val="24"/>
          <w:szCs w:val="24"/>
          <w:bdr w:val="none" w:sz="0" w:space="0" w:color="auto" w:frame="1"/>
        </w:rPr>
        <w:t xml:space="preserve"> suave y una caída natural de los bordes para lograr una dimensionalidad excepcional en la narración</w:t>
      </w:r>
      <w:r w:rsidR="00770B02">
        <w:rPr>
          <w:rStyle w:val="contentpasted1"/>
          <w:rFonts w:asciiTheme="majorHAnsi" w:hAnsiTheme="majorHAnsi" w:cstheme="majorHAnsi"/>
          <w:sz w:val="24"/>
          <w:szCs w:val="24"/>
          <w:bdr w:val="none" w:sz="0" w:space="0" w:color="auto" w:frame="1"/>
        </w:rPr>
        <w:t xml:space="preserve"> visual</w:t>
      </w:r>
      <w:r w:rsidR="00AB67CE">
        <w:rPr>
          <w:rStyle w:val="contentpasted1"/>
          <w:rFonts w:asciiTheme="majorHAnsi" w:hAnsiTheme="majorHAnsi" w:cstheme="majorHAnsi"/>
          <w:sz w:val="24"/>
          <w:szCs w:val="24"/>
          <w:bdr w:val="none" w:sz="0" w:space="0" w:color="auto" w:frame="1"/>
        </w:rPr>
        <w:t>. S</w:t>
      </w:r>
      <w:r w:rsidR="00AB67CE" w:rsidRPr="00AB67CE">
        <w:rPr>
          <w:rFonts w:asciiTheme="majorHAnsi" w:hAnsiTheme="majorHAnsi" w:cstheme="majorHAnsi"/>
          <w:sz w:val="24"/>
          <w:szCs w:val="24"/>
          <w:bdr w:val="none" w:sz="0" w:space="0" w:color="auto" w:frame="1"/>
        </w:rPr>
        <w:t>u estética cruda se combina con una aberración cromática mínima y una curvatura de campo que emula la percepción del ojo humano. Los reflejos están sutilmente controlados, lo que permite preservar los detalles en las zonas iluminadas sin sacrificar la autenticidad de la imagen.</w:t>
      </w:r>
    </w:p>
    <w:p w14:paraId="77F81066" w14:textId="32C3B739" w:rsidR="004640CE" w:rsidRPr="004640CE" w:rsidRDefault="004640CE" w:rsidP="004640CE">
      <w:pPr>
        <w:pStyle w:val="NormalWeb"/>
        <w:shd w:val="clear" w:color="auto" w:fill="FFFFFF"/>
        <w:jc w:val="both"/>
        <w:rPr>
          <w:rStyle w:val="contentpasted1"/>
          <w:rFonts w:asciiTheme="majorHAnsi" w:hAnsiTheme="majorHAnsi" w:cstheme="majorHAnsi"/>
          <w:sz w:val="24"/>
          <w:szCs w:val="24"/>
          <w:bdr w:val="none" w:sz="0" w:space="0" w:color="auto" w:frame="1"/>
        </w:rPr>
      </w:pPr>
    </w:p>
    <w:p w14:paraId="5835C560" w14:textId="77777777" w:rsidR="00BD43A6" w:rsidRPr="00BD43A6" w:rsidRDefault="00BD43A6" w:rsidP="00BD43A6">
      <w:pPr>
        <w:pStyle w:val="NormalWeb"/>
        <w:shd w:val="clear" w:color="auto" w:fill="FFFFFF"/>
        <w:jc w:val="both"/>
        <w:rPr>
          <w:rFonts w:asciiTheme="majorHAnsi" w:hAnsiTheme="majorHAnsi" w:cstheme="majorHAnsi"/>
          <w:sz w:val="24"/>
          <w:szCs w:val="24"/>
          <w:bdr w:val="none" w:sz="0" w:space="0" w:color="auto" w:frame="1"/>
        </w:rPr>
      </w:pPr>
      <w:r w:rsidRPr="00BD43A6">
        <w:rPr>
          <w:rFonts w:asciiTheme="majorHAnsi" w:hAnsiTheme="majorHAnsi" w:cstheme="majorHAnsi"/>
          <w:sz w:val="24"/>
          <w:szCs w:val="24"/>
          <w:bdr w:val="none" w:sz="0" w:space="0" w:color="auto" w:frame="1"/>
        </w:rPr>
        <w:lastRenderedPageBreak/>
        <w:t xml:space="preserve">El diseño de elemento flotante de la serie </w:t>
      </w:r>
      <w:proofErr w:type="spellStart"/>
      <w:r w:rsidRPr="00BD43A6">
        <w:rPr>
          <w:rFonts w:asciiTheme="majorHAnsi" w:hAnsiTheme="majorHAnsi" w:cstheme="majorHAnsi"/>
          <w:sz w:val="24"/>
          <w:szCs w:val="24"/>
          <w:bdr w:val="none" w:sz="0" w:space="0" w:color="auto" w:frame="1"/>
        </w:rPr>
        <w:t>Simera</w:t>
      </w:r>
      <w:proofErr w:type="spellEnd"/>
      <w:r w:rsidRPr="00BD43A6">
        <w:rPr>
          <w:rFonts w:asciiTheme="majorHAnsi" w:hAnsiTheme="majorHAnsi" w:cstheme="majorHAnsi"/>
          <w:sz w:val="24"/>
          <w:szCs w:val="24"/>
          <w:bdr w:val="none" w:sz="0" w:space="0" w:color="auto" w:frame="1"/>
        </w:rPr>
        <w:t>-C proporciona una distancia mínima de enfoque más corta que la de la mayoría de los objetivos telemétricos adaptados para cine. Esto asegura una calidad de imagen casi idéntica tanto en enfoques cercanos como en infinito, ofreciendo mayor textura y detalle en primeros planos y ampliando las posibilidades creativas.</w:t>
      </w:r>
    </w:p>
    <w:p w14:paraId="06A1E7D4" w14:textId="77777777" w:rsidR="004640CE" w:rsidRDefault="004640CE" w:rsidP="00156C49">
      <w:pPr>
        <w:pStyle w:val="NormalWeb"/>
        <w:shd w:val="clear" w:color="auto" w:fill="FFFFFF"/>
        <w:jc w:val="both"/>
        <w:rPr>
          <w:rStyle w:val="contentpasted1"/>
          <w:rFonts w:asciiTheme="majorHAnsi" w:hAnsiTheme="majorHAnsi" w:cstheme="majorHAnsi"/>
          <w:sz w:val="24"/>
          <w:szCs w:val="24"/>
          <w:bdr w:val="none" w:sz="0" w:space="0" w:color="auto" w:frame="1"/>
        </w:rPr>
      </w:pPr>
    </w:p>
    <w:p w14:paraId="2BF6F0F8" w14:textId="117E5898" w:rsidR="004640CE" w:rsidRDefault="00A34805" w:rsidP="00156C49">
      <w:pPr>
        <w:pStyle w:val="NormalWeb"/>
        <w:shd w:val="clear" w:color="auto" w:fill="FFFFFF"/>
        <w:jc w:val="both"/>
        <w:rPr>
          <w:rStyle w:val="contentpasted1"/>
          <w:rFonts w:asciiTheme="majorHAnsi" w:hAnsiTheme="majorHAnsi" w:cstheme="majorHAnsi"/>
          <w:sz w:val="24"/>
          <w:szCs w:val="24"/>
          <w:bdr w:val="none" w:sz="0" w:space="0" w:color="auto" w:frame="1"/>
        </w:rPr>
      </w:pPr>
      <w:r>
        <w:rPr>
          <w:noProof/>
          <w:color w:val="000000"/>
          <w:sz w:val="21"/>
          <w:szCs w:val="21"/>
        </w:rPr>
        <w:drawing>
          <wp:inline distT="0" distB="0" distL="114300" distR="114300" wp14:anchorId="37197E9C" wp14:editId="681AF3C5">
            <wp:extent cx="5266690" cy="2962910"/>
            <wp:effectExtent l="0" t="0" r="0" b="0"/>
            <wp:docPr id="1044" name="image1.jpg" descr="insane budget cinema lenses _ Thypoch Simera - C (4)"/>
            <wp:cNvGraphicFramePr/>
            <a:graphic xmlns:a="http://schemas.openxmlformats.org/drawingml/2006/main">
              <a:graphicData uri="http://schemas.openxmlformats.org/drawingml/2006/picture">
                <pic:pic xmlns:pic="http://schemas.openxmlformats.org/drawingml/2006/picture">
                  <pic:nvPicPr>
                    <pic:cNvPr id="0" name="image1.jpg" descr="insane budget cinema lenses _ Thypoch Simera - C (4)"/>
                    <pic:cNvPicPr preferRelativeResize="0"/>
                  </pic:nvPicPr>
                  <pic:blipFill>
                    <a:blip r:embed="rId13"/>
                    <a:srcRect/>
                    <a:stretch>
                      <a:fillRect/>
                    </a:stretch>
                  </pic:blipFill>
                  <pic:spPr>
                    <a:xfrm>
                      <a:off x="0" y="0"/>
                      <a:ext cx="5266690" cy="2962910"/>
                    </a:xfrm>
                    <a:prstGeom prst="rect">
                      <a:avLst/>
                    </a:prstGeom>
                    <a:ln/>
                  </pic:spPr>
                </pic:pic>
              </a:graphicData>
            </a:graphic>
          </wp:inline>
        </w:drawing>
      </w:r>
    </w:p>
    <w:p w14:paraId="4BE05501" w14:textId="77777777" w:rsidR="004640CE" w:rsidRDefault="004640CE" w:rsidP="00156C49">
      <w:pPr>
        <w:pStyle w:val="NormalWeb"/>
        <w:shd w:val="clear" w:color="auto" w:fill="FFFFFF"/>
        <w:jc w:val="both"/>
        <w:rPr>
          <w:rStyle w:val="contentpasted1"/>
          <w:rFonts w:asciiTheme="majorHAnsi" w:hAnsiTheme="majorHAnsi" w:cstheme="majorHAnsi"/>
          <w:sz w:val="24"/>
          <w:szCs w:val="24"/>
          <w:bdr w:val="none" w:sz="0" w:space="0" w:color="auto" w:frame="1"/>
        </w:rPr>
      </w:pPr>
    </w:p>
    <w:p w14:paraId="1D3D2E09" w14:textId="57D0D3F5" w:rsidR="00682E79" w:rsidRPr="00682E79" w:rsidRDefault="00682E79" w:rsidP="00682E79">
      <w:pPr>
        <w:widowControl w:val="0"/>
        <w:pBdr>
          <w:top w:val="nil"/>
          <w:left w:val="nil"/>
          <w:bottom w:val="nil"/>
          <w:right w:val="nil"/>
          <w:between w:val="nil"/>
        </w:pBdr>
        <w:jc w:val="center"/>
        <w:rPr>
          <w:color w:val="000000"/>
          <w:sz w:val="21"/>
          <w:szCs w:val="21"/>
          <w:lang w:val="en-US"/>
        </w:rPr>
      </w:pPr>
      <w:r w:rsidRPr="00682E79">
        <w:rPr>
          <w:color w:val="000000"/>
          <w:sz w:val="21"/>
          <w:szCs w:val="21"/>
          <w:lang w:val="en-US"/>
        </w:rPr>
        <w:t xml:space="preserve">(Simera-C M-Mount </w:t>
      </w:r>
      <w:proofErr w:type="spellStart"/>
      <w:r w:rsidR="00BD43A6">
        <w:rPr>
          <w:color w:val="000000"/>
          <w:sz w:val="21"/>
          <w:szCs w:val="21"/>
          <w:lang w:val="en-US"/>
        </w:rPr>
        <w:t>por</w:t>
      </w:r>
      <w:proofErr w:type="spellEnd"/>
      <w:r w:rsidRPr="00682E79">
        <w:rPr>
          <w:color w:val="000000"/>
          <w:sz w:val="21"/>
          <w:szCs w:val="21"/>
          <w:lang w:val="en-US"/>
        </w:rPr>
        <w:t xml:space="preserve"> Spenser </w:t>
      </w:r>
      <w:proofErr w:type="gramStart"/>
      <w:r w:rsidRPr="00682E79">
        <w:rPr>
          <w:color w:val="000000"/>
          <w:sz w:val="21"/>
          <w:szCs w:val="21"/>
          <w:lang w:val="en-US"/>
        </w:rPr>
        <w:t>Sakurai )</w:t>
      </w:r>
      <w:proofErr w:type="gramEnd"/>
    </w:p>
    <w:p w14:paraId="7CD91538" w14:textId="0BDB1F6A" w:rsidR="004640CE" w:rsidRPr="00682E79" w:rsidRDefault="000D5FB6" w:rsidP="00156C49">
      <w:pPr>
        <w:pStyle w:val="NormalWeb"/>
        <w:shd w:val="clear" w:color="auto" w:fill="FFFFFF"/>
        <w:jc w:val="both"/>
        <w:rPr>
          <w:rStyle w:val="contentpasted1"/>
          <w:rFonts w:asciiTheme="majorHAnsi" w:hAnsiTheme="majorHAnsi" w:cstheme="majorHAnsi"/>
          <w:sz w:val="24"/>
          <w:szCs w:val="24"/>
          <w:bdr w:val="none" w:sz="0" w:space="0" w:color="auto" w:frame="1"/>
          <w:lang w:val="en-US"/>
        </w:rPr>
      </w:pPr>
      <w:r>
        <w:rPr>
          <w:noProof/>
          <w:color w:val="000000"/>
          <w:sz w:val="21"/>
          <w:szCs w:val="21"/>
        </w:rPr>
        <w:drawing>
          <wp:inline distT="0" distB="0" distL="114300" distR="114300" wp14:anchorId="7050C9EC" wp14:editId="665F4736">
            <wp:extent cx="5266690" cy="2962910"/>
            <wp:effectExtent l="0" t="0" r="0" b="0"/>
            <wp:docPr id="1047" name="image3.jpg" descr="TPK_1.136.1"/>
            <wp:cNvGraphicFramePr/>
            <a:graphic xmlns:a="http://schemas.openxmlformats.org/drawingml/2006/main">
              <a:graphicData uri="http://schemas.openxmlformats.org/drawingml/2006/picture">
                <pic:pic xmlns:pic="http://schemas.openxmlformats.org/drawingml/2006/picture">
                  <pic:nvPicPr>
                    <pic:cNvPr id="0" name="image3.jpg" descr="TPK_1.136.1"/>
                    <pic:cNvPicPr preferRelativeResize="0"/>
                  </pic:nvPicPr>
                  <pic:blipFill>
                    <a:blip r:embed="rId14"/>
                    <a:srcRect/>
                    <a:stretch>
                      <a:fillRect/>
                    </a:stretch>
                  </pic:blipFill>
                  <pic:spPr>
                    <a:xfrm>
                      <a:off x="0" y="0"/>
                      <a:ext cx="5266690" cy="2962910"/>
                    </a:xfrm>
                    <a:prstGeom prst="rect">
                      <a:avLst/>
                    </a:prstGeom>
                    <a:ln/>
                  </pic:spPr>
                </pic:pic>
              </a:graphicData>
            </a:graphic>
          </wp:inline>
        </w:drawing>
      </w:r>
    </w:p>
    <w:p w14:paraId="1F1ADBBC" w14:textId="0387E3F4" w:rsidR="007E1C06" w:rsidRPr="00BD43A6" w:rsidRDefault="007E1C06" w:rsidP="007E1C06">
      <w:pPr>
        <w:widowControl w:val="0"/>
        <w:pBdr>
          <w:top w:val="nil"/>
          <w:left w:val="nil"/>
          <w:bottom w:val="nil"/>
          <w:right w:val="nil"/>
          <w:between w:val="nil"/>
        </w:pBdr>
        <w:jc w:val="center"/>
        <w:rPr>
          <w:color w:val="000000"/>
          <w:sz w:val="21"/>
          <w:szCs w:val="21"/>
        </w:rPr>
      </w:pPr>
      <w:proofErr w:type="gramStart"/>
      <w:r w:rsidRPr="00BD43A6">
        <w:rPr>
          <w:color w:val="000000"/>
          <w:sz w:val="21"/>
          <w:szCs w:val="21"/>
        </w:rPr>
        <w:t xml:space="preserve">( </w:t>
      </w:r>
      <w:proofErr w:type="spellStart"/>
      <w:r w:rsidRPr="00BD43A6">
        <w:rPr>
          <w:color w:val="000000"/>
          <w:sz w:val="21"/>
          <w:szCs w:val="21"/>
        </w:rPr>
        <w:t>Simera</w:t>
      </w:r>
      <w:proofErr w:type="spellEnd"/>
      <w:proofErr w:type="gramEnd"/>
      <w:r w:rsidRPr="00BD43A6">
        <w:rPr>
          <w:color w:val="000000"/>
          <w:sz w:val="21"/>
          <w:szCs w:val="21"/>
        </w:rPr>
        <w:t xml:space="preserve">-C E-Mount </w:t>
      </w:r>
      <w:r w:rsidR="00BD43A6" w:rsidRPr="00BD43A6">
        <w:rPr>
          <w:color w:val="000000"/>
          <w:sz w:val="21"/>
          <w:szCs w:val="21"/>
        </w:rPr>
        <w:t>por</w:t>
      </w:r>
      <w:r w:rsidRPr="00BD43A6">
        <w:rPr>
          <w:color w:val="000000"/>
          <w:sz w:val="21"/>
          <w:szCs w:val="21"/>
        </w:rPr>
        <w:t xml:space="preserve"> </w:t>
      </w:r>
      <w:proofErr w:type="spellStart"/>
      <w:r w:rsidRPr="00BD43A6">
        <w:rPr>
          <w:color w:val="000000"/>
          <w:sz w:val="21"/>
          <w:szCs w:val="21"/>
        </w:rPr>
        <w:t>Filmguy</w:t>
      </w:r>
      <w:proofErr w:type="spellEnd"/>
      <w:r w:rsidRPr="00BD43A6">
        <w:rPr>
          <w:color w:val="000000"/>
          <w:sz w:val="21"/>
          <w:szCs w:val="21"/>
        </w:rPr>
        <w:t>)</w:t>
      </w:r>
    </w:p>
    <w:p w14:paraId="78A1BA61" w14:textId="533E5EC1" w:rsidR="00CA2AE5" w:rsidRDefault="00CA2AE5" w:rsidP="00CA2AE5">
      <w:pPr>
        <w:widowControl w:val="0"/>
        <w:pBdr>
          <w:top w:val="nil"/>
          <w:left w:val="nil"/>
          <w:bottom w:val="nil"/>
          <w:right w:val="nil"/>
          <w:between w:val="nil"/>
        </w:pBdr>
        <w:jc w:val="both"/>
        <w:rPr>
          <w:b/>
          <w:color w:val="000000"/>
          <w:sz w:val="21"/>
          <w:szCs w:val="21"/>
        </w:rPr>
      </w:pPr>
      <w:r>
        <w:rPr>
          <w:b/>
          <w:color w:val="000000"/>
          <w:sz w:val="21"/>
          <w:szCs w:val="21"/>
        </w:rPr>
        <w:t>Compatibilidad:</w:t>
      </w:r>
    </w:p>
    <w:p w14:paraId="6F7804A9" w14:textId="77777777" w:rsidR="00CA2AE5" w:rsidRDefault="00CA2AE5" w:rsidP="00CA2AE5">
      <w:pPr>
        <w:widowControl w:val="0"/>
        <w:pBdr>
          <w:top w:val="nil"/>
          <w:left w:val="nil"/>
          <w:bottom w:val="nil"/>
          <w:right w:val="nil"/>
          <w:between w:val="nil"/>
        </w:pBdr>
        <w:jc w:val="both"/>
        <w:rPr>
          <w:color w:val="000000"/>
          <w:sz w:val="21"/>
          <w:szCs w:val="21"/>
        </w:rPr>
      </w:pPr>
      <w:r>
        <w:rPr>
          <w:b/>
          <w:noProof/>
          <w:color w:val="000000"/>
          <w:sz w:val="21"/>
          <w:szCs w:val="21"/>
        </w:rPr>
        <w:lastRenderedPageBreak/>
        <w:drawing>
          <wp:inline distT="0" distB="0" distL="114300" distR="114300" wp14:anchorId="4218A6C8" wp14:editId="46C318ED">
            <wp:extent cx="2289810" cy="1527175"/>
            <wp:effectExtent l="0" t="0" r="0" b="0"/>
            <wp:docPr id="1046" name="image8.png" descr="2"/>
            <wp:cNvGraphicFramePr/>
            <a:graphic xmlns:a="http://schemas.openxmlformats.org/drawingml/2006/main">
              <a:graphicData uri="http://schemas.openxmlformats.org/drawingml/2006/picture">
                <pic:pic xmlns:pic="http://schemas.openxmlformats.org/drawingml/2006/picture">
                  <pic:nvPicPr>
                    <pic:cNvPr id="0" name="image8.png" descr="2"/>
                    <pic:cNvPicPr preferRelativeResize="0"/>
                  </pic:nvPicPr>
                  <pic:blipFill>
                    <a:blip r:embed="rId15"/>
                    <a:srcRect/>
                    <a:stretch>
                      <a:fillRect/>
                    </a:stretch>
                  </pic:blipFill>
                  <pic:spPr>
                    <a:xfrm>
                      <a:off x="0" y="0"/>
                      <a:ext cx="2289810" cy="1527175"/>
                    </a:xfrm>
                    <a:prstGeom prst="rect">
                      <a:avLst/>
                    </a:prstGeom>
                    <a:ln/>
                  </pic:spPr>
                </pic:pic>
              </a:graphicData>
            </a:graphic>
          </wp:inline>
        </w:drawing>
      </w:r>
      <w:r>
        <w:rPr>
          <w:noProof/>
          <w:color w:val="000000"/>
          <w:sz w:val="21"/>
          <w:szCs w:val="21"/>
        </w:rPr>
        <w:drawing>
          <wp:inline distT="0" distB="0" distL="114300" distR="114300" wp14:anchorId="45A026DF" wp14:editId="2C000CA2">
            <wp:extent cx="2339975" cy="1524000"/>
            <wp:effectExtent l="0" t="0" r="0" b="0"/>
            <wp:docPr id="1041" name="image7.png" descr="4"/>
            <wp:cNvGraphicFramePr/>
            <a:graphic xmlns:a="http://schemas.openxmlformats.org/drawingml/2006/main">
              <a:graphicData uri="http://schemas.openxmlformats.org/drawingml/2006/picture">
                <pic:pic xmlns:pic="http://schemas.openxmlformats.org/drawingml/2006/picture">
                  <pic:nvPicPr>
                    <pic:cNvPr id="0" name="image7.png" descr="4"/>
                    <pic:cNvPicPr preferRelativeResize="0"/>
                  </pic:nvPicPr>
                  <pic:blipFill>
                    <a:blip r:embed="rId16"/>
                    <a:srcRect/>
                    <a:stretch>
                      <a:fillRect/>
                    </a:stretch>
                  </pic:blipFill>
                  <pic:spPr>
                    <a:xfrm>
                      <a:off x="0" y="0"/>
                      <a:ext cx="2339975" cy="1524000"/>
                    </a:xfrm>
                    <a:prstGeom prst="rect">
                      <a:avLst/>
                    </a:prstGeom>
                    <a:ln/>
                  </pic:spPr>
                </pic:pic>
              </a:graphicData>
            </a:graphic>
          </wp:inline>
        </w:drawing>
      </w:r>
    </w:p>
    <w:p w14:paraId="6A57B71C" w14:textId="77777777" w:rsidR="00CA2AE5" w:rsidRDefault="00CA2AE5" w:rsidP="00CA2AE5">
      <w:pPr>
        <w:widowControl w:val="0"/>
        <w:pBdr>
          <w:top w:val="nil"/>
          <w:left w:val="nil"/>
          <w:bottom w:val="nil"/>
          <w:right w:val="nil"/>
          <w:between w:val="nil"/>
        </w:pBdr>
        <w:jc w:val="both"/>
        <w:rPr>
          <w:b/>
          <w:color w:val="000000"/>
          <w:sz w:val="21"/>
          <w:szCs w:val="21"/>
        </w:rPr>
      </w:pPr>
      <w:r>
        <w:rPr>
          <w:b/>
          <w:noProof/>
          <w:color w:val="000000"/>
          <w:sz w:val="21"/>
          <w:szCs w:val="21"/>
        </w:rPr>
        <w:drawing>
          <wp:inline distT="0" distB="0" distL="114300" distR="114300" wp14:anchorId="18F1719B" wp14:editId="019FF71E">
            <wp:extent cx="2127885" cy="1417955"/>
            <wp:effectExtent l="0" t="0" r="0" b="0"/>
            <wp:docPr id="1040" name="image4.jpg" descr="DSC_8015 拷贝"/>
            <wp:cNvGraphicFramePr/>
            <a:graphic xmlns:a="http://schemas.openxmlformats.org/drawingml/2006/main">
              <a:graphicData uri="http://schemas.openxmlformats.org/drawingml/2006/picture">
                <pic:pic xmlns:pic="http://schemas.openxmlformats.org/drawingml/2006/picture">
                  <pic:nvPicPr>
                    <pic:cNvPr id="0" name="image4.jpg" descr="DSC_8015 拷贝"/>
                    <pic:cNvPicPr preferRelativeResize="0"/>
                  </pic:nvPicPr>
                  <pic:blipFill>
                    <a:blip r:embed="rId17"/>
                    <a:srcRect/>
                    <a:stretch>
                      <a:fillRect/>
                    </a:stretch>
                  </pic:blipFill>
                  <pic:spPr>
                    <a:xfrm>
                      <a:off x="0" y="0"/>
                      <a:ext cx="2127885" cy="1417955"/>
                    </a:xfrm>
                    <a:prstGeom prst="rect">
                      <a:avLst/>
                    </a:prstGeom>
                    <a:ln/>
                  </pic:spPr>
                </pic:pic>
              </a:graphicData>
            </a:graphic>
          </wp:inline>
        </w:drawing>
      </w:r>
      <w:r>
        <w:rPr>
          <w:b/>
          <w:noProof/>
          <w:color w:val="000000"/>
          <w:sz w:val="21"/>
          <w:szCs w:val="21"/>
        </w:rPr>
        <w:drawing>
          <wp:inline distT="0" distB="0" distL="114300" distR="114300" wp14:anchorId="70D7E907" wp14:editId="2613950D">
            <wp:extent cx="2493645" cy="1403350"/>
            <wp:effectExtent l="0" t="0" r="0" b="0"/>
            <wp:docPr id="1042" name="image6.png" descr="SImera_C_FX3_RS4_FocusPro"/>
            <wp:cNvGraphicFramePr/>
            <a:graphic xmlns:a="http://schemas.openxmlformats.org/drawingml/2006/main">
              <a:graphicData uri="http://schemas.openxmlformats.org/drawingml/2006/picture">
                <pic:pic xmlns:pic="http://schemas.openxmlformats.org/drawingml/2006/picture">
                  <pic:nvPicPr>
                    <pic:cNvPr id="0" name="image6.png" descr="SImera_C_FX3_RS4_FocusPro"/>
                    <pic:cNvPicPr preferRelativeResize="0"/>
                  </pic:nvPicPr>
                  <pic:blipFill>
                    <a:blip r:embed="rId18"/>
                    <a:srcRect/>
                    <a:stretch>
                      <a:fillRect/>
                    </a:stretch>
                  </pic:blipFill>
                  <pic:spPr>
                    <a:xfrm>
                      <a:off x="0" y="0"/>
                      <a:ext cx="2493645" cy="1403350"/>
                    </a:xfrm>
                    <a:prstGeom prst="rect">
                      <a:avLst/>
                    </a:prstGeom>
                    <a:ln/>
                  </pic:spPr>
                </pic:pic>
              </a:graphicData>
            </a:graphic>
          </wp:inline>
        </w:drawing>
      </w:r>
    </w:p>
    <w:p w14:paraId="13922A8B" w14:textId="77777777" w:rsidR="004640CE" w:rsidRPr="00682E79" w:rsidRDefault="004640CE" w:rsidP="00156C49">
      <w:pPr>
        <w:pStyle w:val="NormalWeb"/>
        <w:shd w:val="clear" w:color="auto" w:fill="FFFFFF"/>
        <w:jc w:val="both"/>
        <w:rPr>
          <w:rStyle w:val="contentpasted1"/>
          <w:rFonts w:asciiTheme="majorHAnsi" w:hAnsiTheme="majorHAnsi" w:cstheme="majorHAnsi"/>
          <w:sz w:val="24"/>
          <w:szCs w:val="24"/>
          <w:bdr w:val="none" w:sz="0" w:space="0" w:color="auto" w:frame="1"/>
          <w:lang w:val="en-US"/>
        </w:rPr>
      </w:pPr>
    </w:p>
    <w:p w14:paraId="0CADCCF4" w14:textId="77777777" w:rsidR="004640CE" w:rsidRPr="00682E79" w:rsidRDefault="004640CE" w:rsidP="00156C49">
      <w:pPr>
        <w:pStyle w:val="NormalWeb"/>
        <w:shd w:val="clear" w:color="auto" w:fill="FFFFFF"/>
        <w:jc w:val="both"/>
        <w:rPr>
          <w:rStyle w:val="contentpasted1"/>
          <w:rFonts w:asciiTheme="majorHAnsi" w:hAnsiTheme="majorHAnsi" w:cstheme="majorHAnsi"/>
          <w:sz w:val="24"/>
          <w:szCs w:val="24"/>
          <w:bdr w:val="none" w:sz="0" w:space="0" w:color="auto" w:frame="1"/>
          <w:lang w:val="en-US"/>
        </w:rPr>
      </w:pPr>
    </w:p>
    <w:p w14:paraId="1DDA0C5E" w14:textId="6976C699" w:rsidR="00CD450A" w:rsidRPr="00FE00DC" w:rsidRDefault="008C094A" w:rsidP="00156C49">
      <w:pPr>
        <w:pStyle w:val="NormalWeb"/>
        <w:shd w:val="clear" w:color="auto" w:fill="FFFFFF"/>
        <w:jc w:val="both"/>
        <w:rPr>
          <w:rStyle w:val="contentpasted1"/>
          <w:rFonts w:asciiTheme="majorHAnsi" w:hAnsiTheme="majorHAnsi" w:cstheme="majorHAnsi"/>
          <w:sz w:val="24"/>
          <w:szCs w:val="24"/>
          <w:bdr w:val="none" w:sz="0" w:space="0" w:color="auto" w:frame="1"/>
        </w:rPr>
      </w:pPr>
      <w:r w:rsidRPr="00FE00DC">
        <w:rPr>
          <w:rStyle w:val="contentpasted1"/>
          <w:rFonts w:asciiTheme="majorHAnsi" w:hAnsiTheme="majorHAnsi" w:cstheme="majorHAnsi"/>
          <w:sz w:val="24"/>
          <w:szCs w:val="24"/>
          <w:bdr w:val="none" w:sz="0" w:space="0" w:color="auto" w:frame="1"/>
        </w:rPr>
        <w:t xml:space="preserve">Para más información sobre este y los demás objetivos de THYPOCH puede consultar la página web de THYPOCH </w:t>
      </w:r>
      <w:hyperlink r:id="rId19" w:history="1">
        <w:r w:rsidR="0085118E" w:rsidRPr="00FE00DC">
          <w:rPr>
            <w:rStyle w:val="Hipervnculo"/>
            <w:rFonts w:asciiTheme="majorHAnsi" w:hAnsiTheme="majorHAnsi" w:cstheme="majorHAnsi"/>
            <w:sz w:val="24"/>
            <w:szCs w:val="24"/>
            <w:bdr w:val="none" w:sz="0" w:space="0" w:color="auto" w:frame="1"/>
          </w:rPr>
          <w:t>https://thypoch.com/en/</w:t>
        </w:r>
      </w:hyperlink>
      <w:r w:rsidR="0085118E" w:rsidRPr="00FE00DC">
        <w:rPr>
          <w:rStyle w:val="contentpasted1"/>
          <w:rFonts w:asciiTheme="majorHAnsi" w:hAnsiTheme="majorHAnsi" w:cstheme="majorHAnsi"/>
          <w:sz w:val="24"/>
          <w:szCs w:val="24"/>
          <w:bdr w:val="none" w:sz="0" w:space="0" w:color="auto" w:frame="1"/>
        </w:rPr>
        <w:t xml:space="preserve"> o la web y las redes sociales de Robisa</w:t>
      </w:r>
      <w:r w:rsidR="003D3720">
        <w:rPr>
          <w:rStyle w:val="contentpasted1"/>
          <w:rFonts w:asciiTheme="majorHAnsi" w:hAnsiTheme="majorHAnsi" w:cstheme="majorHAnsi"/>
          <w:sz w:val="24"/>
          <w:szCs w:val="24"/>
          <w:bdr w:val="none" w:sz="0" w:space="0" w:color="auto" w:frame="1"/>
        </w:rPr>
        <w:t xml:space="preserve"> como distribuidor oficial: </w:t>
      </w:r>
      <w:hyperlink r:id="rId20" w:history="1">
        <w:r w:rsidR="00CD450A" w:rsidRPr="00FE00DC">
          <w:rPr>
            <w:rStyle w:val="Hipervnculo"/>
            <w:rFonts w:asciiTheme="majorHAnsi" w:hAnsiTheme="majorHAnsi" w:cstheme="majorHAnsi"/>
            <w:sz w:val="24"/>
            <w:szCs w:val="24"/>
            <w:bdr w:val="none" w:sz="0" w:space="0" w:color="auto" w:frame="1"/>
          </w:rPr>
          <w:t>ROBISA WEB</w:t>
        </w:r>
      </w:hyperlink>
      <w:r w:rsidR="00CD450A" w:rsidRPr="00FE00DC">
        <w:rPr>
          <w:rStyle w:val="contentpasted1"/>
          <w:rFonts w:asciiTheme="majorHAnsi" w:hAnsiTheme="majorHAnsi" w:cstheme="majorHAnsi"/>
          <w:sz w:val="24"/>
          <w:szCs w:val="24"/>
          <w:bdr w:val="none" w:sz="0" w:space="0" w:color="auto" w:frame="1"/>
        </w:rPr>
        <w:t xml:space="preserve">, </w:t>
      </w:r>
      <w:hyperlink r:id="rId21" w:history="1">
        <w:r w:rsidR="00CD450A" w:rsidRPr="00FE00DC">
          <w:rPr>
            <w:rStyle w:val="Hipervnculo"/>
            <w:rFonts w:asciiTheme="majorHAnsi" w:hAnsiTheme="majorHAnsi" w:cstheme="majorHAnsi"/>
            <w:sz w:val="24"/>
            <w:szCs w:val="24"/>
            <w:bdr w:val="none" w:sz="0" w:space="0" w:color="auto" w:frame="1"/>
          </w:rPr>
          <w:t>ROBISA SHOP</w:t>
        </w:r>
      </w:hyperlink>
      <w:r w:rsidR="00837327" w:rsidRPr="00FE00DC">
        <w:rPr>
          <w:rStyle w:val="contentpasted1"/>
          <w:rFonts w:asciiTheme="majorHAnsi" w:hAnsiTheme="majorHAnsi" w:cstheme="majorHAnsi"/>
          <w:sz w:val="24"/>
          <w:szCs w:val="24"/>
          <w:bdr w:val="none" w:sz="0" w:space="0" w:color="auto" w:frame="1"/>
        </w:rPr>
        <w:t xml:space="preserve">, </w:t>
      </w:r>
      <w:hyperlink r:id="rId22" w:history="1">
        <w:r w:rsidR="00837327" w:rsidRPr="00FE00DC">
          <w:rPr>
            <w:rStyle w:val="Hipervnculo"/>
            <w:rFonts w:asciiTheme="majorHAnsi" w:hAnsiTheme="majorHAnsi" w:cstheme="majorHAnsi"/>
            <w:sz w:val="24"/>
            <w:szCs w:val="24"/>
            <w:bdr w:val="none" w:sz="0" w:space="0" w:color="auto" w:frame="1"/>
          </w:rPr>
          <w:t xml:space="preserve">ROBISA </w:t>
        </w:r>
        <w:r w:rsidR="00CD450A" w:rsidRPr="00FE00DC">
          <w:rPr>
            <w:rStyle w:val="Hipervnculo"/>
            <w:rFonts w:asciiTheme="majorHAnsi" w:hAnsiTheme="majorHAnsi" w:cstheme="majorHAnsi"/>
            <w:sz w:val="24"/>
            <w:szCs w:val="24"/>
            <w:bdr w:val="none" w:sz="0" w:space="0" w:color="auto" w:frame="1"/>
          </w:rPr>
          <w:t>FB</w:t>
        </w:r>
      </w:hyperlink>
      <w:r w:rsidR="00CD450A" w:rsidRPr="00FE00DC">
        <w:rPr>
          <w:rStyle w:val="contentpasted1"/>
          <w:rFonts w:asciiTheme="majorHAnsi" w:hAnsiTheme="majorHAnsi" w:cstheme="majorHAnsi"/>
          <w:sz w:val="24"/>
          <w:szCs w:val="24"/>
          <w:bdr w:val="none" w:sz="0" w:space="0" w:color="auto" w:frame="1"/>
        </w:rPr>
        <w:t xml:space="preserve">, </w:t>
      </w:r>
      <w:hyperlink r:id="rId23" w:history="1">
        <w:r w:rsidR="00837327" w:rsidRPr="00FE00DC">
          <w:rPr>
            <w:rStyle w:val="Hipervnculo"/>
            <w:rFonts w:asciiTheme="majorHAnsi" w:hAnsiTheme="majorHAnsi" w:cstheme="majorHAnsi"/>
            <w:sz w:val="24"/>
            <w:szCs w:val="24"/>
            <w:bdr w:val="none" w:sz="0" w:space="0" w:color="auto" w:frame="1"/>
          </w:rPr>
          <w:t xml:space="preserve">ROBISA </w:t>
        </w:r>
        <w:r w:rsidR="00CD450A" w:rsidRPr="00FE00DC">
          <w:rPr>
            <w:rStyle w:val="Hipervnculo"/>
            <w:rFonts w:asciiTheme="majorHAnsi" w:hAnsiTheme="majorHAnsi" w:cstheme="majorHAnsi"/>
            <w:sz w:val="24"/>
            <w:szCs w:val="24"/>
            <w:bdr w:val="none" w:sz="0" w:space="0" w:color="auto" w:frame="1"/>
          </w:rPr>
          <w:t>I</w:t>
        </w:r>
        <w:r w:rsidR="00837327" w:rsidRPr="00FE00DC">
          <w:rPr>
            <w:rStyle w:val="Hipervnculo"/>
            <w:rFonts w:asciiTheme="majorHAnsi" w:hAnsiTheme="majorHAnsi" w:cstheme="majorHAnsi"/>
            <w:sz w:val="24"/>
            <w:szCs w:val="24"/>
            <w:bdr w:val="none" w:sz="0" w:space="0" w:color="auto" w:frame="1"/>
          </w:rPr>
          <w:t>G</w:t>
        </w:r>
      </w:hyperlink>
      <w:r w:rsidR="00CD450A" w:rsidRPr="00FE00DC">
        <w:rPr>
          <w:rStyle w:val="contentpasted1"/>
          <w:rFonts w:asciiTheme="majorHAnsi" w:hAnsiTheme="majorHAnsi" w:cstheme="majorHAnsi"/>
          <w:sz w:val="24"/>
          <w:szCs w:val="24"/>
          <w:bdr w:val="none" w:sz="0" w:space="0" w:color="auto" w:frame="1"/>
        </w:rPr>
        <w:t xml:space="preserve">, </w:t>
      </w:r>
      <w:hyperlink r:id="rId24" w:history="1">
        <w:r w:rsidR="00837327" w:rsidRPr="00FE00DC">
          <w:rPr>
            <w:rStyle w:val="Hipervnculo"/>
            <w:rFonts w:asciiTheme="majorHAnsi" w:hAnsiTheme="majorHAnsi" w:cstheme="majorHAnsi"/>
            <w:sz w:val="24"/>
            <w:szCs w:val="24"/>
            <w:bdr w:val="none" w:sz="0" w:space="0" w:color="auto" w:frame="1"/>
          </w:rPr>
          <w:t>ROBISA X</w:t>
        </w:r>
      </w:hyperlink>
      <w:r w:rsidR="00837327" w:rsidRPr="00FE00DC">
        <w:rPr>
          <w:rStyle w:val="contentpasted1"/>
          <w:rFonts w:asciiTheme="majorHAnsi" w:hAnsiTheme="majorHAnsi" w:cstheme="majorHAnsi"/>
          <w:sz w:val="24"/>
          <w:szCs w:val="24"/>
          <w:bdr w:val="none" w:sz="0" w:space="0" w:color="auto" w:frame="1"/>
        </w:rPr>
        <w:t>.</w:t>
      </w:r>
    </w:p>
    <w:sectPr w:rsidR="00CD450A" w:rsidRPr="00FE00DC" w:rsidSect="00D57F41">
      <w:headerReference w:type="default" r:id="rId25"/>
      <w:footerReference w:type="default" r:id="rId26"/>
      <w:pgSz w:w="11906" w:h="16838"/>
      <w:pgMar w:top="2552" w:right="1558" w:bottom="1135"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C2155A" w14:textId="77777777" w:rsidR="001A74F3" w:rsidRDefault="001A74F3" w:rsidP="00FE5657">
      <w:pPr>
        <w:spacing w:after="0" w:line="240" w:lineRule="auto"/>
      </w:pPr>
      <w:r>
        <w:separator/>
      </w:r>
    </w:p>
  </w:endnote>
  <w:endnote w:type="continuationSeparator" w:id="0">
    <w:p w14:paraId="04498343" w14:textId="77777777" w:rsidR="001A74F3" w:rsidRDefault="001A74F3" w:rsidP="00FE5657">
      <w:pPr>
        <w:spacing w:after="0" w:line="240" w:lineRule="auto"/>
      </w:pPr>
      <w:r>
        <w:continuationSeparator/>
      </w:r>
    </w:p>
  </w:endnote>
  <w:endnote w:type="continuationNotice" w:id="1">
    <w:p w14:paraId="3233AFE0" w14:textId="77777777" w:rsidR="001A74F3" w:rsidRDefault="001A74F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E6F3F" w14:textId="77777777" w:rsidR="00B711ED" w:rsidRPr="00B711ED" w:rsidRDefault="00B711ED" w:rsidP="00B711ED">
    <w:pPr>
      <w:pStyle w:val="Piedepgina"/>
      <w:tabs>
        <w:tab w:val="left" w:pos="4815"/>
      </w:tabs>
      <w:rPr>
        <w:sz w:val="20"/>
        <w:szCs w:val="20"/>
      </w:rPr>
    </w:pPr>
    <w:r w:rsidRPr="00B711ED">
      <w:rPr>
        <w:sz w:val="20"/>
        <w:szCs w:val="20"/>
      </w:rPr>
      <w:tab/>
    </w:r>
  </w:p>
  <w:p w14:paraId="069E7D83" w14:textId="77777777" w:rsidR="00B711ED" w:rsidRPr="00B711ED" w:rsidRDefault="00B711ED" w:rsidP="00B711ED">
    <w:pPr>
      <w:pStyle w:val="Piedepgina"/>
      <w:tabs>
        <w:tab w:val="left" w:pos="4815"/>
      </w:tabs>
      <w:jc w:val="center"/>
      <w:rPr>
        <w:sz w:val="20"/>
        <w:szCs w:val="20"/>
        <w:lang w:val="pt-PT"/>
      </w:rPr>
    </w:pPr>
    <w:r w:rsidRPr="00B711ED">
      <w:rPr>
        <w:sz w:val="20"/>
        <w:szCs w:val="20"/>
        <w:lang w:val="pt-PT"/>
      </w:rPr>
      <w:t>Distribuidor oficial:</w:t>
    </w:r>
  </w:p>
  <w:p w14:paraId="7DB37139" w14:textId="0941B1DB" w:rsidR="00FE5657" w:rsidRPr="00B711ED" w:rsidRDefault="00B711ED" w:rsidP="00B711ED">
    <w:pPr>
      <w:pStyle w:val="Piedepgina"/>
      <w:tabs>
        <w:tab w:val="clear" w:pos="4252"/>
        <w:tab w:val="clear" w:pos="8504"/>
        <w:tab w:val="left" w:pos="4815"/>
      </w:tabs>
      <w:jc w:val="center"/>
      <w:rPr>
        <w:sz w:val="20"/>
        <w:szCs w:val="20"/>
        <w:lang w:val="pt-PT"/>
      </w:rPr>
    </w:pPr>
    <w:r w:rsidRPr="00B711ED">
      <w:rPr>
        <w:sz w:val="20"/>
        <w:szCs w:val="20"/>
        <w:lang w:val="pt-PT"/>
      </w:rPr>
      <w:t>Rodolfo Biber, S.A.  •  info@robisa.es •  +34 91 7292 711  •  www.robisa.es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8837A9" w14:textId="77777777" w:rsidR="001A74F3" w:rsidRDefault="001A74F3" w:rsidP="00FE5657">
      <w:pPr>
        <w:spacing w:after="0" w:line="240" w:lineRule="auto"/>
      </w:pPr>
      <w:r>
        <w:separator/>
      </w:r>
    </w:p>
  </w:footnote>
  <w:footnote w:type="continuationSeparator" w:id="0">
    <w:p w14:paraId="1DF93766" w14:textId="77777777" w:rsidR="001A74F3" w:rsidRDefault="001A74F3" w:rsidP="00FE5657">
      <w:pPr>
        <w:spacing w:after="0" w:line="240" w:lineRule="auto"/>
      </w:pPr>
      <w:r>
        <w:continuationSeparator/>
      </w:r>
    </w:p>
  </w:footnote>
  <w:footnote w:type="continuationNotice" w:id="1">
    <w:p w14:paraId="2CFA970F" w14:textId="77777777" w:rsidR="001A74F3" w:rsidRDefault="001A74F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5C4BEA" w14:textId="2FE0F370" w:rsidR="00FE5657" w:rsidRDefault="00B941F8">
    <w:pPr>
      <w:pStyle w:val="Encabezado"/>
    </w:pPr>
    <w:r>
      <w:rPr>
        <w:noProof/>
      </w:rPr>
      <w:drawing>
        <wp:anchor distT="0" distB="0" distL="114300" distR="114300" simplePos="0" relativeHeight="251658240" behindDoc="0" locked="0" layoutInCell="1" allowOverlap="1" wp14:anchorId="73C47DAB" wp14:editId="2A7BC414">
          <wp:simplePos x="0" y="0"/>
          <wp:positionH relativeFrom="margin">
            <wp:posOffset>4605020</wp:posOffset>
          </wp:positionH>
          <wp:positionV relativeFrom="paragraph">
            <wp:posOffset>-30480</wp:posOffset>
          </wp:positionV>
          <wp:extent cx="1143635" cy="381000"/>
          <wp:effectExtent l="0" t="0" r="0" b="0"/>
          <wp:wrapSquare wrapText="bothSides"/>
          <wp:docPr id="7132293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3635"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8241" behindDoc="0" locked="0" layoutInCell="1" allowOverlap="1" wp14:anchorId="41525A21" wp14:editId="5A8152B3">
              <wp:simplePos x="0" y="0"/>
              <wp:positionH relativeFrom="column">
                <wp:posOffset>1647190</wp:posOffset>
              </wp:positionH>
              <wp:positionV relativeFrom="paragraph">
                <wp:posOffset>551180</wp:posOffset>
              </wp:positionV>
              <wp:extent cx="2360930" cy="298450"/>
              <wp:effectExtent l="0" t="0" r="13335" b="2540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98450"/>
                      </a:xfrm>
                      <a:prstGeom prst="rect">
                        <a:avLst/>
                      </a:prstGeom>
                      <a:solidFill>
                        <a:srgbClr val="FFFFFF"/>
                      </a:solidFill>
                      <a:ln w="9525">
                        <a:solidFill>
                          <a:srgbClr val="000000"/>
                        </a:solidFill>
                        <a:miter lim="800000"/>
                        <a:headEnd/>
                        <a:tailEnd/>
                      </a:ln>
                    </wps:spPr>
                    <wps:txbx>
                      <w:txbxContent>
                        <w:p w14:paraId="12D05B36" w14:textId="6D20643B" w:rsidR="00B941F8" w:rsidRPr="00B941F8" w:rsidRDefault="00B941F8" w:rsidP="00B941F8">
                          <w:pPr>
                            <w:jc w:val="center"/>
                            <w:rPr>
                              <w:sz w:val="24"/>
                              <w:szCs w:val="24"/>
                            </w:rPr>
                          </w:pPr>
                          <w:r w:rsidRPr="00B941F8">
                            <w:rPr>
                              <w:sz w:val="24"/>
                              <w:szCs w:val="24"/>
                            </w:rPr>
                            <w:t>COMUNICADO DE PRENSA</w:t>
                          </w:r>
                        </w:p>
                      </w:txbxContent>
                    </wps:txbx>
                    <wps:bodyPr rot="0" vert="horz" wrap="square" lIns="91440" tIns="45720" rIns="91440" bIns="45720" anchor="ctr" anchorCtr="0">
                      <a:noAutofit/>
                    </wps:bodyPr>
                  </wps:wsp>
                </a:graphicData>
              </a:graphic>
              <wp14:sizeRelH relativeFrom="margin">
                <wp14:pctWidth>40000</wp14:pctWidth>
              </wp14:sizeRelH>
              <wp14:sizeRelV relativeFrom="margin">
                <wp14:pctHeight>0</wp14:pctHeight>
              </wp14:sizeRelV>
            </wp:anchor>
          </w:drawing>
        </mc:Choice>
        <mc:Fallback>
          <w:pict>
            <v:shapetype w14:anchorId="41525A21" id="_x0000_t202" coordsize="21600,21600" o:spt="202" path="m,l,21600r21600,l21600,xe">
              <v:stroke joinstyle="miter"/>
              <v:path gradientshapeok="t" o:connecttype="rect"/>
            </v:shapetype>
            <v:shape id="Cuadro de texto 2" o:spid="_x0000_s1026" type="#_x0000_t202" style="position:absolute;margin-left:129.7pt;margin-top:43.4pt;width:185.9pt;height:23.5pt;z-index:25165824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">
              <v:textbox>
                <w:txbxContent>
                  <w:p w14:paraId="12D05B36" w14:textId="6D20643B" w:rsidR="00B941F8" w:rsidRPr="00B941F8" w:rsidRDefault="00B941F8" w:rsidP="00B941F8">
                    <w:pPr>
                      <w:jc w:val="center"/>
                      <w:rPr>
                        <w:sz w:val="24"/>
                        <w:szCs w:val="24"/>
                      </w:rPr>
                    </w:pPr>
                    <w:r w:rsidRPr="00B941F8">
                      <w:rPr>
                        <w:sz w:val="24"/>
                        <w:szCs w:val="24"/>
                      </w:rPr>
                      <w:t>COMUNICADO DE PRENSA</w:t>
                    </w:r>
                  </w:p>
                </w:txbxContent>
              </v:textbox>
              <w10:wrap type="square"/>
            </v:shape>
          </w:pict>
        </mc:Fallback>
      </mc:AlternateContent>
    </w:r>
    <w:r w:rsidR="00C43F7D">
      <w:rPr>
        <w:noProof/>
      </w:rPr>
      <w:drawing>
        <wp:inline distT="0" distB="0" distL="0" distR="0" wp14:anchorId="5FD86546" wp14:editId="71BD8F33">
          <wp:extent cx="1416050" cy="303205"/>
          <wp:effectExtent l="0" t="0" r="0" b="1905"/>
          <wp:docPr id="13172575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59205" cy="3124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54076BB"/>
    <w:multiLevelType w:val="hybridMultilevel"/>
    <w:tmpl w:val="48A44266"/>
    <w:lvl w:ilvl="0" w:tplc="0C0A0001">
      <w:start w:val="1"/>
      <w:numFmt w:val="bullet"/>
      <w:lvlText w:val=""/>
      <w:lvlJc w:val="left"/>
      <w:pPr>
        <w:ind w:left="1365" w:hanging="360"/>
      </w:pPr>
      <w:rPr>
        <w:rFonts w:ascii="Symbol" w:hAnsi="Symbol" w:hint="default"/>
      </w:rPr>
    </w:lvl>
    <w:lvl w:ilvl="1" w:tplc="0C0A0003" w:tentative="1">
      <w:start w:val="1"/>
      <w:numFmt w:val="bullet"/>
      <w:lvlText w:val="o"/>
      <w:lvlJc w:val="left"/>
      <w:pPr>
        <w:ind w:left="2085" w:hanging="360"/>
      </w:pPr>
      <w:rPr>
        <w:rFonts w:ascii="Courier New" w:hAnsi="Courier New" w:cs="Courier New" w:hint="default"/>
      </w:rPr>
    </w:lvl>
    <w:lvl w:ilvl="2" w:tplc="0C0A0005" w:tentative="1">
      <w:start w:val="1"/>
      <w:numFmt w:val="bullet"/>
      <w:lvlText w:val=""/>
      <w:lvlJc w:val="left"/>
      <w:pPr>
        <w:ind w:left="2805" w:hanging="360"/>
      </w:pPr>
      <w:rPr>
        <w:rFonts w:ascii="Wingdings" w:hAnsi="Wingdings" w:hint="default"/>
      </w:rPr>
    </w:lvl>
    <w:lvl w:ilvl="3" w:tplc="0C0A0001" w:tentative="1">
      <w:start w:val="1"/>
      <w:numFmt w:val="bullet"/>
      <w:lvlText w:val=""/>
      <w:lvlJc w:val="left"/>
      <w:pPr>
        <w:ind w:left="3525" w:hanging="360"/>
      </w:pPr>
      <w:rPr>
        <w:rFonts w:ascii="Symbol" w:hAnsi="Symbol" w:hint="default"/>
      </w:rPr>
    </w:lvl>
    <w:lvl w:ilvl="4" w:tplc="0C0A0003" w:tentative="1">
      <w:start w:val="1"/>
      <w:numFmt w:val="bullet"/>
      <w:lvlText w:val="o"/>
      <w:lvlJc w:val="left"/>
      <w:pPr>
        <w:ind w:left="4245" w:hanging="360"/>
      </w:pPr>
      <w:rPr>
        <w:rFonts w:ascii="Courier New" w:hAnsi="Courier New" w:cs="Courier New" w:hint="default"/>
      </w:rPr>
    </w:lvl>
    <w:lvl w:ilvl="5" w:tplc="0C0A0005" w:tentative="1">
      <w:start w:val="1"/>
      <w:numFmt w:val="bullet"/>
      <w:lvlText w:val=""/>
      <w:lvlJc w:val="left"/>
      <w:pPr>
        <w:ind w:left="4965" w:hanging="360"/>
      </w:pPr>
      <w:rPr>
        <w:rFonts w:ascii="Wingdings" w:hAnsi="Wingdings" w:hint="default"/>
      </w:rPr>
    </w:lvl>
    <w:lvl w:ilvl="6" w:tplc="0C0A0001" w:tentative="1">
      <w:start w:val="1"/>
      <w:numFmt w:val="bullet"/>
      <w:lvlText w:val=""/>
      <w:lvlJc w:val="left"/>
      <w:pPr>
        <w:ind w:left="5685" w:hanging="360"/>
      </w:pPr>
      <w:rPr>
        <w:rFonts w:ascii="Symbol" w:hAnsi="Symbol" w:hint="default"/>
      </w:rPr>
    </w:lvl>
    <w:lvl w:ilvl="7" w:tplc="0C0A0003" w:tentative="1">
      <w:start w:val="1"/>
      <w:numFmt w:val="bullet"/>
      <w:lvlText w:val="o"/>
      <w:lvlJc w:val="left"/>
      <w:pPr>
        <w:ind w:left="6405" w:hanging="360"/>
      </w:pPr>
      <w:rPr>
        <w:rFonts w:ascii="Courier New" w:hAnsi="Courier New" w:cs="Courier New" w:hint="default"/>
      </w:rPr>
    </w:lvl>
    <w:lvl w:ilvl="8" w:tplc="0C0A0005" w:tentative="1">
      <w:start w:val="1"/>
      <w:numFmt w:val="bullet"/>
      <w:lvlText w:val=""/>
      <w:lvlJc w:val="left"/>
      <w:pPr>
        <w:ind w:left="7125" w:hanging="360"/>
      </w:pPr>
      <w:rPr>
        <w:rFonts w:ascii="Wingdings" w:hAnsi="Wingdings" w:hint="default"/>
      </w:rPr>
    </w:lvl>
  </w:abstractNum>
  <w:num w:numId="1" w16cid:durableId="12511551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6E51"/>
    <w:rsid w:val="00001852"/>
    <w:rsid w:val="0001521A"/>
    <w:rsid w:val="00040324"/>
    <w:rsid w:val="00041481"/>
    <w:rsid w:val="00053567"/>
    <w:rsid w:val="00053723"/>
    <w:rsid w:val="000541FE"/>
    <w:rsid w:val="000547EC"/>
    <w:rsid w:val="0005534F"/>
    <w:rsid w:val="00056D13"/>
    <w:rsid w:val="0006041F"/>
    <w:rsid w:val="00061F97"/>
    <w:rsid w:val="00070C6F"/>
    <w:rsid w:val="00094000"/>
    <w:rsid w:val="000A430D"/>
    <w:rsid w:val="000B0473"/>
    <w:rsid w:val="000B23CA"/>
    <w:rsid w:val="000C348A"/>
    <w:rsid w:val="000C47A5"/>
    <w:rsid w:val="000D1BA5"/>
    <w:rsid w:val="000D5FB6"/>
    <w:rsid w:val="000D7824"/>
    <w:rsid w:val="000E6307"/>
    <w:rsid w:val="000F1636"/>
    <w:rsid w:val="0010009B"/>
    <w:rsid w:val="001326A9"/>
    <w:rsid w:val="001358F8"/>
    <w:rsid w:val="001410F6"/>
    <w:rsid w:val="0014670D"/>
    <w:rsid w:val="00146DF5"/>
    <w:rsid w:val="00150CCE"/>
    <w:rsid w:val="0015411E"/>
    <w:rsid w:val="001560A4"/>
    <w:rsid w:val="00156C49"/>
    <w:rsid w:val="001724DD"/>
    <w:rsid w:val="00180BAD"/>
    <w:rsid w:val="00196913"/>
    <w:rsid w:val="001A3E6C"/>
    <w:rsid w:val="001A74F3"/>
    <w:rsid w:val="001B6F57"/>
    <w:rsid w:val="001E0461"/>
    <w:rsid w:val="001E1BBA"/>
    <w:rsid w:val="001E3661"/>
    <w:rsid w:val="001E61DB"/>
    <w:rsid w:val="00200E55"/>
    <w:rsid w:val="00215472"/>
    <w:rsid w:val="002211A3"/>
    <w:rsid w:val="00226905"/>
    <w:rsid w:val="00260050"/>
    <w:rsid w:val="00262F36"/>
    <w:rsid w:val="00264AAD"/>
    <w:rsid w:val="00264AC8"/>
    <w:rsid w:val="00276505"/>
    <w:rsid w:val="00281935"/>
    <w:rsid w:val="00287FA5"/>
    <w:rsid w:val="00292B04"/>
    <w:rsid w:val="00296485"/>
    <w:rsid w:val="002A14C5"/>
    <w:rsid w:val="002A2B4D"/>
    <w:rsid w:val="002A5DC5"/>
    <w:rsid w:val="002B6BEB"/>
    <w:rsid w:val="002C172C"/>
    <w:rsid w:val="002C5BD7"/>
    <w:rsid w:val="002D58F1"/>
    <w:rsid w:val="002D5AE9"/>
    <w:rsid w:val="002E40C1"/>
    <w:rsid w:val="002F4EFC"/>
    <w:rsid w:val="002F599D"/>
    <w:rsid w:val="0032212C"/>
    <w:rsid w:val="00322F56"/>
    <w:rsid w:val="00322FAE"/>
    <w:rsid w:val="00327FB4"/>
    <w:rsid w:val="00331659"/>
    <w:rsid w:val="003327E5"/>
    <w:rsid w:val="003435BD"/>
    <w:rsid w:val="00346E6B"/>
    <w:rsid w:val="00347844"/>
    <w:rsid w:val="00354051"/>
    <w:rsid w:val="003655D7"/>
    <w:rsid w:val="00374D0B"/>
    <w:rsid w:val="003846B3"/>
    <w:rsid w:val="003A130E"/>
    <w:rsid w:val="003B1586"/>
    <w:rsid w:val="003B7B1B"/>
    <w:rsid w:val="003C7436"/>
    <w:rsid w:val="003D3720"/>
    <w:rsid w:val="003E0219"/>
    <w:rsid w:val="003E7E61"/>
    <w:rsid w:val="003F1353"/>
    <w:rsid w:val="003F3F82"/>
    <w:rsid w:val="003F7107"/>
    <w:rsid w:val="00401F24"/>
    <w:rsid w:val="0041227A"/>
    <w:rsid w:val="004172E8"/>
    <w:rsid w:val="00420784"/>
    <w:rsid w:val="004222C7"/>
    <w:rsid w:val="00434283"/>
    <w:rsid w:val="0045286D"/>
    <w:rsid w:val="004640CE"/>
    <w:rsid w:val="00473775"/>
    <w:rsid w:val="00492640"/>
    <w:rsid w:val="004B1D11"/>
    <w:rsid w:val="004B4B5B"/>
    <w:rsid w:val="004D3AEE"/>
    <w:rsid w:val="004E07D0"/>
    <w:rsid w:val="004E6DE0"/>
    <w:rsid w:val="004F2699"/>
    <w:rsid w:val="004F2A5A"/>
    <w:rsid w:val="00531548"/>
    <w:rsid w:val="00535752"/>
    <w:rsid w:val="005378EB"/>
    <w:rsid w:val="005454A1"/>
    <w:rsid w:val="005537FF"/>
    <w:rsid w:val="00570A46"/>
    <w:rsid w:val="00576EA9"/>
    <w:rsid w:val="0057705E"/>
    <w:rsid w:val="0058368D"/>
    <w:rsid w:val="00595F91"/>
    <w:rsid w:val="005A22EE"/>
    <w:rsid w:val="005A4328"/>
    <w:rsid w:val="005A4DCF"/>
    <w:rsid w:val="005C0E9E"/>
    <w:rsid w:val="005E3C0E"/>
    <w:rsid w:val="005F7E40"/>
    <w:rsid w:val="00606448"/>
    <w:rsid w:val="00610673"/>
    <w:rsid w:val="006309D9"/>
    <w:rsid w:val="00654689"/>
    <w:rsid w:val="006561E7"/>
    <w:rsid w:val="00656862"/>
    <w:rsid w:val="0066277B"/>
    <w:rsid w:val="00662ECB"/>
    <w:rsid w:val="006738B8"/>
    <w:rsid w:val="006823DA"/>
    <w:rsid w:val="00682E79"/>
    <w:rsid w:val="00684F14"/>
    <w:rsid w:val="00697E62"/>
    <w:rsid w:val="00697FBD"/>
    <w:rsid w:val="006C3B1D"/>
    <w:rsid w:val="006D1CE5"/>
    <w:rsid w:val="006D6019"/>
    <w:rsid w:val="006E4F22"/>
    <w:rsid w:val="006E700C"/>
    <w:rsid w:val="006F2F61"/>
    <w:rsid w:val="006F4308"/>
    <w:rsid w:val="00703EFF"/>
    <w:rsid w:val="00707C71"/>
    <w:rsid w:val="007100B0"/>
    <w:rsid w:val="00733464"/>
    <w:rsid w:val="007358C3"/>
    <w:rsid w:val="00741BF2"/>
    <w:rsid w:val="00750838"/>
    <w:rsid w:val="007706CB"/>
    <w:rsid w:val="00770B02"/>
    <w:rsid w:val="00770E18"/>
    <w:rsid w:val="00776BEC"/>
    <w:rsid w:val="007A03D8"/>
    <w:rsid w:val="007C2765"/>
    <w:rsid w:val="007C77FE"/>
    <w:rsid w:val="007D50E7"/>
    <w:rsid w:val="007E1C06"/>
    <w:rsid w:val="007E31D3"/>
    <w:rsid w:val="007E46A1"/>
    <w:rsid w:val="007E71D1"/>
    <w:rsid w:val="007F08AB"/>
    <w:rsid w:val="007F0F20"/>
    <w:rsid w:val="007F2D61"/>
    <w:rsid w:val="007F3518"/>
    <w:rsid w:val="007F5F8B"/>
    <w:rsid w:val="0080045A"/>
    <w:rsid w:val="0081160B"/>
    <w:rsid w:val="00821DE5"/>
    <w:rsid w:val="00822191"/>
    <w:rsid w:val="00835BDC"/>
    <w:rsid w:val="00837327"/>
    <w:rsid w:val="0085118E"/>
    <w:rsid w:val="00852169"/>
    <w:rsid w:val="00857C66"/>
    <w:rsid w:val="00872133"/>
    <w:rsid w:val="00883B38"/>
    <w:rsid w:val="0089069E"/>
    <w:rsid w:val="00891BF1"/>
    <w:rsid w:val="008A4DB3"/>
    <w:rsid w:val="008B3F21"/>
    <w:rsid w:val="008C094A"/>
    <w:rsid w:val="008C5990"/>
    <w:rsid w:val="008D4777"/>
    <w:rsid w:val="008E33E1"/>
    <w:rsid w:val="008E4BD4"/>
    <w:rsid w:val="00924327"/>
    <w:rsid w:val="009351F7"/>
    <w:rsid w:val="00935356"/>
    <w:rsid w:val="00937BA6"/>
    <w:rsid w:val="00940D2B"/>
    <w:rsid w:val="00944493"/>
    <w:rsid w:val="00944CC1"/>
    <w:rsid w:val="009702BB"/>
    <w:rsid w:val="00971E92"/>
    <w:rsid w:val="00993BB8"/>
    <w:rsid w:val="009A2088"/>
    <w:rsid w:val="009A7ED0"/>
    <w:rsid w:val="009B0E1A"/>
    <w:rsid w:val="009B4B6F"/>
    <w:rsid w:val="009C3E32"/>
    <w:rsid w:val="009C739B"/>
    <w:rsid w:val="009C7876"/>
    <w:rsid w:val="009D6964"/>
    <w:rsid w:val="009E734A"/>
    <w:rsid w:val="009E7B61"/>
    <w:rsid w:val="009E7EAD"/>
    <w:rsid w:val="009F5484"/>
    <w:rsid w:val="009F7EBE"/>
    <w:rsid w:val="00A01E34"/>
    <w:rsid w:val="00A10474"/>
    <w:rsid w:val="00A2484E"/>
    <w:rsid w:val="00A256D2"/>
    <w:rsid w:val="00A34805"/>
    <w:rsid w:val="00A40C0A"/>
    <w:rsid w:val="00A5475A"/>
    <w:rsid w:val="00A56973"/>
    <w:rsid w:val="00A64FEC"/>
    <w:rsid w:val="00A7366C"/>
    <w:rsid w:val="00A85421"/>
    <w:rsid w:val="00A97BB0"/>
    <w:rsid w:val="00AA4AEC"/>
    <w:rsid w:val="00AB4D05"/>
    <w:rsid w:val="00AB67CE"/>
    <w:rsid w:val="00AC06CB"/>
    <w:rsid w:val="00AC6E35"/>
    <w:rsid w:val="00AD21BF"/>
    <w:rsid w:val="00AD6275"/>
    <w:rsid w:val="00AD7ECA"/>
    <w:rsid w:val="00AE0BE0"/>
    <w:rsid w:val="00AE2520"/>
    <w:rsid w:val="00AE4545"/>
    <w:rsid w:val="00AE5753"/>
    <w:rsid w:val="00AE7FAB"/>
    <w:rsid w:val="00AF1EE4"/>
    <w:rsid w:val="00AF6237"/>
    <w:rsid w:val="00B1116D"/>
    <w:rsid w:val="00B11BA3"/>
    <w:rsid w:val="00B361F2"/>
    <w:rsid w:val="00B42FB5"/>
    <w:rsid w:val="00B551AF"/>
    <w:rsid w:val="00B64EBC"/>
    <w:rsid w:val="00B711ED"/>
    <w:rsid w:val="00B765F2"/>
    <w:rsid w:val="00B777A4"/>
    <w:rsid w:val="00B941F8"/>
    <w:rsid w:val="00B97B55"/>
    <w:rsid w:val="00BA26A8"/>
    <w:rsid w:val="00BA2F67"/>
    <w:rsid w:val="00BB52E7"/>
    <w:rsid w:val="00BB7B3B"/>
    <w:rsid w:val="00BC07D2"/>
    <w:rsid w:val="00BD43A6"/>
    <w:rsid w:val="00BF5412"/>
    <w:rsid w:val="00BF6DC6"/>
    <w:rsid w:val="00C24A34"/>
    <w:rsid w:val="00C253F4"/>
    <w:rsid w:val="00C26D45"/>
    <w:rsid w:val="00C308EF"/>
    <w:rsid w:val="00C40A47"/>
    <w:rsid w:val="00C43F7D"/>
    <w:rsid w:val="00C52BD7"/>
    <w:rsid w:val="00CA2AE5"/>
    <w:rsid w:val="00CC2F70"/>
    <w:rsid w:val="00CC3BBF"/>
    <w:rsid w:val="00CD0629"/>
    <w:rsid w:val="00CD450A"/>
    <w:rsid w:val="00CF1343"/>
    <w:rsid w:val="00D01303"/>
    <w:rsid w:val="00D01FF8"/>
    <w:rsid w:val="00D055A1"/>
    <w:rsid w:val="00D1075A"/>
    <w:rsid w:val="00D2015B"/>
    <w:rsid w:val="00D274F3"/>
    <w:rsid w:val="00D42797"/>
    <w:rsid w:val="00D53B20"/>
    <w:rsid w:val="00D57F41"/>
    <w:rsid w:val="00D63516"/>
    <w:rsid w:val="00D9070B"/>
    <w:rsid w:val="00D95F10"/>
    <w:rsid w:val="00DD7E68"/>
    <w:rsid w:val="00DE3249"/>
    <w:rsid w:val="00E162BC"/>
    <w:rsid w:val="00E17E9D"/>
    <w:rsid w:val="00E2043E"/>
    <w:rsid w:val="00E26E51"/>
    <w:rsid w:val="00E315AC"/>
    <w:rsid w:val="00E370B1"/>
    <w:rsid w:val="00E40B1A"/>
    <w:rsid w:val="00E44268"/>
    <w:rsid w:val="00E5381C"/>
    <w:rsid w:val="00E5411A"/>
    <w:rsid w:val="00E60068"/>
    <w:rsid w:val="00E602A0"/>
    <w:rsid w:val="00E620E3"/>
    <w:rsid w:val="00E67ECB"/>
    <w:rsid w:val="00E76A32"/>
    <w:rsid w:val="00EA4C89"/>
    <w:rsid w:val="00EC1ADA"/>
    <w:rsid w:val="00EC2D2B"/>
    <w:rsid w:val="00EC5C27"/>
    <w:rsid w:val="00ED2EFD"/>
    <w:rsid w:val="00ED36BF"/>
    <w:rsid w:val="00ED6443"/>
    <w:rsid w:val="00ED70F2"/>
    <w:rsid w:val="00EE4C2D"/>
    <w:rsid w:val="00EF2E90"/>
    <w:rsid w:val="00EF5358"/>
    <w:rsid w:val="00F03CBB"/>
    <w:rsid w:val="00F03DCE"/>
    <w:rsid w:val="00F0583C"/>
    <w:rsid w:val="00F071FA"/>
    <w:rsid w:val="00F277CF"/>
    <w:rsid w:val="00F30D22"/>
    <w:rsid w:val="00F36BB2"/>
    <w:rsid w:val="00F402AF"/>
    <w:rsid w:val="00F678EE"/>
    <w:rsid w:val="00F71F5C"/>
    <w:rsid w:val="00F85E64"/>
    <w:rsid w:val="00F87707"/>
    <w:rsid w:val="00F91B75"/>
    <w:rsid w:val="00FA4B92"/>
    <w:rsid w:val="00FA6FE5"/>
    <w:rsid w:val="00FC05E1"/>
    <w:rsid w:val="00FC11AD"/>
    <w:rsid w:val="00FD3FDA"/>
    <w:rsid w:val="00FE00DC"/>
    <w:rsid w:val="00FE0502"/>
    <w:rsid w:val="00FE5657"/>
    <w:rsid w:val="00FF435B"/>
    <w:rsid w:val="00FF6962"/>
  </w:rsids>
  <m:mathPr>
    <m:mathFont m:val="Cambria Math"/>
    <m:brkBin m:val="before"/>
    <m:brkBinSub m:val="--"/>
    <m:smallFrac m:val="0"/>
    <m:dispDef/>
    <m:lMargin m:val="0"/>
    <m:rMargin m:val="0"/>
    <m:defJc m:val="centerGroup"/>
    <m:wrapIndent m:val="1440"/>
    <m:intLim m:val="subSup"/>
    <m:naryLim m:val="undOvr"/>
  </m:mathPr>
  <w:themeFontLang w:val="es-E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AC5779"/>
  <w15:chartTrackingRefBased/>
  <w15:docId w15:val="{64A2A681-BD08-489F-B7CE-1CC5645B4E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CD0629"/>
    <w:rPr>
      <w:color w:val="0563C1" w:themeColor="hyperlink"/>
      <w:u w:val="single"/>
    </w:rPr>
  </w:style>
  <w:style w:type="character" w:styleId="Mencinsinresolver">
    <w:name w:val="Unresolved Mention"/>
    <w:basedOn w:val="Fuentedeprrafopredeter"/>
    <w:uiPriority w:val="99"/>
    <w:semiHidden/>
    <w:unhideWhenUsed/>
    <w:rsid w:val="00CD0629"/>
    <w:rPr>
      <w:color w:val="605E5C"/>
      <w:shd w:val="clear" w:color="auto" w:fill="E1DFDD"/>
    </w:rPr>
  </w:style>
  <w:style w:type="paragraph" w:styleId="Encabezado">
    <w:name w:val="header"/>
    <w:basedOn w:val="Normal"/>
    <w:link w:val="EncabezadoCar"/>
    <w:uiPriority w:val="99"/>
    <w:unhideWhenUsed/>
    <w:rsid w:val="00FE565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E5657"/>
  </w:style>
  <w:style w:type="paragraph" w:styleId="Piedepgina">
    <w:name w:val="footer"/>
    <w:basedOn w:val="Normal"/>
    <w:link w:val="PiedepginaCar"/>
    <w:uiPriority w:val="99"/>
    <w:unhideWhenUsed/>
    <w:rsid w:val="00FE565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E5657"/>
  </w:style>
  <w:style w:type="paragraph" w:styleId="Textonotapie">
    <w:name w:val="footnote text"/>
    <w:basedOn w:val="Normal"/>
    <w:link w:val="TextonotapieCar"/>
    <w:uiPriority w:val="99"/>
    <w:semiHidden/>
    <w:unhideWhenUsed/>
    <w:rsid w:val="00200E55"/>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00E55"/>
    <w:rPr>
      <w:sz w:val="20"/>
      <w:szCs w:val="20"/>
    </w:rPr>
  </w:style>
  <w:style w:type="character" w:styleId="Refdenotaalpie">
    <w:name w:val="footnote reference"/>
    <w:basedOn w:val="Fuentedeprrafopredeter"/>
    <w:uiPriority w:val="99"/>
    <w:semiHidden/>
    <w:unhideWhenUsed/>
    <w:rsid w:val="00200E55"/>
    <w:rPr>
      <w:vertAlign w:val="superscript"/>
    </w:rPr>
  </w:style>
  <w:style w:type="paragraph" w:styleId="NormalWeb">
    <w:name w:val="Normal (Web)"/>
    <w:basedOn w:val="Normal"/>
    <w:uiPriority w:val="99"/>
    <w:unhideWhenUsed/>
    <w:rsid w:val="00156C49"/>
    <w:pPr>
      <w:spacing w:after="0" w:line="240" w:lineRule="auto"/>
    </w:pPr>
    <w:rPr>
      <w:rFonts w:ascii="Calibri" w:eastAsiaTheme="minorEastAsia" w:hAnsi="Calibri" w:cs="Calibri"/>
      <w:lang w:eastAsia="ko-KR"/>
    </w:rPr>
  </w:style>
  <w:style w:type="character" w:customStyle="1" w:styleId="contentpasted0">
    <w:name w:val="contentpasted0"/>
    <w:basedOn w:val="Fuentedeprrafopredeter"/>
    <w:rsid w:val="00156C49"/>
  </w:style>
  <w:style w:type="character" w:customStyle="1" w:styleId="contentpasted1">
    <w:name w:val="contentpasted1"/>
    <w:basedOn w:val="Fuentedeprrafopredeter"/>
    <w:rsid w:val="00156C4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802724">
      <w:bodyDiv w:val="1"/>
      <w:marLeft w:val="0"/>
      <w:marRight w:val="0"/>
      <w:marTop w:val="0"/>
      <w:marBottom w:val="0"/>
      <w:divBdr>
        <w:top w:val="none" w:sz="0" w:space="0" w:color="auto"/>
        <w:left w:val="none" w:sz="0" w:space="0" w:color="auto"/>
        <w:bottom w:val="none" w:sz="0" w:space="0" w:color="auto"/>
        <w:right w:val="none" w:sz="0" w:space="0" w:color="auto"/>
      </w:divBdr>
    </w:div>
    <w:div w:id="149643638">
      <w:bodyDiv w:val="1"/>
      <w:marLeft w:val="0"/>
      <w:marRight w:val="0"/>
      <w:marTop w:val="0"/>
      <w:marBottom w:val="0"/>
      <w:divBdr>
        <w:top w:val="none" w:sz="0" w:space="0" w:color="auto"/>
        <w:left w:val="none" w:sz="0" w:space="0" w:color="auto"/>
        <w:bottom w:val="none" w:sz="0" w:space="0" w:color="auto"/>
        <w:right w:val="none" w:sz="0" w:space="0" w:color="auto"/>
      </w:divBdr>
    </w:div>
    <w:div w:id="206186532">
      <w:bodyDiv w:val="1"/>
      <w:marLeft w:val="0"/>
      <w:marRight w:val="0"/>
      <w:marTop w:val="0"/>
      <w:marBottom w:val="0"/>
      <w:divBdr>
        <w:top w:val="none" w:sz="0" w:space="0" w:color="auto"/>
        <w:left w:val="none" w:sz="0" w:space="0" w:color="auto"/>
        <w:bottom w:val="none" w:sz="0" w:space="0" w:color="auto"/>
        <w:right w:val="none" w:sz="0" w:space="0" w:color="auto"/>
      </w:divBdr>
    </w:div>
    <w:div w:id="272061455">
      <w:bodyDiv w:val="1"/>
      <w:marLeft w:val="0"/>
      <w:marRight w:val="0"/>
      <w:marTop w:val="0"/>
      <w:marBottom w:val="0"/>
      <w:divBdr>
        <w:top w:val="none" w:sz="0" w:space="0" w:color="auto"/>
        <w:left w:val="none" w:sz="0" w:space="0" w:color="auto"/>
        <w:bottom w:val="none" w:sz="0" w:space="0" w:color="auto"/>
        <w:right w:val="none" w:sz="0" w:space="0" w:color="auto"/>
      </w:divBdr>
    </w:div>
    <w:div w:id="273556242">
      <w:bodyDiv w:val="1"/>
      <w:marLeft w:val="0"/>
      <w:marRight w:val="0"/>
      <w:marTop w:val="0"/>
      <w:marBottom w:val="0"/>
      <w:divBdr>
        <w:top w:val="none" w:sz="0" w:space="0" w:color="auto"/>
        <w:left w:val="none" w:sz="0" w:space="0" w:color="auto"/>
        <w:bottom w:val="none" w:sz="0" w:space="0" w:color="auto"/>
        <w:right w:val="none" w:sz="0" w:space="0" w:color="auto"/>
      </w:divBdr>
    </w:div>
    <w:div w:id="517934522">
      <w:bodyDiv w:val="1"/>
      <w:marLeft w:val="0"/>
      <w:marRight w:val="0"/>
      <w:marTop w:val="0"/>
      <w:marBottom w:val="0"/>
      <w:divBdr>
        <w:top w:val="none" w:sz="0" w:space="0" w:color="auto"/>
        <w:left w:val="none" w:sz="0" w:space="0" w:color="auto"/>
        <w:bottom w:val="none" w:sz="0" w:space="0" w:color="auto"/>
        <w:right w:val="none" w:sz="0" w:space="0" w:color="auto"/>
      </w:divBdr>
    </w:div>
    <w:div w:id="617492840">
      <w:bodyDiv w:val="1"/>
      <w:marLeft w:val="0"/>
      <w:marRight w:val="0"/>
      <w:marTop w:val="0"/>
      <w:marBottom w:val="0"/>
      <w:divBdr>
        <w:top w:val="none" w:sz="0" w:space="0" w:color="auto"/>
        <w:left w:val="none" w:sz="0" w:space="0" w:color="auto"/>
        <w:bottom w:val="none" w:sz="0" w:space="0" w:color="auto"/>
        <w:right w:val="none" w:sz="0" w:space="0" w:color="auto"/>
      </w:divBdr>
    </w:div>
    <w:div w:id="638221041">
      <w:bodyDiv w:val="1"/>
      <w:marLeft w:val="0"/>
      <w:marRight w:val="0"/>
      <w:marTop w:val="0"/>
      <w:marBottom w:val="0"/>
      <w:divBdr>
        <w:top w:val="none" w:sz="0" w:space="0" w:color="auto"/>
        <w:left w:val="none" w:sz="0" w:space="0" w:color="auto"/>
        <w:bottom w:val="none" w:sz="0" w:space="0" w:color="auto"/>
        <w:right w:val="none" w:sz="0" w:space="0" w:color="auto"/>
      </w:divBdr>
    </w:div>
    <w:div w:id="774012379">
      <w:bodyDiv w:val="1"/>
      <w:marLeft w:val="0"/>
      <w:marRight w:val="0"/>
      <w:marTop w:val="0"/>
      <w:marBottom w:val="0"/>
      <w:divBdr>
        <w:top w:val="none" w:sz="0" w:space="0" w:color="auto"/>
        <w:left w:val="none" w:sz="0" w:space="0" w:color="auto"/>
        <w:bottom w:val="none" w:sz="0" w:space="0" w:color="auto"/>
        <w:right w:val="none" w:sz="0" w:space="0" w:color="auto"/>
      </w:divBdr>
    </w:div>
    <w:div w:id="813062981">
      <w:bodyDiv w:val="1"/>
      <w:marLeft w:val="0"/>
      <w:marRight w:val="0"/>
      <w:marTop w:val="0"/>
      <w:marBottom w:val="0"/>
      <w:divBdr>
        <w:top w:val="none" w:sz="0" w:space="0" w:color="auto"/>
        <w:left w:val="none" w:sz="0" w:space="0" w:color="auto"/>
        <w:bottom w:val="none" w:sz="0" w:space="0" w:color="auto"/>
        <w:right w:val="none" w:sz="0" w:space="0" w:color="auto"/>
      </w:divBdr>
    </w:div>
    <w:div w:id="882668606">
      <w:bodyDiv w:val="1"/>
      <w:marLeft w:val="0"/>
      <w:marRight w:val="0"/>
      <w:marTop w:val="0"/>
      <w:marBottom w:val="0"/>
      <w:divBdr>
        <w:top w:val="none" w:sz="0" w:space="0" w:color="auto"/>
        <w:left w:val="none" w:sz="0" w:space="0" w:color="auto"/>
        <w:bottom w:val="none" w:sz="0" w:space="0" w:color="auto"/>
        <w:right w:val="none" w:sz="0" w:space="0" w:color="auto"/>
      </w:divBdr>
    </w:div>
    <w:div w:id="907883761">
      <w:bodyDiv w:val="1"/>
      <w:marLeft w:val="0"/>
      <w:marRight w:val="0"/>
      <w:marTop w:val="0"/>
      <w:marBottom w:val="0"/>
      <w:divBdr>
        <w:top w:val="none" w:sz="0" w:space="0" w:color="auto"/>
        <w:left w:val="none" w:sz="0" w:space="0" w:color="auto"/>
        <w:bottom w:val="none" w:sz="0" w:space="0" w:color="auto"/>
        <w:right w:val="none" w:sz="0" w:space="0" w:color="auto"/>
      </w:divBdr>
    </w:div>
    <w:div w:id="911501889">
      <w:bodyDiv w:val="1"/>
      <w:marLeft w:val="0"/>
      <w:marRight w:val="0"/>
      <w:marTop w:val="0"/>
      <w:marBottom w:val="0"/>
      <w:divBdr>
        <w:top w:val="none" w:sz="0" w:space="0" w:color="auto"/>
        <w:left w:val="none" w:sz="0" w:space="0" w:color="auto"/>
        <w:bottom w:val="none" w:sz="0" w:space="0" w:color="auto"/>
        <w:right w:val="none" w:sz="0" w:space="0" w:color="auto"/>
      </w:divBdr>
    </w:div>
    <w:div w:id="920213192">
      <w:bodyDiv w:val="1"/>
      <w:marLeft w:val="0"/>
      <w:marRight w:val="0"/>
      <w:marTop w:val="0"/>
      <w:marBottom w:val="0"/>
      <w:divBdr>
        <w:top w:val="none" w:sz="0" w:space="0" w:color="auto"/>
        <w:left w:val="none" w:sz="0" w:space="0" w:color="auto"/>
        <w:bottom w:val="none" w:sz="0" w:space="0" w:color="auto"/>
        <w:right w:val="none" w:sz="0" w:space="0" w:color="auto"/>
      </w:divBdr>
    </w:div>
    <w:div w:id="1142193833">
      <w:bodyDiv w:val="1"/>
      <w:marLeft w:val="0"/>
      <w:marRight w:val="0"/>
      <w:marTop w:val="0"/>
      <w:marBottom w:val="0"/>
      <w:divBdr>
        <w:top w:val="none" w:sz="0" w:space="0" w:color="auto"/>
        <w:left w:val="none" w:sz="0" w:space="0" w:color="auto"/>
        <w:bottom w:val="none" w:sz="0" w:space="0" w:color="auto"/>
        <w:right w:val="none" w:sz="0" w:space="0" w:color="auto"/>
      </w:divBdr>
    </w:div>
    <w:div w:id="1201162020">
      <w:bodyDiv w:val="1"/>
      <w:marLeft w:val="0"/>
      <w:marRight w:val="0"/>
      <w:marTop w:val="0"/>
      <w:marBottom w:val="0"/>
      <w:divBdr>
        <w:top w:val="none" w:sz="0" w:space="0" w:color="auto"/>
        <w:left w:val="none" w:sz="0" w:space="0" w:color="auto"/>
        <w:bottom w:val="none" w:sz="0" w:space="0" w:color="auto"/>
        <w:right w:val="none" w:sz="0" w:space="0" w:color="auto"/>
      </w:divBdr>
    </w:div>
    <w:div w:id="1214460237">
      <w:bodyDiv w:val="1"/>
      <w:marLeft w:val="0"/>
      <w:marRight w:val="0"/>
      <w:marTop w:val="0"/>
      <w:marBottom w:val="0"/>
      <w:divBdr>
        <w:top w:val="none" w:sz="0" w:space="0" w:color="auto"/>
        <w:left w:val="none" w:sz="0" w:space="0" w:color="auto"/>
        <w:bottom w:val="none" w:sz="0" w:space="0" w:color="auto"/>
        <w:right w:val="none" w:sz="0" w:space="0" w:color="auto"/>
      </w:divBdr>
    </w:div>
    <w:div w:id="1336616482">
      <w:bodyDiv w:val="1"/>
      <w:marLeft w:val="0"/>
      <w:marRight w:val="0"/>
      <w:marTop w:val="0"/>
      <w:marBottom w:val="0"/>
      <w:divBdr>
        <w:top w:val="none" w:sz="0" w:space="0" w:color="auto"/>
        <w:left w:val="none" w:sz="0" w:space="0" w:color="auto"/>
        <w:bottom w:val="none" w:sz="0" w:space="0" w:color="auto"/>
        <w:right w:val="none" w:sz="0" w:space="0" w:color="auto"/>
      </w:divBdr>
    </w:div>
    <w:div w:id="1513373796">
      <w:bodyDiv w:val="1"/>
      <w:marLeft w:val="0"/>
      <w:marRight w:val="0"/>
      <w:marTop w:val="0"/>
      <w:marBottom w:val="0"/>
      <w:divBdr>
        <w:top w:val="none" w:sz="0" w:space="0" w:color="auto"/>
        <w:left w:val="none" w:sz="0" w:space="0" w:color="auto"/>
        <w:bottom w:val="none" w:sz="0" w:space="0" w:color="auto"/>
        <w:right w:val="none" w:sz="0" w:space="0" w:color="auto"/>
      </w:divBdr>
    </w:div>
    <w:div w:id="1608080530">
      <w:bodyDiv w:val="1"/>
      <w:marLeft w:val="0"/>
      <w:marRight w:val="0"/>
      <w:marTop w:val="0"/>
      <w:marBottom w:val="0"/>
      <w:divBdr>
        <w:top w:val="none" w:sz="0" w:space="0" w:color="auto"/>
        <w:left w:val="none" w:sz="0" w:space="0" w:color="auto"/>
        <w:bottom w:val="none" w:sz="0" w:space="0" w:color="auto"/>
        <w:right w:val="none" w:sz="0" w:space="0" w:color="auto"/>
      </w:divBdr>
    </w:div>
    <w:div w:id="1922912259">
      <w:bodyDiv w:val="1"/>
      <w:marLeft w:val="0"/>
      <w:marRight w:val="0"/>
      <w:marTop w:val="0"/>
      <w:marBottom w:val="0"/>
      <w:divBdr>
        <w:top w:val="none" w:sz="0" w:space="0" w:color="auto"/>
        <w:left w:val="none" w:sz="0" w:space="0" w:color="auto"/>
        <w:bottom w:val="none" w:sz="0" w:space="0" w:color="auto"/>
        <w:right w:val="none" w:sz="0" w:space="0" w:color="auto"/>
      </w:divBdr>
    </w:div>
    <w:div w:id="2004700728">
      <w:bodyDiv w:val="1"/>
      <w:marLeft w:val="0"/>
      <w:marRight w:val="0"/>
      <w:marTop w:val="0"/>
      <w:marBottom w:val="0"/>
      <w:divBdr>
        <w:top w:val="none" w:sz="0" w:space="0" w:color="auto"/>
        <w:left w:val="none" w:sz="0" w:space="0" w:color="auto"/>
        <w:bottom w:val="none" w:sz="0" w:space="0" w:color="auto"/>
        <w:right w:val="none" w:sz="0" w:space="0" w:color="auto"/>
      </w:divBdr>
    </w:div>
    <w:div w:id="2052535505">
      <w:bodyDiv w:val="1"/>
      <w:marLeft w:val="0"/>
      <w:marRight w:val="0"/>
      <w:marTop w:val="0"/>
      <w:marBottom w:val="0"/>
      <w:divBdr>
        <w:top w:val="none" w:sz="0" w:space="0" w:color="auto"/>
        <w:left w:val="none" w:sz="0" w:space="0" w:color="auto"/>
        <w:bottom w:val="none" w:sz="0" w:space="0" w:color="auto"/>
        <w:right w:val="none" w:sz="0" w:space="0" w:color="auto"/>
      </w:divBdr>
    </w:div>
    <w:div w:id="2104766768">
      <w:bodyDiv w:val="1"/>
      <w:marLeft w:val="0"/>
      <w:marRight w:val="0"/>
      <w:marTop w:val="0"/>
      <w:marBottom w:val="0"/>
      <w:divBdr>
        <w:top w:val="none" w:sz="0" w:space="0" w:color="auto"/>
        <w:left w:val="none" w:sz="0" w:space="0" w:color="auto"/>
        <w:bottom w:val="none" w:sz="0" w:space="0" w:color="auto"/>
        <w:right w:val="none" w:sz="0" w:space="0" w:color="auto"/>
      </w:divBdr>
    </w:div>
    <w:div w:id="2138447821">
      <w:bodyDiv w:val="1"/>
      <w:marLeft w:val="0"/>
      <w:marRight w:val="0"/>
      <w:marTop w:val="0"/>
      <w:marBottom w:val="0"/>
      <w:divBdr>
        <w:top w:val="none" w:sz="0" w:space="0" w:color="auto"/>
        <w:left w:val="none" w:sz="0" w:space="0" w:color="auto"/>
        <w:bottom w:val="none" w:sz="0" w:space="0" w:color="auto"/>
        <w:right w:val="none" w:sz="0" w:space="0" w:color="auto"/>
      </w:divBdr>
    </w:div>
    <w:div w:id="2142650828">
      <w:bodyDiv w:val="1"/>
      <w:marLeft w:val="0"/>
      <w:marRight w:val="0"/>
      <w:marTop w:val="0"/>
      <w:marBottom w:val="0"/>
      <w:divBdr>
        <w:top w:val="none" w:sz="0" w:space="0" w:color="auto"/>
        <w:left w:val="none" w:sz="0" w:space="0" w:color="auto"/>
        <w:bottom w:val="none" w:sz="0" w:space="0" w:color="auto"/>
        <w:right w:val="none" w:sz="0" w:space="0" w:color="auto"/>
      </w:divBdr>
    </w:div>
    <w:div w:id="2146700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robisa.es/shop/238-thypoch"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robisa.es/thypoch/"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x.com/ROBISA"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instagram.com/robisa.es/"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thypoch.com/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yperlink" Target="https://www.facebook.com/RobisaIberia/"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799b62a-f97d-4e27-8a79-b2c30228b78d">
      <Terms xmlns="http://schemas.microsoft.com/office/infopath/2007/PartnerControls"/>
    </lcf76f155ced4ddcb4097134ff3c332f>
    <i07687df2e2740ee8e2dfcf0c76d8e72 xmlns="d799b62a-f97d-4e27-8a79-b2c30228b78d">
      <Terms xmlns="http://schemas.microsoft.com/office/infopath/2007/PartnerControls"/>
    </i07687df2e2740ee8e2dfcf0c76d8e72>
    <TaxCatchAll xmlns="877e4dda-f991-41a3-84db-35a976faa0e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E40F9E4686AAB4F8179A0674F8D61F5" ma:contentTypeVersion="20" ma:contentTypeDescription="Create a new document." ma:contentTypeScope="" ma:versionID="063f928857595863498770029be4c0b7">
  <xsd:schema xmlns:xsd="http://www.w3.org/2001/XMLSchema" xmlns:xs="http://www.w3.org/2001/XMLSchema" xmlns:p="http://schemas.microsoft.com/office/2006/metadata/properties" xmlns:ns2="d799b62a-f97d-4e27-8a79-b2c30228b78d" xmlns:ns3="877e4dda-f991-41a3-84db-35a976faa0ec" targetNamespace="http://schemas.microsoft.com/office/2006/metadata/properties" ma:root="true" ma:fieldsID="66bf1106a07a0bbcc481e775419944d3" ns2:_="" ns3:_="">
    <xsd:import namespace="d799b62a-f97d-4e27-8a79-b2c30228b78d"/>
    <xsd:import namespace="877e4dda-f991-41a3-84db-35a976faa0e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i07687df2e2740ee8e2dfcf0c76d8e72"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99b62a-f97d-4e27-8a79-b2c30228b7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i07687df2e2740ee8e2dfcf0c76d8e72" ma:index="22" nillable="true" ma:taxonomy="true" ma:internalName="i07687df2e2740ee8e2dfcf0c76d8e72" ma:taxonomyFieldName="Peso_x0020_archivo" ma:displayName="Peso archivo" ma:fieldId="{207687df-2e27-40ee-8e2d-fcf0c76d8e72}"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51a795c-52f1-48ed-bb64-e1ccb2f5122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7e4dda-f991-41a3-84db-35a976faa0e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ac94cf2-18e6-4cf2-9f86-44ec96301953}" ma:internalName="TaxCatchAll" ma:showField="CatchAllData" ma:web="877e4dda-f991-41a3-84db-35a976faa0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DF022-D9CD-4767-B815-ABC8542E8FF4}">
  <ds:schemaRefs>
    <ds:schemaRef ds:uri="http://schemas.microsoft.com/office/2006/metadata/properties"/>
    <ds:schemaRef ds:uri="http://schemas.microsoft.com/office/infopath/2007/PartnerControls"/>
    <ds:schemaRef ds:uri="d799b62a-f97d-4e27-8a79-b2c30228b78d"/>
    <ds:schemaRef ds:uri="877e4dda-f991-41a3-84db-35a976faa0ec"/>
  </ds:schemaRefs>
</ds:datastoreItem>
</file>

<file path=customXml/itemProps2.xml><?xml version="1.0" encoding="utf-8"?>
<ds:datastoreItem xmlns:ds="http://schemas.openxmlformats.org/officeDocument/2006/customXml" ds:itemID="{DCEE25C7-4881-4BA7-863E-B8C571304EDA}">
  <ds:schemaRefs>
    <ds:schemaRef ds:uri="http://schemas.microsoft.com/sharepoint/v3/contenttype/forms"/>
  </ds:schemaRefs>
</ds:datastoreItem>
</file>

<file path=customXml/itemProps3.xml><?xml version="1.0" encoding="utf-8"?>
<ds:datastoreItem xmlns:ds="http://schemas.openxmlformats.org/officeDocument/2006/customXml" ds:itemID="{9DD60785-BD8B-4FE0-A19D-35D8E0D8B7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99b62a-f97d-4e27-8a79-b2c30228b78d"/>
    <ds:schemaRef ds:uri="877e4dda-f991-41a3-84db-35a976faa0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A6BB076-4ECA-4245-A5BE-3BD65609C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1038</TotalTime>
  <Pages>4</Pages>
  <Words>533</Words>
  <Characters>2936</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Susana</dc:creator>
  <cp:keywords/>
  <dc:description/>
  <cp:lastModifiedBy>Andrea Velez</cp:lastModifiedBy>
  <cp:revision>114</cp:revision>
  <cp:lastPrinted>2020-02-18T17:06:00Z</cp:lastPrinted>
  <dcterms:created xsi:type="dcterms:W3CDTF">2024-12-02T10:55:00Z</dcterms:created>
  <dcterms:modified xsi:type="dcterms:W3CDTF">2024-12-13T10:29:00Z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0x010100BE40F9E4686AAB4F8179A0674F8D61F5</vt:lpwstr>
  </property>
  <property fmtid="{D5CDD505-2E9C-101B-9397-08002B2CF9AE}" pid="3" name="MediaServiceImageTags">
    <vt:lpwstr/>
  </property>
  <property fmtid="{D5CDD505-2E9C-101B-9397-08002B2CF9AE}" pid="4" name="Peso archivo">
    <vt:lpwstr/>
  </property>
  <property fmtid="{D5CDD505-2E9C-101B-9397-08002B2CF9AE}" pid="5" name="Peso_x0020_archivo">
    <vt:lpwstr/>
  </property>
</Properties>
</file>