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A5376" w14:textId="062BC9F2" w:rsidR="00DF49E1" w:rsidRPr="00DF49E1" w:rsidRDefault="00EB0DEB" w:rsidP="00DF49E1">
      <w:pPr>
        <w:spacing w:before="360" w:line="360" w:lineRule="auto"/>
        <w:jc w:val="right"/>
        <w:rPr>
          <w:rFonts w:ascii="Calibri" w:hAnsi="Calibri" w:cs="Calibri"/>
          <w:sz w:val="22"/>
          <w:lang w:val="es-ES"/>
        </w:rPr>
      </w:pPr>
      <w:r w:rsidRPr="00DF49E1">
        <w:rPr>
          <w:rFonts w:ascii="Calibri" w:hAnsi="Calibri" w:cs="Calibri"/>
          <w:sz w:val="22"/>
          <w:lang w:val="es-ES"/>
        </w:rPr>
        <w:t>Madrid, 3</w:t>
      </w:r>
      <w:r w:rsidR="00DF49E1" w:rsidRPr="00DF49E1">
        <w:rPr>
          <w:rFonts w:ascii="Calibri" w:hAnsi="Calibri" w:cs="Calibri"/>
          <w:sz w:val="22"/>
          <w:lang w:val="es-ES"/>
        </w:rPr>
        <w:t xml:space="preserve"> de junio de 2025</w:t>
      </w:r>
    </w:p>
    <w:p w14:paraId="3070A4EB" w14:textId="77777777" w:rsidR="00DF49E1" w:rsidRPr="00DF49E1" w:rsidRDefault="00DF49E1" w:rsidP="00DF49E1">
      <w:pPr>
        <w:spacing w:before="360" w:line="360" w:lineRule="auto"/>
        <w:jc w:val="both"/>
        <w:rPr>
          <w:rFonts w:ascii="Calibri" w:hAnsi="Calibri" w:cs="Calibri"/>
          <w:sz w:val="22"/>
          <w:lang w:val="es-ES"/>
        </w:rPr>
      </w:pPr>
      <w:r w:rsidRPr="00DF49E1">
        <w:rPr>
          <w:rFonts w:ascii="Calibri" w:hAnsi="Calibri" w:cs="Calibri"/>
          <w:b/>
          <w:bCs/>
          <w:sz w:val="22"/>
          <w:lang w:val="es-ES"/>
        </w:rPr>
        <w:t xml:space="preserve">[San Francisco, </w:t>
      </w:r>
      <w:proofErr w:type="gramStart"/>
      <w:r w:rsidRPr="00DF49E1">
        <w:rPr>
          <w:rFonts w:ascii="Calibri" w:hAnsi="Calibri" w:cs="Calibri"/>
          <w:b/>
          <w:bCs/>
          <w:sz w:val="22"/>
          <w:lang w:val="es-ES"/>
        </w:rPr>
        <w:t>CA ]</w:t>
      </w:r>
      <w:proofErr w:type="gramEnd"/>
      <w:r w:rsidRPr="00DF49E1">
        <w:rPr>
          <w:rFonts w:ascii="Calibri" w:hAnsi="Calibri" w:cs="Calibri"/>
          <w:sz w:val="22"/>
          <w:lang w:val="es-ES"/>
        </w:rPr>
        <w:t xml:space="preserve"> – </w:t>
      </w:r>
      <w:proofErr w:type="spellStart"/>
      <w:r w:rsidRPr="00DF49E1">
        <w:rPr>
          <w:rFonts w:ascii="Calibri" w:hAnsi="Calibri" w:cs="Calibri"/>
          <w:sz w:val="22"/>
          <w:lang w:val="es-ES"/>
        </w:rPr>
        <w:t>Peak</w:t>
      </w:r>
      <w:proofErr w:type="spellEnd"/>
      <w:r w:rsidRPr="00DF49E1">
        <w:rPr>
          <w:rFonts w:ascii="Calibri" w:hAnsi="Calibri" w:cs="Calibri"/>
          <w:sz w:val="22"/>
          <w:lang w:val="es-ES"/>
        </w:rPr>
        <w:t xml:space="preserve"> </w:t>
      </w:r>
      <w:proofErr w:type="spellStart"/>
      <w:r w:rsidRPr="00DF49E1">
        <w:rPr>
          <w:rFonts w:ascii="Calibri" w:hAnsi="Calibri" w:cs="Calibri"/>
          <w:sz w:val="22"/>
          <w:lang w:val="es-ES"/>
        </w:rPr>
        <w:t>Design</w:t>
      </w:r>
      <w:proofErr w:type="spellEnd"/>
      <w:r w:rsidRPr="00DF49E1">
        <w:rPr>
          <w:rFonts w:ascii="Calibri" w:hAnsi="Calibri" w:cs="Calibri"/>
          <w:sz w:val="22"/>
          <w:lang w:val="es-ES"/>
        </w:rPr>
        <w:t>, reconocida por su innovación y diseño galardonado en productos para fotografía y aventura, anuncia la expansión de su más reciente </w:t>
      </w:r>
      <w:r w:rsidRPr="00DF49E1">
        <w:rPr>
          <w:rFonts w:ascii="Calibri" w:hAnsi="Calibri" w:cs="Calibri"/>
          <w:b/>
          <w:bCs/>
          <w:sz w:val="22"/>
          <w:lang w:val="es-ES"/>
        </w:rPr>
        <w:t xml:space="preserve">línea </w:t>
      </w:r>
      <w:proofErr w:type="spellStart"/>
      <w:r w:rsidRPr="00DF49E1">
        <w:rPr>
          <w:rFonts w:ascii="Calibri" w:hAnsi="Calibri" w:cs="Calibri"/>
          <w:b/>
          <w:bCs/>
          <w:sz w:val="22"/>
          <w:lang w:val="es-ES"/>
        </w:rPr>
        <w:t>Outdoor</w:t>
      </w:r>
      <w:proofErr w:type="spellEnd"/>
      <w:r w:rsidRPr="00DF49E1">
        <w:rPr>
          <w:rFonts w:ascii="Calibri" w:hAnsi="Calibri" w:cs="Calibri"/>
          <w:sz w:val="22"/>
          <w:lang w:val="es-ES"/>
        </w:rPr>
        <w:t xml:space="preserve">, consolidando su compromiso con el mundo </w:t>
      </w:r>
      <w:proofErr w:type="spellStart"/>
      <w:r w:rsidRPr="00DF49E1">
        <w:rPr>
          <w:rFonts w:ascii="Calibri" w:hAnsi="Calibri" w:cs="Calibri"/>
          <w:sz w:val="22"/>
          <w:lang w:val="es-ES"/>
        </w:rPr>
        <w:t>outdoor</w:t>
      </w:r>
      <w:proofErr w:type="spellEnd"/>
      <w:r w:rsidRPr="00DF49E1">
        <w:rPr>
          <w:rFonts w:ascii="Calibri" w:hAnsi="Calibri" w:cs="Calibri"/>
          <w:sz w:val="22"/>
          <w:lang w:val="es-ES"/>
        </w:rPr>
        <w:t>. Esta expansión introduce </w:t>
      </w:r>
      <w:r w:rsidRPr="00DF49E1">
        <w:rPr>
          <w:rFonts w:ascii="Calibri" w:hAnsi="Calibri" w:cs="Calibri"/>
          <w:b/>
          <w:bCs/>
          <w:sz w:val="22"/>
          <w:lang w:val="es-ES"/>
        </w:rPr>
        <w:t>dos nuevos modelos</w:t>
      </w:r>
      <w:r w:rsidRPr="00DF49E1">
        <w:rPr>
          <w:rFonts w:ascii="Calibri" w:hAnsi="Calibri" w:cs="Calibri"/>
          <w:sz w:val="22"/>
          <w:lang w:val="es-ES"/>
        </w:rPr>
        <w:t> que aportan mayor profundidad, versatilidad y energía a la colección, sin perder la esencia modular y la calidad que han hecho famosa a la marca</w:t>
      </w:r>
    </w:p>
    <w:p w14:paraId="6C73970C" w14:textId="77777777" w:rsidR="00DF49E1" w:rsidRDefault="00DF49E1" w:rsidP="00DF49E1">
      <w:pPr>
        <w:spacing w:before="360" w:line="360" w:lineRule="auto"/>
        <w:rPr>
          <w:rFonts w:ascii="Calibri" w:hAnsi="Calibri" w:cs="Calibri"/>
          <w:b/>
          <w:bCs/>
          <w:sz w:val="22"/>
          <w:lang w:val="es-ES"/>
        </w:rPr>
      </w:pPr>
      <w:r w:rsidRPr="00DF49E1">
        <w:rPr>
          <w:rFonts w:ascii="Calibri" w:hAnsi="Calibri" w:cs="Calibri"/>
          <w:b/>
          <w:bCs/>
          <w:sz w:val="22"/>
          <w:lang w:val="es-ES"/>
        </w:rPr>
        <w:t>NUEVOS LANZAMIENTOS</w:t>
      </w:r>
    </w:p>
    <w:p w14:paraId="274973AB" w14:textId="77777777" w:rsidR="00E66E18" w:rsidRPr="00E66E18" w:rsidRDefault="00E66E18" w:rsidP="00E66E18">
      <w:pPr>
        <w:spacing w:before="360" w:line="360" w:lineRule="auto"/>
        <w:rPr>
          <w:rFonts w:ascii="Calibri" w:hAnsi="Calibri" w:cs="Calibri"/>
          <w:b/>
          <w:bCs/>
          <w:sz w:val="22"/>
          <w:lang w:val="es-ES"/>
        </w:rPr>
      </w:pPr>
      <w:proofErr w:type="spellStart"/>
      <w:r w:rsidRPr="00E66E18">
        <w:rPr>
          <w:rFonts w:ascii="Calibri" w:hAnsi="Calibri" w:cs="Calibri"/>
          <w:b/>
          <w:bCs/>
          <w:sz w:val="22"/>
          <w:lang w:val="es-ES"/>
        </w:rPr>
        <w:t>Outdoor</w:t>
      </w:r>
      <w:proofErr w:type="spellEnd"/>
      <w:r w:rsidRPr="00E66E18">
        <w:rPr>
          <w:rFonts w:ascii="Calibri" w:hAnsi="Calibri" w:cs="Calibri"/>
          <w:b/>
          <w:bCs/>
          <w:sz w:val="22"/>
          <w:lang w:val="es-ES"/>
        </w:rPr>
        <w:t xml:space="preserve"> </w:t>
      </w:r>
      <w:proofErr w:type="spellStart"/>
      <w:r w:rsidRPr="00E66E18">
        <w:rPr>
          <w:rFonts w:ascii="Calibri" w:hAnsi="Calibri" w:cs="Calibri"/>
          <w:b/>
          <w:bCs/>
          <w:sz w:val="22"/>
          <w:lang w:val="es-ES"/>
        </w:rPr>
        <w:t>Backpack</w:t>
      </w:r>
      <w:proofErr w:type="spellEnd"/>
      <w:r w:rsidRPr="00E66E18">
        <w:rPr>
          <w:rFonts w:ascii="Calibri" w:hAnsi="Calibri" w:cs="Calibri"/>
          <w:b/>
          <w:bCs/>
          <w:sz w:val="22"/>
          <w:lang w:val="es-ES"/>
        </w:rPr>
        <w:t xml:space="preserve"> 18L</w:t>
      </w:r>
    </w:p>
    <w:p w14:paraId="47E72636" w14:textId="77777777" w:rsidR="00E66E18" w:rsidRPr="00E66E18" w:rsidRDefault="00E66E18" w:rsidP="00E66E18">
      <w:pPr>
        <w:spacing w:before="360" w:line="360" w:lineRule="auto"/>
        <w:jc w:val="both"/>
        <w:rPr>
          <w:rFonts w:ascii="Calibri" w:hAnsi="Calibri" w:cs="Calibri"/>
          <w:sz w:val="22"/>
          <w:lang w:val="es-ES"/>
        </w:rPr>
      </w:pPr>
      <w:r w:rsidRPr="00E66E18">
        <w:rPr>
          <w:rFonts w:ascii="Calibri" w:hAnsi="Calibri" w:cs="Calibri"/>
          <w:sz w:val="22"/>
          <w:lang w:val="es-ES"/>
        </w:rPr>
        <w:t xml:space="preserve">Una versión más compacta de la galardonada mochila </w:t>
      </w:r>
      <w:proofErr w:type="spellStart"/>
      <w:proofErr w:type="gramStart"/>
      <w:r w:rsidRPr="00E66E18">
        <w:rPr>
          <w:rFonts w:ascii="Calibri" w:hAnsi="Calibri" w:cs="Calibri"/>
          <w:sz w:val="22"/>
          <w:lang w:val="es-ES"/>
        </w:rPr>
        <w:t>outdoor</w:t>
      </w:r>
      <w:proofErr w:type="spellEnd"/>
      <w:r w:rsidRPr="00E66E18">
        <w:rPr>
          <w:rFonts w:ascii="Calibri" w:hAnsi="Calibri" w:cs="Calibri"/>
          <w:sz w:val="22"/>
          <w:lang w:val="es-ES"/>
        </w:rPr>
        <w:t xml:space="preserve"> ,</w:t>
      </w:r>
      <w:proofErr w:type="gramEnd"/>
      <w:r w:rsidRPr="00E66E18">
        <w:rPr>
          <w:rFonts w:ascii="Calibri" w:hAnsi="Calibri" w:cs="Calibri"/>
          <w:sz w:val="22"/>
          <w:lang w:val="es-ES"/>
        </w:rPr>
        <w:t xml:space="preserve"> que complementa perfectamente los modelos de 25L y 45L. Diseñada para salidas ligeras, aventuras urbanas o como sistema de transporte para tu equipo fotográfico al combinarla con el Camera Cube tamaño </w:t>
      </w:r>
      <w:proofErr w:type="spellStart"/>
      <w:r w:rsidRPr="00E66E18">
        <w:rPr>
          <w:rFonts w:ascii="Calibri" w:hAnsi="Calibri" w:cs="Calibri"/>
          <w:sz w:val="22"/>
          <w:lang w:val="es-ES"/>
        </w:rPr>
        <w:t>Smedium</w:t>
      </w:r>
      <w:proofErr w:type="spellEnd"/>
      <w:r w:rsidRPr="00E66E18">
        <w:rPr>
          <w:rFonts w:ascii="Calibri" w:hAnsi="Calibri" w:cs="Calibri"/>
          <w:sz w:val="22"/>
          <w:lang w:val="es-ES"/>
        </w:rPr>
        <w:t>. Ideal para quienes buscan una mochila ligera, versátil y de alto rendimiento, perfecta para senderismo corto, hidratación o desplazamientos diarios. </w:t>
      </w:r>
    </w:p>
    <w:p w14:paraId="09B1BD36" w14:textId="77777777" w:rsidR="00E66E18" w:rsidRPr="00E66E18" w:rsidRDefault="00E66E18" w:rsidP="00E66E18">
      <w:pPr>
        <w:spacing w:before="360" w:line="360" w:lineRule="auto"/>
        <w:rPr>
          <w:rFonts w:ascii="Calibri" w:hAnsi="Calibri" w:cs="Calibri"/>
          <w:b/>
          <w:bCs/>
          <w:sz w:val="22"/>
          <w:lang w:val="es-ES"/>
        </w:rPr>
      </w:pPr>
      <w:r w:rsidRPr="00E66E18">
        <w:rPr>
          <w:rFonts w:ascii="Calibri" w:hAnsi="Calibri" w:cs="Calibri"/>
          <w:b/>
          <w:bCs/>
          <w:sz w:val="22"/>
          <w:lang w:val="es-ES"/>
        </w:rPr>
        <w:t>CARACTERÍSTICAS PRINCIPALES </w:t>
      </w:r>
    </w:p>
    <w:p w14:paraId="02B4810F" w14:textId="77777777" w:rsidR="00E66E18" w:rsidRPr="00E66E18" w:rsidRDefault="00E66E18" w:rsidP="00E66E18">
      <w:pPr>
        <w:numPr>
          <w:ilvl w:val="0"/>
          <w:numId w:val="3"/>
        </w:numPr>
        <w:spacing w:before="360" w:line="360" w:lineRule="auto"/>
        <w:rPr>
          <w:rFonts w:ascii="Calibri" w:hAnsi="Calibri" w:cs="Calibri"/>
          <w:sz w:val="22"/>
          <w:lang w:val="es-ES"/>
        </w:rPr>
      </w:pPr>
      <w:r w:rsidRPr="00E66E18">
        <w:rPr>
          <w:rFonts w:ascii="Calibri" w:hAnsi="Calibri" w:cs="Calibri"/>
          <w:sz w:val="22"/>
          <w:lang w:val="es-ES"/>
        </w:rPr>
        <w:t xml:space="preserve">18% más ligera que la </w:t>
      </w:r>
      <w:proofErr w:type="spellStart"/>
      <w:r w:rsidRPr="00E66E18">
        <w:rPr>
          <w:rFonts w:ascii="Calibri" w:hAnsi="Calibri" w:cs="Calibri"/>
          <w:sz w:val="22"/>
          <w:lang w:val="es-ES"/>
        </w:rPr>
        <w:t>Outdoor</w:t>
      </w:r>
      <w:proofErr w:type="spellEnd"/>
      <w:r w:rsidRPr="00E66E18">
        <w:rPr>
          <w:rFonts w:ascii="Calibri" w:hAnsi="Calibri" w:cs="Calibri"/>
          <w:sz w:val="22"/>
          <w:lang w:val="es-ES"/>
        </w:rPr>
        <w:t xml:space="preserve"> </w:t>
      </w:r>
      <w:proofErr w:type="spellStart"/>
      <w:r w:rsidRPr="00E66E18">
        <w:rPr>
          <w:rFonts w:ascii="Calibri" w:hAnsi="Calibri" w:cs="Calibri"/>
          <w:sz w:val="22"/>
          <w:lang w:val="es-ES"/>
        </w:rPr>
        <w:t>Backpack</w:t>
      </w:r>
      <w:proofErr w:type="spellEnd"/>
      <w:r w:rsidRPr="00E66E18">
        <w:rPr>
          <w:rFonts w:ascii="Calibri" w:hAnsi="Calibri" w:cs="Calibri"/>
          <w:sz w:val="22"/>
          <w:lang w:val="es-ES"/>
        </w:rPr>
        <w:t xml:space="preserve"> de 25L</w:t>
      </w:r>
    </w:p>
    <w:p w14:paraId="61C7D804" w14:textId="77777777" w:rsidR="00E66E18" w:rsidRPr="00E66E18" w:rsidRDefault="00E66E18" w:rsidP="00E66E18">
      <w:pPr>
        <w:numPr>
          <w:ilvl w:val="0"/>
          <w:numId w:val="3"/>
        </w:numPr>
        <w:spacing w:before="360" w:line="360" w:lineRule="auto"/>
        <w:rPr>
          <w:rFonts w:ascii="Calibri" w:hAnsi="Calibri" w:cs="Calibri"/>
          <w:sz w:val="22"/>
          <w:lang w:val="es-ES"/>
        </w:rPr>
      </w:pPr>
      <w:r w:rsidRPr="00E66E18">
        <w:rPr>
          <w:rFonts w:ascii="Calibri" w:hAnsi="Calibri" w:cs="Calibri"/>
          <w:sz w:val="22"/>
          <w:lang w:val="es-ES"/>
        </w:rPr>
        <w:t xml:space="preserve">Silueta estilizada con diseño simplificado (menos bolsillos exteriores, el cierre enrollable Ultra </w:t>
      </w:r>
      <w:proofErr w:type="spellStart"/>
      <w:r w:rsidRPr="00E66E18">
        <w:rPr>
          <w:rFonts w:ascii="Calibri" w:hAnsi="Calibri" w:cs="Calibri"/>
          <w:sz w:val="22"/>
          <w:lang w:val="es-ES"/>
        </w:rPr>
        <w:t>Cinch</w:t>
      </w:r>
      <w:proofErr w:type="spellEnd"/>
      <w:r w:rsidRPr="00E66E18">
        <w:rPr>
          <w:rFonts w:ascii="Calibri" w:hAnsi="Calibri" w:cs="Calibri"/>
          <w:sz w:val="22"/>
          <w:lang w:val="es-ES"/>
        </w:rPr>
        <w:t> se reemplaza por una cremallera trasera de 270 grados)</w:t>
      </w:r>
    </w:p>
    <w:p w14:paraId="4AB6FACE" w14:textId="77777777" w:rsidR="00E66E18" w:rsidRPr="00E66E18" w:rsidRDefault="00E66E18" w:rsidP="00E66E18">
      <w:pPr>
        <w:numPr>
          <w:ilvl w:val="0"/>
          <w:numId w:val="3"/>
        </w:numPr>
        <w:spacing w:before="360" w:line="360" w:lineRule="auto"/>
        <w:rPr>
          <w:rFonts w:ascii="Calibri" w:hAnsi="Calibri" w:cs="Calibri"/>
          <w:sz w:val="22"/>
          <w:lang w:val="es-ES"/>
        </w:rPr>
      </w:pPr>
      <w:r w:rsidRPr="00E66E18">
        <w:rPr>
          <w:rFonts w:ascii="Calibri" w:hAnsi="Calibri" w:cs="Calibri"/>
          <w:sz w:val="22"/>
          <w:lang w:val="es-ES"/>
        </w:rPr>
        <w:t xml:space="preserve">Compatible con el Camera Cube </w:t>
      </w:r>
      <w:proofErr w:type="spellStart"/>
      <w:r w:rsidRPr="00E66E18">
        <w:rPr>
          <w:rFonts w:ascii="Calibri" w:hAnsi="Calibri" w:cs="Calibri"/>
          <w:sz w:val="22"/>
          <w:lang w:val="es-ES"/>
        </w:rPr>
        <w:t>Smedium</w:t>
      </w:r>
      <w:proofErr w:type="spellEnd"/>
      <w:r w:rsidRPr="00E66E18">
        <w:rPr>
          <w:rFonts w:ascii="Calibri" w:hAnsi="Calibri" w:cs="Calibri"/>
          <w:sz w:val="22"/>
          <w:lang w:val="es-ES"/>
        </w:rPr>
        <w:t>, ideal para configuraciones con cámaras sin espejo o drones pequeños</w:t>
      </w:r>
    </w:p>
    <w:p w14:paraId="68C08A26" w14:textId="77777777" w:rsidR="00E66E18" w:rsidRPr="00E66E18" w:rsidRDefault="00E66E18" w:rsidP="00E66E18">
      <w:pPr>
        <w:numPr>
          <w:ilvl w:val="0"/>
          <w:numId w:val="3"/>
        </w:numPr>
        <w:spacing w:before="360" w:line="360" w:lineRule="auto"/>
        <w:rPr>
          <w:rFonts w:ascii="Calibri" w:hAnsi="Calibri" w:cs="Calibri"/>
          <w:sz w:val="22"/>
          <w:lang w:val="es-ES"/>
        </w:rPr>
      </w:pPr>
      <w:r w:rsidRPr="00E66E18">
        <w:rPr>
          <w:rFonts w:ascii="Calibri" w:hAnsi="Calibri" w:cs="Calibri"/>
          <w:sz w:val="22"/>
          <w:lang w:val="es-ES"/>
        </w:rPr>
        <w:t xml:space="preserve">El Hip </w:t>
      </w:r>
      <w:proofErr w:type="spellStart"/>
      <w:r w:rsidRPr="00E66E18">
        <w:rPr>
          <w:rFonts w:ascii="Calibri" w:hAnsi="Calibri" w:cs="Calibri"/>
          <w:sz w:val="22"/>
          <w:lang w:val="es-ES"/>
        </w:rPr>
        <w:t>Belt</w:t>
      </w:r>
      <w:proofErr w:type="spellEnd"/>
      <w:r w:rsidRPr="00E66E18">
        <w:rPr>
          <w:rFonts w:ascii="Calibri" w:hAnsi="Calibri" w:cs="Calibri"/>
          <w:sz w:val="22"/>
          <w:lang w:val="es-ES"/>
        </w:rPr>
        <w:t> se vende por separado</w:t>
      </w:r>
    </w:p>
    <w:p w14:paraId="3D80C16D" w14:textId="77777777" w:rsidR="00E66E18" w:rsidRPr="00E66E18" w:rsidRDefault="00E66E18" w:rsidP="00E66E18">
      <w:pPr>
        <w:spacing w:before="360" w:line="360" w:lineRule="auto"/>
        <w:rPr>
          <w:rFonts w:ascii="Calibri" w:hAnsi="Calibri" w:cs="Calibri"/>
          <w:sz w:val="22"/>
          <w:lang w:val="es-ES"/>
        </w:rPr>
      </w:pPr>
      <w:r w:rsidRPr="00E66E18">
        <w:rPr>
          <w:rFonts w:ascii="Calibri" w:hAnsi="Calibri" w:cs="Calibri"/>
          <w:b/>
          <w:bCs/>
          <w:sz w:val="22"/>
          <w:lang w:val="es-ES"/>
        </w:rPr>
        <w:t>Colores disponibles</w:t>
      </w:r>
      <w:r w:rsidRPr="00E66E18">
        <w:rPr>
          <w:rFonts w:ascii="Calibri" w:hAnsi="Calibri" w:cs="Calibri"/>
          <w:sz w:val="22"/>
          <w:lang w:val="es-ES"/>
        </w:rPr>
        <w:t>: Black y Eclipse.</w:t>
      </w:r>
    </w:p>
    <w:p w14:paraId="72094344" w14:textId="77777777" w:rsidR="00E66E18" w:rsidRPr="00E66E18" w:rsidRDefault="00E66E18" w:rsidP="00E66E18">
      <w:pPr>
        <w:spacing w:before="360" w:line="360" w:lineRule="auto"/>
        <w:rPr>
          <w:rFonts w:ascii="Calibri" w:hAnsi="Calibri" w:cs="Calibri"/>
          <w:b/>
          <w:bCs/>
          <w:sz w:val="22"/>
          <w:lang w:val="es-ES"/>
        </w:rPr>
      </w:pPr>
      <w:proofErr w:type="spellStart"/>
      <w:r w:rsidRPr="00E66E18">
        <w:rPr>
          <w:rFonts w:ascii="Calibri" w:hAnsi="Calibri" w:cs="Calibri"/>
          <w:b/>
          <w:bCs/>
          <w:sz w:val="22"/>
          <w:lang w:val="es-ES"/>
        </w:rPr>
        <w:lastRenderedPageBreak/>
        <w:t>Outdoor</w:t>
      </w:r>
      <w:proofErr w:type="spellEnd"/>
      <w:r w:rsidRPr="00E66E18">
        <w:rPr>
          <w:rFonts w:ascii="Calibri" w:hAnsi="Calibri" w:cs="Calibri"/>
          <w:b/>
          <w:bCs/>
          <w:sz w:val="22"/>
          <w:lang w:val="es-ES"/>
        </w:rPr>
        <w:t xml:space="preserve"> </w:t>
      </w:r>
      <w:proofErr w:type="spellStart"/>
      <w:r w:rsidRPr="00E66E18">
        <w:rPr>
          <w:rFonts w:ascii="Calibri" w:hAnsi="Calibri" w:cs="Calibri"/>
          <w:b/>
          <w:bCs/>
          <w:sz w:val="22"/>
          <w:lang w:val="es-ES"/>
        </w:rPr>
        <w:t>Sling</w:t>
      </w:r>
      <w:proofErr w:type="spellEnd"/>
      <w:r w:rsidRPr="00E66E18">
        <w:rPr>
          <w:rFonts w:ascii="Calibri" w:hAnsi="Calibri" w:cs="Calibri"/>
          <w:b/>
          <w:bCs/>
          <w:sz w:val="22"/>
          <w:lang w:val="es-ES"/>
        </w:rPr>
        <w:t xml:space="preserve"> 4L</w:t>
      </w:r>
    </w:p>
    <w:p w14:paraId="68666CA1" w14:textId="77777777" w:rsidR="00E66E18" w:rsidRPr="00E66E18" w:rsidRDefault="00E66E18" w:rsidP="00E66E18">
      <w:pPr>
        <w:spacing w:before="360" w:line="360" w:lineRule="auto"/>
        <w:jc w:val="both"/>
        <w:rPr>
          <w:rFonts w:ascii="Calibri" w:hAnsi="Calibri" w:cs="Calibri"/>
          <w:sz w:val="22"/>
          <w:lang w:val="es-ES"/>
        </w:rPr>
      </w:pPr>
      <w:r w:rsidRPr="00E66E18">
        <w:rPr>
          <w:rFonts w:ascii="Calibri" w:hAnsi="Calibri" w:cs="Calibri"/>
          <w:sz w:val="22"/>
          <w:lang w:val="es-ES"/>
        </w:rPr>
        <w:t>El punto medio perfecto entre las </w:t>
      </w:r>
      <w:proofErr w:type="spellStart"/>
      <w:r w:rsidRPr="00E66E18">
        <w:rPr>
          <w:rFonts w:ascii="Calibri" w:hAnsi="Calibri" w:cs="Calibri"/>
          <w:sz w:val="22"/>
          <w:lang w:val="es-ES"/>
        </w:rPr>
        <w:t>Outdoor</w:t>
      </w:r>
      <w:proofErr w:type="spellEnd"/>
      <w:r w:rsidRPr="00E66E18">
        <w:rPr>
          <w:rFonts w:ascii="Calibri" w:hAnsi="Calibri" w:cs="Calibri"/>
          <w:sz w:val="22"/>
          <w:lang w:val="es-ES"/>
        </w:rPr>
        <w:t xml:space="preserve"> </w:t>
      </w:r>
      <w:proofErr w:type="spellStart"/>
      <w:r w:rsidRPr="00E66E18">
        <w:rPr>
          <w:rFonts w:ascii="Calibri" w:hAnsi="Calibri" w:cs="Calibri"/>
          <w:sz w:val="22"/>
          <w:lang w:val="es-ES"/>
        </w:rPr>
        <w:t>Slings</w:t>
      </w:r>
      <w:proofErr w:type="spellEnd"/>
      <w:r w:rsidRPr="00E66E18">
        <w:rPr>
          <w:rFonts w:ascii="Calibri" w:hAnsi="Calibri" w:cs="Calibri"/>
          <w:sz w:val="22"/>
          <w:lang w:val="es-ES"/>
        </w:rPr>
        <w:t xml:space="preserve"> de 2L y 7L, la </w:t>
      </w:r>
      <w:proofErr w:type="spellStart"/>
      <w:r w:rsidRPr="00E66E18">
        <w:rPr>
          <w:rFonts w:ascii="Calibri" w:hAnsi="Calibri" w:cs="Calibri"/>
          <w:sz w:val="22"/>
          <w:lang w:val="es-ES"/>
        </w:rPr>
        <w:t>Outdoor</w:t>
      </w:r>
      <w:proofErr w:type="spellEnd"/>
      <w:r w:rsidRPr="00E66E18">
        <w:rPr>
          <w:rFonts w:ascii="Calibri" w:hAnsi="Calibri" w:cs="Calibri"/>
          <w:sz w:val="22"/>
          <w:lang w:val="es-ES"/>
        </w:rPr>
        <w:t xml:space="preserve"> </w:t>
      </w:r>
      <w:proofErr w:type="spellStart"/>
      <w:r w:rsidRPr="00E66E18">
        <w:rPr>
          <w:rFonts w:ascii="Calibri" w:hAnsi="Calibri" w:cs="Calibri"/>
          <w:sz w:val="22"/>
          <w:lang w:val="es-ES"/>
        </w:rPr>
        <w:t>Sling</w:t>
      </w:r>
      <w:proofErr w:type="spellEnd"/>
      <w:r w:rsidRPr="00E66E18">
        <w:rPr>
          <w:rFonts w:ascii="Calibri" w:hAnsi="Calibri" w:cs="Calibri"/>
          <w:sz w:val="22"/>
          <w:lang w:val="es-ES"/>
        </w:rPr>
        <w:t xml:space="preserve"> 4L mantiene la elegancia y simplicidad del diseño de 2L, pero ofrece un poco más de espacio para llevar lo esencial del día a día o para salidas rápidas y minimalistas.</w:t>
      </w:r>
    </w:p>
    <w:p w14:paraId="3C62501A" w14:textId="77777777" w:rsidR="00E66E18" w:rsidRPr="00E66E18" w:rsidRDefault="00E66E18" w:rsidP="00E66E18">
      <w:pPr>
        <w:spacing w:before="360" w:line="360" w:lineRule="auto"/>
        <w:rPr>
          <w:rFonts w:ascii="Calibri" w:hAnsi="Calibri" w:cs="Calibri"/>
          <w:b/>
          <w:bCs/>
          <w:sz w:val="22"/>
          <w:lang w:val="es-ES"/>
        </w:rPr>
      </w:pPr>
      <w:r w:rsidRPr="00E66E18">
        <w:rPr>
          <w:rFonts w:ascii="Calibri" w:hAnsi="Calibri" w:cs="Calibri"/>
          <w:b/>
          <w:bCs/>
          <w:sz w:val="22"/>
          <w:lang w:val="es-ES"/>
        </w:rPr>
        <w:t>CARACTERÍSTICAS PRINCIPALES</w:t>
      </w:r>
    </w:p>
    <w:p w14:paraId="22A7D9B4" w14:textId="77777777" w:rsidR="00E66E18" w:rsidRPr="00E66E18" w:rsidRDefault="00E66E18" w:rsidP="00E66E18">
      <w:pPr>
        <w:numPr>
          <w:ilvl w:val="0"/>
          <w:numId w:val="4"/>
        </w:numPr>
        <w:spacing w:before="360" w:line="360" w:lineRule="auto"/>
        <w:rPr>
          <w:rFonts w:ascii="Calibri" w:hAnsi="Calibri" w:cs="Calibri"/>
          <w:sz w:val="22"/>
          <w:lang w:val="es-ES"/>
        </w:rPr>
      </w:pPr>
      <w:r w:rsidRPr="00E66E18">
        <w:rPr>
          <w:rFonts w:ascii="Calibri" w:hAnsi="Calibri" w:cs="Calibri"/>
          <w:sz w:val="22"/>
          <w:lang w:val="es-ES"/>
        </w:rPr>
        <w:t xml:space="preserve">Correa acolchada y ajustable para llevar cruzada al cuerpo o en la cintura, con sistema de ajuste rápido y seguro mediante Cord Hook™ Cam </w:t>
      </w:r>
      <w:proofErr w:type="spellStart"/>
      <w:r w:rsidRPr="00E66E18">
        <w:rPr>
          <w:rFonts w:ascii="Calibri" w:hAnsi="Calibri" w:cs="Calibri"/>
          <w:sz w:val="22"/>
          <w:lang w:val="es-ES"/>
        </w:rPr>
        <w:t>Lock</w:t>
      </w:r>
      <w:proofErr w:type="spellEnd"/>
      <w:r w:rsidRPr="00E66E18">
        <w:rPr>
          <w:rFonts w:ascii="Calibri" w:hAnsi="Calibri" w:cs="Calibri"/>
          <w:sz w:val="22"/>
          <w:lang w:val="es-ES"/>
        </w:rPr>
        <w:t>, que se desmonta fácilmente.</w:t>
      </w:r>
    </w:p>
    <w:p w14:paraId="1C578338" w14:textId="77777777" w:rsidR="00E66E18" w:rsidRPr="00E66E18" w:rsidRDefault="00E66E18" w:rsidP="00E66E18">
      <w:pPr>
        <w:numPr>
          <w:ilvl w:val="0"/>
          <w:numId w:val="4"/>
        </w:numPr>
        <w:spacing w:before="360" w:line="360" w:lineRule="auto"/>
        <w:rPr>
          <w:rFonts w:ascii="Calibri" w:hAnsi="Calibri" w:cs="Calibri"/>
          <w:sz w:val="22"/>
          <w:lang w:val="es-ES"/>
        </w:rPr>
      </w:pPr>
      <w:r w:rsidRPr="00E66E18">
        <w:rPr>
          <w:rFonts w:ascii="Calibri" w:hAnsi="Calibri" w:cs="Calibri"/>
          <w:sz w:val="22"/>
          <w:lang w:val="es-ES"/>
        </w:rPr>
        <w:t xml:space="preserve">Cremallera </w:t>
      </w:r>
      <w:proofErr w:type="spellStart"/>
      <w:r w:rsidRPr="00E66E18">
        <w:rPr>
          <w:rFonts w:ascii="Calibri" w:hAnsi="Calibri" w:cs="Calibri"/>
          <w:sz w:val="22"/>
          <w:lang w:val="es-ES"/>
        </w:rPr>
        <w:t>UltraZip</w:t>
      </w:r>
      <w:proofErr w:type="spellEnd"/>
      <w:r w:rsidRPr="00E66E18">
        <w:rPr>
          <w:rFonts w:ascii="Calibri" w:hAnsi="Calibri" w:cs="Calibri"/>
          <w:sz w:val="22"/>
          <w:lang w:val="es-ES"/>
        </w:rPr>
        <w:t>™ resistente a la abrasión y al clima, junto con un bolsillo acolchado con cierre magnético, ideal para guardar el móvil de forma segura.</w:t>
      </w:r>
    </w:p>
    <w:p w14:paraId="6451B0FE" w14:textId="77777777" w:rsidR="00E66E18" w:rsidRPr="00E66E18" w:rsidRDefault="00E66E18" w:rsidP="00E66E18">
      <w:pPr>
        <w:numPr>
          <w:ilvl w:val="0"/>
          <w:numId w:val="4"/>
        </w:numPr>
        <w:spacing w:before="360" w:line="360" w:lineRule="auto"/>
        <w:rPr>
          <w:rFonts w:ascii="Calibri" w:hAnsi="Calibri" w:cs="Calibri"/>
          <w:sz w:val="22"/>
          <w:lang w:val="es-ES"/>
        </w:rPr>
      </w:pPr>
      <w:r w:rsidRPr="00E66E18">
        <w:rPr>
          <w:rFonts w:ascii="Calibri" w:hAnsi="Calibri" w:cs="Calibri"/>
          <w:sz w:val="22"/>
          <w:lang w:val="es-ES"/>
        </w:rPr>
        <w:t>Compartimento principal único con 3 bolsillos internos de malla para organizar objetos pequeños.</w:t>
      </w:r>
    </w:p>
    <w:p w14:paraId="2CFFDC36" w14:textId="77777777" w:rsidR="00E66E18" w:rsidRPr="00E66E18" w:rsidRDefault="00E66E18" w:rsidP="00E66E18">
      <w:pPr>
        <w:numPr>
          <w:ilvl w:val="0"/>
          <w:numId w:val="4"/>
        </w:numPr>
        <w:spacing w:before="360" w:line="360" w:lineRule="auto"/>
        <w:rPr>
          <w:rFonts w:ascii="Calibri" w:hAnsi="Calibri" w:cs="Calibri"/>
          <w:sz w:val="22"/>
          <w:lang w:val="es-ES"/>
        </w:rPr>
      </w:pPr>
      <w:r w:rsidRPr="00E66E18">
        <w:rPr>
          <w:rFonts w:ascii="Calibri" w:hAnsi="Calibri" w:cs="Calibri"/>
          <w:sz w:val="22"/>
          <w:lang w:val="es-ES"/>
        </w:rPr>
        <w:t>Fabricada con Terra Shell™ de 210D, un nailon reciclado, ligero y resistente al clima, tratado con repelente al agua libre de PFAS.</w:t>
      </w:r>
    </w:p>
    <w:p w14:paraId="6EAFD895" w14:textId="77777777" w:rsidR="00E66E18" w:rsidRDefault="00E66E18" w:rsidP="00E66E18">
      <w:pPr>
        <w:numPr>
          <w:ilvl w:val="0"/>
          <w:numId w:val="4"/>
        </w:numPr>
        <w:spacing w:before="360" w:line="360" w:lineRule="auto"/>
        <w:rPr>
          <w:rFonts w:ascii="Calibri" w:hAnsi="Calibri" w:cs="Calibri"/>
          <w:sz w:val="22"/>
          <w:lang w:val="es-ES"/>
        </w:rPr>
      </w:pPr>
      <w:r w:rsidRPr="00E66E18">
        <w:rPr>
          <w:rFonts w:ascii="Calibri" w:hAnsi="Calibri" w:cs="Calibri"/>
          <w:sz w:val="22"/>
          <w:lang w:val="es-ES"/>
        </w:rPr>
        <w:t xml:space="preserve">Puede convertirse en un estuche de pecho acoplable a las mochilas </w:t>
      </w:r>
      <w:proofErr w:type="spellStart"/>
      <w:r w:rsidRPr="00E66E18">
        <w:rPr>
          <w:rFonts w:ascii="Calibri" w:hAnsi="Calibri" w:cs="Calibri"/>
          <w:sz w:val="22"/>
          <w:lang w:val="es-ES"/>
        </w:rPr>
        <w:t>Outdoor</w:t>
      </w:r>
      <w:proofErr w:type="spellEnd"/>
      <w:r w:rsidRPr="00E66E18">
        <w:rPr>
          <w:rFonts w:ascii="Calibri" w:hAnsi="Calibri" w:cs="Calibri"/>
          <w:sz w:val="22"/>
          <w:lang w:val="es-ES"/>
        </w:rPr>
        <w:t xml:space="preserve"> de </w:t>
      </w:r>
      <w:proofErr w:type="spellStart"/>
      <w:r w:rsidRPr="00E66E18">
        <w:rPr>
          <w:rFonts w:ascii="Calibri" w:hAnsi="Calibri" w:cs="Calibri"/>
          <w:sz w:val="22"/>
          <w:lang w:val="es-ES"/>
        </w:rPr>
        <w:t>Peak</w:t>
      </w:r>
      <w:proofErr w:type="spellEnd"/>
      <w:r w:rsidRPr="00E66E18">
        <w:rPr>
          <w:rFonts w:ascii="Calibri" w:hAnsi="Calibri" w:cs="Calibri"/>
          <w:sz w:val="22"/>
          <w:lang w:val="es-ES"/>
        </w:rPr>
        <w:t xml:space="preserve"> </w:t>
      </w:r>
      <w:proofErr w:type="spellStart"/>
      <w:r w:rsidRPr="00E66E18">
        <w:rPr>
          <w:rFonts w:ascii="Calibri" w:hAnsi="Calibri" w:cs="Calibri"/>
          <w:sz w:val="22"/>
          <w:lang w:val="es-ES"/>
        </w:rPr>
        <w:t>Design</w:t>
      </w:r>
      <w:proofErr w:type="spellEnd"/>
      <w:r w:rsidRPr="00E66E18">
        <w:rPr>
          <w:rFonts w:ascii="Calibri" w:hAnsi="Calibri" w:cs="Calibri"/>
          <w:sz w:val="22"/>
          <w:lang w:val="es-ES"/>
        </w:rPr>
        <w:t xml:space="preserve"> (</w:t>
      </w:r>
      <w:proofErr w:type="spellStart"/>
      <w:r w:rsidRPr="00E66E18">
        <w:rPr>
          <w:rFonts w:ascii="Calibri" w:hAnsi="Calibri" w:cs="Calibri"/>
          <w:sz w:val="22"/>
          <w:lang w:val="es-ES"/>
        </w:rPr>
        <w:t>Gear</w:t>
      </w:r>
      <w:proofErr w:type="spellEnd"/>
      <w:r w:rsidRPr="00E66E18">
        <w:rPr>
          <w:rFonts w:ascii="Calibri" w:hAnsi="Calibri" w:cs="Calibri"/>
          <w:sz w:val="22"/>
          <w:lang w:val="es-ES"/>
        </w:rPr>
        <w:t xml:space="preserve"> </w:t>
      </w:r>
      <w:proofErr w:type="spellStart"/>
      <w:r w:rsidRPr="00E66E18">
        <w:rPr>
          <w:rFonts w:ascii="Calibri" w:hAnsi="Calibri" w:cs="Calibri"/>
          <w:sz w:val="22"/>
          <w:lang w:val="es-ES"/>
        </w:rPr>
        <w:t>Loops</w:t>
      </w:r>
      <w:proofErr w:type="spellEnd"/>
      <w:r w:rsidRPr="00E66E18">
        <w:rPr>
          <w:rFonts w:ascii="Calibri" w:hAnsi="Calibri" w:cs="Calibri"/>
          <w:sz w:val="22"/>
          <w:lang w:val="es-ES"/>
        </w:rPr>
        <w:t xml:space="preserve"> se venden por separado).</w:t>
      </w:r>
    </w:p>
    <w:p w14:paraId="36483151" w14:textId="77777777" w:rsidR="00760953" w:rsidRPr="00760953" w:rsidRDefault="00760953" w:rsidP="00760953">
      <w:pPr>
        <w:spacing w:before="360" w:line="360" w:lineRule="auto"/>
        <w:ind w:left="360"/>
        <w:rPr>
          <w:rFonts w:ascii="Calibri" w:hAnsi="Calibri" w:cs="Calibri"/>
          <w:sz w:val="22"/>
          <w:lang w:val="es-ES"/>
        </w:rPr>
      </w:pPr>
      <w:r w:rsidRPr="00760953">
        <w:rPr>
          <w:rFonts w:ascii="Calibri" w:hAnsi="Calibri" w:cs="Calibri"/>
          <w:b/>
          <w:bCs/>
          <w:sz w:val="22"/>
          <w:lang w:val="es-ES"/>
        </w:rPr>
        <w:t>Colores disponibles:</w:t>
      </w:r>
      <w:r w:rsidRPr="00760953">
        <w:rPr>
          <w:rFonts w:ascii="Calibri" w:hAnsi="Calibri" w:cs="Calibri"/>
          <w:sz w:val="22"/>
          <w:lang w:val="es-ES"/>
        </w:rPr>
        <w:t xml:space="preserve"> Black y Eclipse.</w:t>
      </w:r>
    </w:p>
    <w:p w14:paraId="738E9CB7" w14:textId="77777777" w:rsidR="00760953" w:rsidRDefault="00760953" w:rsidP="00760953">
      <w:pPr>
        <w:spacing w:before="360" w:line="360" w:lineRule="auto"/>
        <w:rPr>
          <w:rFonts w:ascii="Calibri" w:hAnsi="Calibri" w:cs="Calibri"/>
          <w:sz w:val="22"/>
          <w:lang w:val="es-ES"/>
        </w:rPr>
      </w:pPr>
    </w:p>
    <w:p w14:paraId="07E75936" w14:textId="77777777" w:rsidR="00802E55" w:rsidRPr="00802E55" w:rsidRDefault="00802E55" w:rsidP="00802E55">
      <w:pPr>
        <w:spacing w:before="360" w:line="360" w:lineRule="auto"/>
        <w:rPr>
          <w:rFonts w:ascii="Calibri" w:hAnsi="Calibri" w:cs="Calibri"/>
          <w:b/>
          <w:bCs/>
          <w:sz w:val="22"/>
          <w:lang w:val="es-ES"/>
        </w:rPr>
      </w:pPr>
      <w:proofErr w:type="spellStart"/>
      <w:r w:rsidRPr="00802E55">
        <w:rPr>
          <w:rFonts w:ascii="Calibri" w:hAnsi="Calibri" w:cs="Calibri"/>
          <w:b/>
          <w:bCs/>
          <w:sz w:val="22"/>
          <w:lang w:val="es-ES"/>
        </w:rPr>
        <w:t>Helmet</w:t>
      </w:r>
      <w:proofErr w:type="spellEnd"/>
      <w:r w:rsidRPr="00802E55">
        <w:rPr>
          <w:rFonts w:ascii="Calibri" w:hAnsi="Calibri" w:cs="Calibri"/>
          <w:b/>
          <w:bCs/>
          <w:sz w:val="22"/>
          <w:lang w:val="es-ES"/>
        </w:rPr>
        <w:t xml:space="preserve"> </w:t>
      </w:r>
      <w:proofErr w:type="spellStart"/>
      <w:r w:rsidRPr="00802E55">
        <w:rPr>
          <w:rFonts w:ascii="Calibri" w:hAnsi="Calibri" w:cs="Calibri"/>
          <w:b/>
          <w:bCs/>
          <w:sz w:val="22"/>
          <w:lang w:val="es-ES"/>
        </w:rPr>
        <w:t>Carry</w:t>
      </w:r>
      <w:proofErr w:type="spellEnd"/>
      <w:r w:rsidRPr="00802E55">
        <w:rPr>
          <w:rFonts w:ascii="Calibri" w:hAnsi="Calibri" w:cs="Calibri"/>
          <w:b/>
          <w:bCs/>
          <w:sz w:val="22"/>
          <w:lang w:val="es-ES"/>
        </w:rPr>
        <w:t xml:space="preserve"> </w:t>
      </w:r>
    </w:p>
    <w:p w14:paraId="5156282F" w14:textId="77777777" w:rsidR="00802E55" w:rsidRPr="00802E55" w:rsidRDefault="00802E55" w:rsidP="00802E55">
      <w:pPr>
        <w:spacing w:before="360" w:line="360" w:lineRule="auto"/>
        <w:rPr>
          <w:rFonts w:ascii="Calibri" w:hAnsi="Calibri" w:cs="Calibri"/>
          <w:sz w:val="22"/>
          <w:lang w:val="es-ES"/>
        </w:rPr>
      </w:pPr>
      <w:r w:rsidRPr="00802E55">
        <w:rPr>
          <w:rFonts w:ascii="Calibri" w:hAnsi="Calibri" w:cs="Calibri"/>
          <w:sz w:val="22"/>
          <w:lang w:val="es-ES"/>
        </w:rPr>
        <w:t xml:space="preserve">Un sistema elegante, plegable y compatible con cualquier mochila </w:t>
      </w:r>
      <w:proofErr w:type="spellStart"/>
      <w:r w:rsidRPr="00802E55">
        <w:rPr>
          <w:rFonts w:ascii="Calibri" w:hAnsi="Calibri" w:cs="Calibri"/>
          <w:sz w:val="22"/>
          <w:lang w:val="es-ES"/>
        </w:rPr>
        <w:t>Peak</w:t>
      </w:r>
      <w:proofErr w:type="spellEnd"/>
      <w:r w:rsidRPr="00802E55">
        <w:rPr>
          <w:rFonts w:ascii="Calibri" w:hAnsi="Calibri" w:cs="Calibri"/>
          <w:sz w:val="22"/>
          <w:lang w:val="es-ES"/>
        </w:rPr>
        <w:t xml:space="preserve"> </w:t>
      </w:r>
      <w:proofErr w:type="spellStart"/>
      <w:r w:rsidRPr="00802E55">
        <w:rPr>
          <w:rFonts w:ascii="Calibri" w:hAnsi="Calibri" w:cs="Calibri"/>
          <w:sz w:val="22"/>
          <w:lang w:val="es-ES"/>
        </w:rPr>
        <w:t>Design</w:t>
      </w:r>
      <w:proofErr w:type="spellEnd"/>
      <w:r w:rsidRPr="00802E55">
        <w:rPr>
          <w:rFonts w:ascii="Calibri" w:hAnsi="Calibri" w:cs="Calibri"/>
          <w:sz w:val="22"/>
          <w:lang w:val="es-ES"/>
        </w:rPr>
        <w:t>, ideal para fijar tu casco de forma segura durante el transporte</w:t>
      </w:r>
    </w:p>
    <w:p w14:paraId="71507C6C" w14:textId="77777777" w:rsidR="00802E55" w:rsidRPr="00802E55" w:rsidRDefault="00802E55" w:rsidP="00802E55">
      <w:pPr>
        <w:spacing w:before="360" w:line="360" w:lineRule="auto"/>
        <w:rPr>
          <w:rFonts w:ascii="Calibri" w:hAnsi="Calibri" w:cs="Calibri"/>
          <w:sz w:val="22"/>
          <w:lang w:val="es-ES"/>
        </w:rPr>
      </w:pPr>
    </w:p>
    <w:p w14:paraId="4FD4A819" w14:textId="37C223E9" w:rsidR="00802E55" w:rsidRDefault="00802E55" w:rsidP="00802E55">
      <w:pPr>
        <w:spacing w:before="360" w:line="360" w:lineRule="auto"/>
        <w:rPr>
          <w:rFonts w:ascii="Calibri" w:hAnsi="Calibri" w:cs="Calibri"/>
          <w:sz w:val="22"/>
        </w:rPr>
      </w:pPr>
      <w:r w:rsidRPr="00802E55">
        <w:rPr>
          <w:rFonts w:ascii="Calibri" w:hAnsi="Calibri" w:cs="Calibri"/>
          <w:b/>
          <w:bCs/>
          <w:sz w:val="22"/>
        </w:rPr>
        <w:lastRenderedPageBreak/>
        <w:t>Compatible con:</w:t>
      </w:r>
      <w:r w:rsidRPr="00802E55">
        <w:rPr>
          <w:rFonts w:ascii="Calibri" w:hAnsi="Calibri" w:cs="Calibri"/>
          <w:sz w:val="22"/>
        </w:rPr>
        <w:t xml:space="preserve"> Outdoor, Travel y Everyday Backpacks.</w:t>
      </w:r>
    </w:p>
    <w:p w14:paraId="1096B993" w14:textId="77777777" w:rsidR="00760953" w:rsidRPr="00760953" w:rsidRDefault="00760953" w:rsidP="00760953">
      <w:pPr>
        <w:spacing w:before="360" w:line="360" w:lineRule="auto"/>
        <w:rPr>
          <w:rFonts w:ascii="Calibri" w:hAnsi="Calibri" w:cs="Calibri"/>
          <w:b/>
          <w:bCs/>
          <w:sz w:val="22"/>
          <w:lang w:val="es-ES"/>
        </w:rPr>
      </w:pPr>
      <w:proofErr w:type="spellStart"/>
      <w:r w:rsidRPr="00760953">
        <w:rPr>
          <w:rFonts w:ascii="Calibri" w:hAnsi="Calibri" w:cs="Calibri"/>
          <w:b/>
          <w:bCs/>
          <w:sz w:val="22"/>
          <w:lang w:val="es-ES"/>
        </w:rPr>
        <w:t>Rainfly</w:t>
      </w:r>
      <w:proofErr w:type="spellEnd"/>
      <w:r w:rsidRPr="00760953">
        <w:rPr>
          <w:rFonts w:ascii="Calibri" w:hAnsi="Calibri" w:cs="Calibri"/>
          <w:b/>
          <w:bCs/>
          <w:sz w:val="22"/>
          <w:lang w:val="es-ES"/>
        </w:rPr>
        <w:t xml:space="preserve"> 15-20L</w:t>
      </w:r>
    </w:p>
    <w:p w14:paraId="5F751400" w14:textId="6D55C42E" w:rsidR="00760953" w:rsidRPr="00E66E18" w:rsidRDefault="00760953" w:rsidP="00802E55">
      <w:pPr>
        <w:spacing w:before="360" w:line="360" w:lineRule="auto"/>
        <w:rPr>
          <w:rFonts w:ascii="Calibri" w:hAnsi="Calibri" w:cs="Calibri"/>
          <w:sz w:val="22"/>
          <w:lang w:val="es-ES"/>
        </w:rPr>
      </w:pPr>
      <w:r w:rsidRPr="00760953">
        <w:rPr>
          <w:rFonts w:ascii="Calibri" w:hAnsi="Calibri" w:cs="Calibri"/>
          <w:sz w:val="22"/>
          <w:lang w:val="es-ES"/>
        </w:rPr>
        <w:t xml:space="preserve">Una funda para lluvia ultraligera y compacta, diseñada específicamente para mochilas pequeñas de </w:t>
      </w:r>
      <w:proofErr w:type="spellStart"/>
      <w:r w:rsidRPr="00760953">
        <w:rPr>
          <w:rFonts w:ascii="Calibri" w:hAnsi="Calibri" w:cs="Calibri"/>
          <w:sz w:val="22"/>
          <w:lang w:val="es-ES"/>
        </w:rPr>
        <w:t>Peak</w:t>
      </w:r>
      <w:proofErr w:type="spellEnd"/>
      <w:r w:rsidRPr="00760953">
        <w:rPr>
          <w:rFonts w:ascii="Calibri" w:hAnsi="Calibri" w:cs="Calibri"/>
          <w:sz w:val="22"/>
          <w:lang w:val="es-ES"/>
        </w:rPr>
        <w:t xml:space="preserve"> </w:t>
      </w:r>
      <w:proofErr w:type="spellStart"/>
      <w:r w:rsidRPr="00760953">
        <w:rPr>
          <w:rFonts w:ascii="Calibri" w:hAnsi="Calibri" w:cs="Calibri"/>
          <w:sz w:val="22"/>
          <w:lang w:val="es-ES"/>
        </w:rPr>
        <w:t>Design</w:t>
      </w:r>
      <w:proofErr w:type="spellEnd"/>
      <w:r w:rsidRPr="00760953">
        <w:rPr>
          <w:rFonts w:ascii="Calibri" w:hAnsi="Calibri" w:cs="Calibri"/>
          <w:sz w:val="22"/>
          <w:lang w:val="es-ES"/>
        </w:rPr>
        <w:t>.</w:t>
      </w:r>
      <w:r w:rsidRPr="00760953">
        <w:rPr>
          <w:rFonts w:ascii="Calibri" w:hAnsi="Calibri" w:cs="Calibri"/>
          <w:sz w:val="22"/>
          <w:lang w:val="es-ES"/>
        </w:rPr>
        <w:br/>
      </w:r>
      <w:r w:rsidRPr="00760953">
        <w:rPr>
          <w:rFonts w:ascii="Calibri" w:hAnsi="Calibri" w:cs="Calibri"/>
          <w:b/>
          <w:bCs/>
          <w:sz w:val="22"/>
          <w:lang w:val="es-ES"/>
        </w:rPr>
        <w:t>Color disponible</w:t>
      </w:r>
      <w:r w:rsidRPr="00760953">
        <w:rPr>
          <w:rFonts w:ascii="Calibri" w:hAnsi="Calibri" w:cs="Calibri"/>
          <w:sz w:val="22"/>
          <w:lang w:val="es-ES"/>
        </w:rPr>
        <w:t>: Black.</w:t>
      </w:r>
    </w:p>
    <w:p w14:paraId="1F138EB5" w14:textId="7E378C68" w:rsidR="005B3B76" w:rsidRPr="00802E55" w:rsidRDefault="005B3B76" w:rsidP="00D40FDA">
      <w:pPr>
        <w:spacing w:before="360" w:line="360" w:lineRule="auto"/>
        <w:rPr>
          <w:rFonts w:ascii="Calibri" w:eastAsia="Malgun Gothic" w:hAnsi="Calibri" w:cs="Calibri"/>
          <w:sz w:val="22"/>
          <w:lang w:val="es-ES"/>
        </w:rPr>
      </w:pPr>
      <w:r w:rsidRPr="00FA749F">
        <w:rPr>
          <w:rFonts w:ascii="Calibri" w:eastAsia="Malgun Gothic" w:hAnsi="Calibri" w:cs="Calibri"/>
          <w:sz w:val="22"/>
          <w:lang w:val="es-ES"/>
        </w:rPr>
        <w:t xml:space="preserve">Puede encontrar más información sobre </w:t>
      </w:r>
      <w:proofErr w:type="spellStart"/>
      <w:r w:rsidR="009B732F" w:rsidRPr="00FA749F">
        <w:rPr>
          <w:rFonts w:ascii="Calibri" w:eastAsia="Malgun Gothic" w:hAnsi="Calibri" w:cs="Calibri"/>
          <w:sz w:val="22"/>
          <w:lang w:val="es-ES"/>
        </w:rPr>
        <w:t>Peak</w:t>
      </w:r>
      <w:proofErr w:type="spellEnd"/>
      <w:r w:rsidR="009B732F" w:rsidRPr="00FA749F">
        <w:rPr>
          <w:rFonts w:ascii="Calibri" w:eastAsia="Malgun Gothic" w:hAnsi="Calibri" w:cs="Calibri"/>
          <w:sz w:val="22"/>
          <w:lang w:val="es-ES"/>
        </w:rPr>
        <w:t xml:space="preserve"> </w:t>
      </w:r>
      <w:proofErr w:type="spellStart"/>
      <w:r w:rsidR="009B732F" w:rsidRPr="00FA749F">
        <w:rPr>
          <w:rFonts w:ascii="Calibri" w:eastAsia="Malgun Gothic" w:hAnsi="Calibri" w:cs="Calibri"/>
          <w:sz w:val="22"/>
          <w:lang w:val="es-ES"/>
        </w:rPr>
        <w:t>Design</w:t>
      </w:r>
      <w:proofErr w:type="spellEnd"/>
      <w:r w:rsidRPr="00FA749F">
        <w:rPr>
          <w:rFonts w:ascii="Calibri" w:eastAsia="Malgun Gothic" w:hAnsi="Calibri" w:cs="Calibri"/>
          <w:sz w:val="22"/>
          <w:lang w:val="es-ES"/>
        </w:rPr>
        <w:t xml:space="preserve"> en la web oficial, en sus redes sociales y en las de su distribuidor oficial en España, Rodolfo Biber, SA. </w:t>
      </w:r>
      <w:r w:rsidRPr="00802E55">
        <w:rPr>
          <w:rFonts w:ascii="Calibri" w:eastAsia="Malgun Gothic" w:hAnsi="Calibri" w:cs="Calibri"/>
          <w:sz w:val="22"/>
          <w:lang w:val="es-ES"/>
        </w:rPr>
        <w:t>(Robisa):</w:t>
      </w:r>
    </w:p>
    <w:p w14:paraId="2B368BB6" w14:textId="77777777" w:rsidR="00802E55" w:rsidRDefault="00802E55" w:rsidP="00B9313E">
      <w:pPr>
        <w:spacing w:line="360" w:lineRule="auto"/>
        <w:rPr>
          <w:rFonts w:ascii="Calibri" w:eastAsiaTheme="minorHAnsi" w:hAnsi="Calibri" w:cs="Calibri"/>
          <w:sz w:val="22"/>
          <w:szCs w:val="22"/>
        </w:rPr>
      </w:pPr>
    </w:p>
    <w:p w14:paraId="1BC0BAEE" w14:textId="149174B2" w:rsidR="00337ED0" w:rsidRPr="00F329E6" w:rsidRDefault="005B3B76" w:rsidP="00B9313E">
      <w:pPr>
        <w:spacing w:line="360" w:lineRule="auto"/>
      </w:pPr>
      <w:r w:rsidRPr="00F329E6">
        <w:rPr>
          <w:rFonts w:ascii="Calibri" w:eastAsiaTheme="minorHAnsi" w:hAnsi="Calibri" w:cs="Calibri"/>
          <w:sz w:val="22"/>
          <w:szCs w:val="22"/>
        </w:rPr>
        <w:t>* Web:</w:t>
      </w:r>
      <w:r w:rsidRPr="00F329E6">
        <w:rPr>
          <w:rFonts w:ascii="Calibri" w:hAnsi="Calibri" w:cs="Calibri"/>
          <w:sz w:val="22"/>
          <w:szCs w:val="22"/>
        </w:rPr>
        <w:t xml:space="preserve"> </w:t>
      </w:r>
      <w:hyperlink r:id="rId10" w:history="1">
        <w:r w:rsidRPr="00F329E6">
          <w:rPr>
            <w:rStyle w:val="Hipervnculo"/>
            <w:rFonts w:ascii="Calibri" w:hAnsi="Calibri" w:cs="Calibri"/>
            <w:sz w:val="22"/>
            <w:szCs w:val="22"/>
          </w:rPr>
          <w:t>https://www.robisa.es/peak-design/</w:t>
        </w:r>
      </w:hyperlink>
    </w:p>
    <w:p w14:paraId="1D24351F" w14:textId="40FC22CA" w:rsidR="00BB236F" w:rsidRPr="00F329E6" w:rsidRDefault="009D41F5" w:rsidP="00B9313E">
      <w:pPr>
        <w:spacing w:line="360" w:lineRule="auto"/>
      </w:pPr>
      <w:r w:rsidRPr="00F329E6">
        <w:t xml:space="preserve">* </w:t>
      </w:r>
      <w:r w:rsidR="005B3B76" w:rsidRPr="00F329E6">
        <w:rPr>
          <w:rFonts w:ascii="Calibri" w:eastAsiaTheme="minorHAnsi" w:hAnsi="Calibri" w:cs="Calibri"/>
          <w:sz w:val="22"/>
          <w:szCs w:val="22"/>
        </w:rPr>
        <w:t>Shop</w:t>
      </w:r>
      <w:r w:rsidR="00530416" w:rsidRPr="00F329E6">
        <w:rPr>
          <w:rFonts w:ascii="Calibri" w:eastAsiaTheme="minorHAnsi" w:hAnsi="Calibri" w:cs="Calibri"/>
          <w:sz w:val="22"/>
          <w:szCs w:val="22"/>
        </w:rPr>
        <w:t xml:space="preserve">: </w:t>
      </w:r>
      <w:hyperlink r:id="rId11" w:history="1">
        <w:r w:rsidR="00530416" w:rsidRPr="00F329E6">
          <w:rPr>
            <w:rStyle w:val="Hipervnculo"/>
            <w:rFonts w:ascii="Calibri" w:eastAsiaTheme="minorHAnsi" w:hAnsi="Calibri" w:cs="Calibri"/>
            <w:sz w:val="22"/>
            <w:szCs w:val="22"/>
          </w:rPr>
          <w:t>https://www.robisa.es/shop/223-peak-design</w:t>
        </w:r>
      </w:hyperlink>
      <w:r w:rsidR="00530416" w:rsidRPr="00F329E6">
        <w:rPr>
          <w:rFonts w:ascii="Calibri" w:eastAsiaTheme="minorHAnsi" w:hAnsi="Calibri" w:cs="Calibri"/>
          <w:sz w:val="22"/>
          <w:szCs w:val="22"/>
        </w:rPr>
        <w:t xml:space="preserve"> </w:t>
      </w:r>
      <w:r w:rsidR="005B3B76" w:rsidRPr="00F329E6">
        <w:rPr>
          <w:rFonts w:ascii="Calibri" w:eastAsiaTheme="minorHAnsi" w:hAnsi="Calibri" w:cs="Calibri"/>
          <w:sz w:val="22"/>
        </w:rPr>
        <w:br/>
        <w:t xml:space="preserve">* Facebook: </w:t>
      </w:r>
      <w:hyperlink r:id="rId12" w:history="1">
        <w:r w:rsidR="005B3B76" w:rsidRPr="00F329E6">
          <w:rPr>
            <w:rStyle w:val="Hipervnculo"/>
            <w:rFonts w:ascii="Calibri" w:eastAsiaTheme="minorHAnsi" w:hAnsi="Calibri" w:cs="Calibri"/>
            <w:sz w:val="22"/>
          </w:rPr>
          <w:t>@robisa</w:t>
        </w:r>
      </w:hyperlink>
      <w:r w:rsidR="005B3B76" w:rsidRPr="00F329E6">
        <w:rPr>
          <w:rFonts w:ascii="Calibri" w:eastAsiaTheme="minorHAnsi" w:hAnsi="Calibri" w:cs="Calibri"/>
          <w:sz w:val="22"/>
        </w:rPr>
        <w:br/>
        <w:t xml:space="preserve">* Instagram: </w:t>
      </w:r>
      <w:hyperlink r:id="rId13" w:history="1">
        <w:r w:rsidR="005B3B76" w:rsidRPr="00F329E6">
          <w:rPr>
            <w:rStyle w:val="Hipervnculo"/>
            <w:rFonts w:ascii="Calibri" w:eastAsiaTheme="minorHAnsi" w:hAnsi="Calibri" w:cs="Calibri"/>
            <w:sz w:val="22"/>
          </w:rPr>
          <w:t>@robisa</w:t>
        </w:r>
      </w:hyperlink>
      <w:r w:rsidR="005B3B76" w:rsidRPr="00F329E6">
        <w:rPr>
          <w:rFonts w:ascii="Calibri" w:eastAsiaTheme="minorHAnsi" w:hAnsi="Calibri" w:cs="Calibri"/>
          <w:sz w:val="22"/>
        </w:rPr>
        <w:br/>
        <w:t xml:space="preserve">* Twitter: </w:t>
      </w:r>
      <w:hyperlink r:id="rId14" w:history="1">
        <w:r w:rsidR="005B3B76" w:rsidRPr="00F329E6">
          <w:rPr>
            <w:rStyle w:val="Hipervnculo"/>
            <w:rFonts w:ascii="Calibri" w:eastAsiaTheme="minorHAnsi" w:hAnsi="Calibri" w:cs="Calibri"/>
            <w:sz w:val="22"/>
          </w:rPr>
          <w:t>@robisa</w:t>
        </w:r>
      </w:hyperlink>
    </w:p>
    <w:p w14:paraId="06ED9B86" w14:textId="77777777" w:rsidR="00D40FDA" w:rsidRPr="00F329E6" w:rsidRDefault="00D40FDA" w:rsidP="00B9313E">
      <w:pPr>
        <w:spacing w:line="360" w:lineRule="auto"/>
      </w:pPr>
    </w:p>
    <w:p w14:paraId="2B59E4A2" w14:textId="77777777" w:rsidR="00D40FDA" w:rsidRPr="00E66E18" w:rsidRDefault="00D40FDA" w:rsidP="00E66E18">
      <w:pPr>
        <w:spacing w:line="360" w:lineRule="auto"/>
        <w:jc w:val="both"/>
        <w:rPr>
          <w:rFonts w:ascii="Calibri" w:hAnsi="Calibri" w:cs="Calibri"/>
          <w:b/>
          <w:bCs/>
          <w:lang w:val="es-ES"/>
        </w:rPr>
      </w:pPr>
      <w:r w:rsidRPr="00E66E18">
        <w:rPr>
          <w:rFonts w:ascii="Calibri" w:hAnsi="Calibri" w:cs="Calibri"/>
          <w:b/>
          <w:bCs/>
          <w:lang w:val="es-ES"/>
        </w:rPr>
        <w:t xml:space="preserve">Acerca de </w:t>
      </w:r>
      <w:proofErr w:type="spellStart"/>
      <w:r w:rsidRPr="00E66E18">
        <w:rPr>
          <w:rFonts w:ascii="Calibri" w:hAnsi="Calibri" w:cs="Calibri"/>
          <w:b/>
          <w:bCs/>
          <w:lang w:val="es-ES"/>
        </w:rPr>
        <w:t>Peak</w:t>
      </w:r>
      <w:proofErr w:type="spellEnd"/>
      <w:r w:rsidRPr="00E66E18">
        <w:rPr>
          <w:rFonts w:ascii="Calibri" w:hAnsi="Calibri" w:cs="Calibri"/>
          <w:b/>
          <w:bCs/>
          <w:lang w:val="es-ES"/>
        </w:rPr>
        <w:t xml:space="preserve"> </w:t>
      </w:r>
      <w:proofErr w:type="spellStart"/>
      <w:r w:rsidRPr="00E66E18">
        <w:rPr>
          <w:rFonts w:ascii="Calibri" w:hAnsi="Calibri" w:cs="Calibri"/>
          <w:b/>
          <w:bCs/>
          <w:lang w:val="es-ES"/>
        </w:rPr>
        <w:t>Design</w:t>
      </w:r>
      <w:proofErr w:type="spellEnd"/>
    </w:p>
    <w:p w14:paraId="503CDEDB" w14:textId="77777777" w:rsidR="00E66E18" w:rsidRPr="00FA749F" w:rsidRDefault="00E66E18" w:rsidP="00E66E18">
      <w:pPr>
        <w:spacing w:line="360" w:lineRule="auto"/>
        <w:jc w:val="both"/>
        <w:rPr>
          <w:rFonts w:ascii="Calibri" w:hAnsi="Calibri" w:cs="Calibri"/>
          <w:lang w:val="es-ES"/>
        </w:rPr>
      </w:pPr>
    </w:p>
    <w:p w14:paraId="51F46A5F" w14:textId="0C09EA33" w:rsidR="00D40FDA" w:rsidRPr="00FA749F" w:rsidRDefault="00D40FDA" w:rsidP="00E66E18">
      <w:pPr>
        <w:spacing w:line="360" w:lineRule="auto"/>
        <w:jc w:val="both"/>
        <w:rPr>
          <w:rFonts w:ascii="Calibri" w:hAnsi="Calibri" w:cs="Calibri"/>
          <w:lang w:val="es-ES"/>
        </w:rPr>
      </w:pPr>
      <w:r w:rsidRPr="00FA749F">
        <w:rPr>
          <w:rFonts w:ascii="Calibri" w:hAnsi="Calibri" w:cs="Calibri"/>
          <w:lang w:val="es-ES"/>
        </w:rPr>
        <w:t xml:space="preserve">Desde 2010, </w:t>
      </w:r>
      <w:proofErr w:type="spellStart"/>
      <w:r w:rsidRPr="00FA749F">
        <w:rPr>
          <w:rFonts w:ascii="Calibri" w:hAnsi="Calibri" w:cs="Calibri"/>
          <w:lang w:val="es-ES"/>
        </w:rPr>
        <w:t>Peak</w:t>
      </w:r>
      <w:proofErr w:type="spellEnd"/>
      <w:r w:rsidRPr="00FA749F">
        <w:rPr>
          <w:rFonts w:ascii="Calibri" w:hAnsi="Calibri" w:cs="Calibri"/>
          <w:lang w:val="es-ES"/>
        </w:rPr>
        <w:t xml:space="preserve"> </w:t>
      </w:r>
      <w:proofErr w:type="spellStart"/>
      <w:r w:rsidRPr="00FA749F">
        <w:rPr>
          <w:rFonts w:ascii="Calibri" w:hAnsi="Calibri" w:cs="Calibri"/>
          <w:lang w:val="es-ES"/>
        </w:rPr>
        <w:t>Design</w:t>
      </w:r>
      <w:proofErr w:type="spellEnd"/>
      <w:r w:rsidRPr="00FA749F">
        <w:rPr>
          <w:rFonts w:ascii="Calibri" w:hAnsi="Calibri" w:cs="Calibri"/>
          <w:lang w:val="es-ES"/>
        </w:rPr>
        <w:t xml:space="preserve"> ha estado creando soluciones de transporte innovadoras con una simple directiva de diseño global: hace</w:t>
      </w:r>
      <w:r w:rsidR="00E15620" w:rsidRPr="00FA749F">
        <w:rPr>
          <w:rFonts w:ascii="Calibri" w:hAnsi="Calibri" w:cs="Calibri"/>
          <w:lang w:val="es-ES"/>
        </w:rPr>
        <w:t>r</w:t>
      </w:r>
      <w:r w:rsidRPr="00FA749F">
        <w:rPr>
          <w:rFonts w:ascii="Calibri" w:hAnsi="Calibri" w:cs="Calibri"/>
          <w:lang w:val="es-ES"/>
        </w:rPr>
        <w:t xml:space="preserve"> las mejores cosas. Concibieron su primer producto en un viaje en moto por el sudeste asiático y desde entonces han ampliado</w:t>
      </w:r>
      <w:r w:rsidR="00E66E18">
        <w:rPr>
          <w:rFonts w:ascii="Calibri" w:hAnsi="Calibri" w:cs="Calibri"/>
          <w:lang w:val="es-ES"/>
        </w:rPr>
        <w:t xml:space="preserve"> </w:t>
      </w:r>
      <w:r w:rsidRPr="00FA749F">
        <w:rPr>
          <w:rFonts w:ascii="Calibri" w:hAnsi="Calibri" w:cs="Calibri"/>
          <w:lang w:val="es-ES"/>
        </w:rPr>
        <w:t xml:space="preserve">para incluir un ecosistema multifuncional de bolsas, equipos fotográficos y accesorios móviles. </w:t>
      </w:r>
      <w:proofErr w:type="spellStart"/>
      <w:r w:rsidRPr="00FA749F">
        <w:rPr>
          <w:rFonts w:ascii="Calibri" w:hAnsi="Calibri" w:cs="Calibri"/>
          <w:lang w:val="es-ES"/>
        </w:rPr>
        <w:t>Peak</w:t>
      </w:r>
      <w:proofErr w:type="spellEnd"/>
      <w:r w:rsidRPr="00FA749F">
        <w:rPr>
          <w:rFonts w:ascii="Calibri" w:hAnsi="Calibri" w:cs="Calibri"/>
          <w:lang w:val="es-ES"/>
        </w:rPr>
        <w:t xml:space="preserve"> ha recaudado</w:t>
      </w:r>
      <w:r w:rsidR="00E15620" w:rsidRPr="00FA749F">
        <w:rPr>
          <w:rFonts w:ascii="Calibri" w:hAnsi="Calibri" w:cs="Calibri"/>
          <w:lang w:val="es-ES"/>
        </w:rPr>
        <w:t xml:space="preserve"> </w:t>
      </w:r>
      <w:r w:rsidRPr="00FA749F">
        <w:rPr>
          <w:rFonts w:ascii="Calibri" w:hAnsi="Calibri" w:cs="Calibri"/>
          <w:lang w:val="es-ES"/>
        </w:rPr>
        <w:t xml:space="preserve">40 millones de dólares en 13 campañas de Kickstarter para convertirse en una de las empresas </w:t>
      </w:r>
      <w:proofErr w:type="gramStart"/>
      <w:r w:rsidRPr="00FA749F">
        <w:rPr>
          <w:rFonts w:ascii="Calibri" w:hAnsi="Calibri" w:cs="Calibri"/>
          <w:lang w:val="es-ES"/>
        </w:rPr>
        <w:t>de crowdfunding</w:t>
      </w:r>
      <w:proofErr w:type="gramEnd"/>
      <w:r w:rsidRPr="00FA749F">
        <w:rPr>
          <w:rFonts w:ascii="Calibri" w:hAnsi="Calibri" w:cs="Calibri"/>
          <w:lang w:val="es-ES"/>
        </w:rPr>
        <w:t xml:space="preserve"> con más éxito del mundo. Esta</w:t>
      </w:r>
      <w:r w:rsidR="00440E77" w:rsidRPr="00FA749F">
        <w:rPr>
          <w:rFonts w:ascii="Calibri" w:hAnsi="Calibri" w:cs="Calibri"/>
          <w:lang w:val="es-ES"/>
        </w:rPr>
        <w:t xml:space="preserve"> </w:t>
      </w:r>
      <w:r w:rsidR="00ED1225" w:rsidRPr="00FA749F">
        <w:rPr>
          <w:rFonts w:ascii="Calibri" w:hAnsi="Calibri" w:cs="Calibri"/>
          <w:lang w:val="es-ES"/>
        </w:rPr>
        <w:t>m</w:t>
      </w:r>
      <w:r w:rsidR="00440E77" w:rsidRPr="00FA749F">
        <w:rPr>
          <w:rFonts w:ascii="Calibri" w:hAnsi="Calibri" w:cs="Calibri"/>
          <w:lang w:val="es-ES"/>
        </w:rPr>
        <w:t>anera de funcionar</w:t>
      </w:r>
      <w:r w:rsidR="00E15620" w:rsidRPr="00FA749F">
        <w:rPr>
          <w:rFonts w:ascii="Calibri" w:hAnsi="Calibri" w:cs="Calibri"/>
          <w:lang w:val="es-ES"/>
        </w:rPr>
        <w:t xml:space="preserve"> </w:t>
      </w:r>
      <w:r w:rsidRPr="00FA749F">
        <w:rPr>
          <w:rFonts w:ascii="Calibri" w:hAnsi="Calibri" w:cs="Calibri"/>
          <w:lang w:val="es-ES"/>
        </w:rPr>
        <w:t>les permite mantenerse libres de inversores y centrarse en diseñar productos excelentes, fomentar la felicidad de sus empleados y cuidar</w:t>
      </w:r>
      <w:r w:rsidR="00440E77" w:rsidRPr="00FA749F">
        <w:rPr>
          <w:rFonts w:ascii="Calibri" w:hAnsi="Calibri" w:cs="Calibri"/>
          <w:lang w:val="es-ES"/>
        </w:rPr>
        <w:t xml:space="preserve"> </w:t>
      </w:r>
      <w:r w:rsidRPr="00FA749F">
        <w:rPr>
          <w:rFonts w:ascii="Calibri" w:hAnsi="Calibri" w:cs="Calibri"/>
          <w:lang w:val="es-ES"/>
        </w:rPr>
        <w:t>de sus clientes y del entorno natural. Más información en peakdesign.com.</w:t>
      </w:r>
    </w:p>
    <w:sectPr w:rsidR="00D40FDA" w:rsidRPr="00FA749F" w:rsidSect="000974CF">
      <w:headerReference w:type="default" r:id="rId15"/>
      <w:footerReference w:type="default" r:id="rId16"/>
      <w:pgSz w:w="11906" w:h="16838"/>
      <w:pgMar w:top="1985" w:right="1558" w:bottom="1985" w:left="1560" w:header="708" w:footer="4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D0FC9" w14:textId="77777777" w:rsidR="00AE0C40" w:rsidRDefault="00AE0C40" w:rsidP="00792A77">
      <w:r>
        <w:separator/>
      </w:r>
    </w:p>
  </w:endnote>
  <w:endnote w:type="continuationSeparator" w:id="0">
    <w:p w14:paraId="72AFC59E" w14:textId="77777777" w:rsidR="00AE0C40" w:rsidRDefault="00AE0C40" w:rsidP="00792A77">
      <w:r>
        <w:continuationSeparator/>
      </w:r>
    </w:p>
  </w:endnote>
  <w:endnote w:type="continuationNotice" w:id="1">
    <w:p w14:paraId="31D16B90" w14:textId="77777777" w:rsidR="00AE0C40" w:rsidRDefault="00AE0C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C8633" w14:textId="77777777" w:rsidR="00E318C7" w:rsidRPr="00F657EA" w:rsidRDefault="00E318C7" w:rsidP="00E318C7">
    <w:pPr>
      <w:pStyle w:val="Piedepgina"/>
      <w:tabs>
        <w:tab w:val="left" w:pos="4815"/>
      </w:tabs>
      <w:jc w:val="center"/>
      <w:rPr>
        <w:rFonts w:ascii="Arial" w:hAnsi="Arial" w:cs="Arial"/>
        <w:sz w:val="18"/>
        <w:szCs w:val="18"/>
        <w:lang w:val="pt-PT"/>
      </w:rPr>
    </w:pPr>
    <w:r w:rsidRPr="00F657EA">
      <w:rPr>
        <w:rFonts w:ascii="Arial" w:hAnsi="Arial" w:cs="Arial"/>
        <w:sz w:val="18"/>
        <w:szCs w:val="18"/>
        <w:lang w:val="pt-PT"/>
      </w:rPr>
      <w:t>Distribuidor oficial:</w:t>
    </w:r>
  </w:p>
  <w:p w14:paraId="28A543BF" w14:textId="77777777" w:rsidR="00E318C7" w:rsidRPr="00F657EA" w:rsidRDefault="00E318C7" w:rsidP="00E318C7">
    <w:pPr>
      <w:pStyle w:val="Piedepgina"/>
      <w:tabs>
        <w:tab w:val="left" w:pos="4815"/>
      </w:tabs>
      <w:jc w:val="center"/>
      <w:rPr>
        <w:rFonts w:ascii="Arial" w:hAnsi="Arial" w:cs="Arial"/>
        <w:sz w:val="18"/>
        <w:szCs w:val="18"/>
        <w:lang w:val="pt-PT"/>
      </w:rPr>
    </w:pPr>
    <w:r w:rsidRPr="00F657EA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1" behindDoc="0" locked="0" layoutInCell="1" allowOverlap="1" wp14:anchorId="62CDD491" wp14:editId="0D609AD7">
          <wp:simplePos x="0" y="0"/>
          <wp:positionH relativeFrom="margin">
            <wp:posOffset>2291715</wp:posOffset>
          </wp:positionH>
          <wp:positionV relativeFrom="paragraph">
            <wp:posOffset>99695</wp:posOffset>
          </wp:positionV>
          <wp:extent cx="768350" cy="246380"/>
          <wp:effectExtent l="0" t="0" r="0" b="0"/>
          <wp:wrapSquare wrapText="bothSides"/>
          <wp:docPr id="1916759939" name="Picture 723140422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350" cy="246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724BB78" w14:textId="77777777" w:rsidR="00E318C7" w:rsidRPr="00F657EA" w:rsidRDefault="00E318C7" w:rsidP="00E318C7">
    <w:pPr>
      <w:pStyle w:val="Piedepgina"/>
      <w:tabs>
        <w:tab w:val="left" w:pos="4815"/>
      </w:tabs>
      <w:jc w:val="center"/>
      <w:rPr>
        <w:rFonts w:ascii="Arial" w:hAnsi="Arial" w:cs="Arial"/>
        <w:sz w:val="18"/>
        <w:szCs w:val="18"/>
        <w:lang w:val="pt-PT"/>
      </w:rPr>
    </w:pPr>
  </w:p>
  <w:p w14:paraId="0738D692" w14:textId="77777777" w:rsidR="00E318C7" w:rsidRPr="00F657EA" w:rsidRDefault="00E318C7" w:rsidP="00E318C7">
    <w:pPr>
      <w:pStyle w:val="Piedepgina"/>
      <w:tabs>
        <w:tab w:val="left" w:pos="4815"/>
      </w:tabs>
      <w:jc w:val="center"/>
      <w:rPr>
        <w:rFonts w:ascii="Arial" w:hAnsi="Arial" w:cs="Arial"/>
        <w:sz w:val="18"/>
        <w:szCs w:val="18"/>
        <w:lang w:val="pt-PT"/>
      </w:rPr>
    </w:pPr>
  </w:p>
  <w:p w14:paraId="7F00313C" w14:textId="2A8C48B3" w:rsidR="00E318C7" w:rsidRPr="00F657EA" w:rsidRDefault="00E318C7" w:rsidP="00E318C7">
    <w:pPr>
      <w:pStyle w:val="Piedepgina"/>
      <w:jc w:val="center"/>
      <w:rPr>
        <w:rFonts w:ascii="Arial" w:hAnsi="Arial" w:cs="Arial"/>
        <w:sz w:val="18"/>
        <w:szCs w:val="18"/>
        <w:lang w:val="pt-PT"/>
      </w:rPr>
    </w:pPr>
    <w:r w:rsidRPr="00F657EA">
      <w:rPr>
        <w:rFonts w:ascii="Arial" w:hAnsi="Arial" w:cs="Arial"/>
        <w:sz w:val="18"/>
        <w:szCs w:val="18"/>
        <w:lang w:val="pt-PT"/>
      </w:rPr>
      <w:t xml:space="preserve">Rodolfo Biber, S.A.  •  </w:t>
    </w:r>
    <w:hyperlink r:id="rId2" w:history="1">
      <w:r w:rsidRPr="00F657EA">
        <w:rPr>
          <w:rStyle w:val="Hipervnculo"/>
          <w:rFonts w:ascii="Arial" w:hAnsi="Arial" w:cs="Arial"/>
          <w:sz w:val="18"/>
          <w:szCs w:val="18"/>
          <w:lang w:val="pt-PT"/>
        </w:rPr>
        <w:t>info@robisa.es</w:t>
      </w:r>
    </w:hyperlink>
    <w:r w:rsidRPr="00F657EA">
      <w:rPr>
        <w:rFonts w:ascii="Arial" w:hAnsi="Arial" w:cs="Arial"/>
        <w:sz w:val="18"/>
        <w:szCs w:val="18"/>
        <w:lang w:val="pt-PT"/>
      </w:rPr>
      <w:t xml:space="preserve">  •  +34 91 7292 711  •  </w:t>
    </w:r>
    <w:hyperlink r:id="rId3" w:history="1">
      <w:r w:rsidRPr="00F657EA">
        <w:rPr>
          <w:rStyle w:val="Hipervnculo"/>
          <w:rFonts w:ascii="Arial" w:hAnsi="Arial" w:cs="Arial"/>
          <w:sz w:val="18"/>
          <w:szCs w:val="18"/>
          <w:lang w:val="pt-PT"/>
        </w:rPr>
        <w:t>www.robisa.es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1CDD5" w14:textId="77777777" w:rsidR="00AE0C40" w:rsidRDefault="00AE0C40" w:rsidP="00792A77">
      <w:r>
        <w:separator/>
      </w:r>
    </w:p>
  </w:footnote>
  <w:footnote w:type="continuationSeparator" w:id="0">
    <w:p w14:paraId="59C4026D" w14:textId="77777777" w:rsidR="00AE0C40" w:rsidRDefault="00AE0C40" w:rsidP="00792A77">
      <w:r>
        <w:continuationSeparator/>
      </w:r>
    </w:p>
  </w:footnote>
  <w:footnote w:type="continuationNotice" w:id="1">
    <w:p w14:paraId="77732678" w14:textId="77777777" w:rsidR="00AE0C40" w:rsidRDefault="00AE0C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E2079" w14:textId="0B4027BB" w:rsidR="007355BE" w:rsidRDefault="007355BE" w:rsidP="00FC1428">
    <w:pPr>
      <w:pStyle w:val="Encabezado"/>
      <w:ind w:left="-426"/>
      <w:jc w:val="center"/>
      <w:rPr>
        <w:noProof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8C6ED93" wp14:editId="1781F64C">
          <wp:simplePos x="0" y="0"/>
          <wp:positionH relativeFrom="column">
            <wp:posOffset>4266565</wp:posOffset>
          </wp:positionH>
          <wp:positionV relativeFrom="paragraph">
            <wp:posOffset>90170</wp:posOffset>
          </wp:positionV>
          <wp:extent cx="1318260" cy="425450"/>
          <wp:effectExtent l="0" t="0" r="0" b="0"/>
          <wp:wrapSquare wrapText="bothSides"/>
          <wp:docPr id="1072089988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8260" cy="42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2" behindDoc="0" locked="0" layoutInCell="1" allowOverlap="1" wp14:anchorId="5529F468" wp14:editId="0948F037">
          <wp:simplePos x="0" y="0"/>
          <wp:positionH relativeFrom="column">
            <wp:posOffset>-317500</wp:posOffset>
          </wp:positionH>
          <wp:positionV relativeFrom="paragraph">
            <wp:posOffset>-116840</wp:posOffset>
          </wp:positionV>
          <wp:extent cx="1302385" cy="735330"/>
          <wp:effectExtent l="0" t="0" r="0" b="0"/>
          <wp:wrapSquare wrapText="bothSides"/>
          <wp:docPr id="7353227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2385" cy="735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F04224" w14:textId="65F536B2" w:rsidR="00792A77" w:rsidRPr="00792A77" w:rsidRDefault="00792A77" w:rsidP="00E55958">
    <w:pPr>
      <w:pStyle w:val="Encabezado"/>
      <w:ind w:left="-426"/>
      <w:jc w:val="center"/>
      <w:rPr>
        <w:rFonts w:ascii="Arial Nova" w:hAnsi="Arial Nova"/>
        <w:b/>
        <w:bCs/>
        <w:sz w:val="28"/>
        <w:szCs w:val="28"/>
      </w:rPr>
    </w:pPr>
    <w:r w:rsidRPr="00792A77">
      <w:rPr>
        <w:rFonts w:ascii="Arial Nova" w:hAnsi="Arial Nova"/>
        <w:b/>
        <w:bCs/>
        <w:sz w:val="28"/>
        <w:szCs w:val="28"/>
      </w:rPr>
      <w:t>COMUNICADO DE PRENSA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07009D"/>
    <w:multiLevelType w:val="multilevel"/>
    <w:tmpl w:val="74C08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99F19B5"/>
    <w:multiLevelType w:val="multilevel"/>
    <w:tmpl w:val="D6307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5DE7C59"/>
    <w:multiLevelType w:val="multilevel"/>
    <w:tmpl w:val="605C3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0B82303"/>
    <w:multiLevelType w:val="multilevel"/>
    <w:tmpl w:val="B6A69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39649227">
    <w:abstractNumId w:val="1"/>
  </w:num>
  <w:num w:numId="2" w16cid:durableId="414058507">
    <w:abstractNumId w:val="0"/>
  </w:num>
  <w:num w:numId="3" w16cid:durableId="1832401511">
    <w:abstractNumId w:val="2"/>
  </w:num>
  <w:num w:numId="4" w16cid:durableId="10259031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A77"/>
    <w:rsid w:val="00001B25"/>
    <w:rsid w:val="000047DF"/>
    <w:rsid w:val="00007ED0"/>
    <w:rsid w:val="00012BA6"/>
    <w:rsid w:val="00012BBE"/>
    <w:rsid w:val="0001557A"/>
    <w:rsid w:val="00022BF3"/>
    <w:rsid w:val="00030226"/>
    <w:rsid w:val="00042B21"/>
    <w:rsid w:val="00043228"/>
    <w:rsid w:val="00044DEE"/>
    <w:rsid w:val="00051217"/>
    <w:rsid w:val="0007573C"/>
    <w:rsid w:val="000759F8"/>
    <w:rsid w:val="00091A27"/>
    <w:rsid w:val="00094F11"/>
    <w:rsid w:val="00095A6D"/>
    <w:rsid w:val="00096D7A"/>
    <w:rsid w:val="000974CF"/>
    <w:rsid w:val="000A7CB7"/>
    <w:rsid w:val="000B1975"/>
    <w:rsid w:val="000B7A6D"/>
    <w:rsid w:val="000C6B92"/>
    <w:rsid w:val="000D2946"/>
    <w:rsid w:val="000E07B7"/>
    <w:rsid w:val="000E4B93"/>
    <w:rsid w:val="000E618C"/>
    <w:rsid w:val="00101D2A"/>
    <w:rsid w:val="00102B37"/>
    <w:rsid w:val="00114712"/>
    <w:rsid w:val="00117011"/>
    <w:rsid w:val="00126828"/>
    <w:rsid w:val="00126D02"/>
    <w:rsid w:val="00140129"/>
    <w:rsid w:val="001479B1"/>
    <w:rsid w:val="00147E3E"/>
    <w:rsid w:val="00161130"/>
    <w:rsid w:val="00162617"/>
    <w:rsid w:val="00166DCD"/>
    <w:rsid w:val="0017021C"/>
    <w:rsid w:val="001712F3"/>
    <w:rsid w:val="00174BCB"/>
    <w:rsid w:val="00194994"/>
    <w:rsid w:val="00195A30"/>
    <w:rsid w:val="001A0A18"/>
    <w:rsid w:val="001A122B"/>
    <w:rsid w:val="001A2EA0"/>
    <w:rsid w:val="001A60FC"/>
    <w:rsid w:val="001B0678"/>
    <w:rsid w:val="001B5278"/>
    <w:rsid w:val="001E0341"/>
    <w:rsid w:val="001E28B1"/>
    <w:rsid w:val="001E3F6B"/>
    <w:rsid w:val="001F4BBA"/>
    <w:rsid w:val="00202024"/>
    <w:rsid w:val="002039EF"/>
    <w:rsid w:val="00204D30"/>
    <w:rsid w:val="00213010"/>
    <w:rsid w:val="00214509"/>
    <w:rsid w:val="00216035"/>
    <w:rsid w:val="002165D5"/>
    <w:rsid w:val="002201B1"/>
    <w:rsid w:val="002275D5"/>
    <w:rsid w:val="002306F7"/>
    <w:rsid w:val="00232B8D"/>
    <w:rsid w:val="00233144"/>
    <w:rsid w:val="00242038"/>
    <w:rsid w:val="00245BEC"/>
    <w:rsid w:val="00246C65"/>
    <w:rsid w:val="00255E21"/>
    <w:rsid w:val="002563CC"/>
    <w:rsid w:val="002569AE"/>
    <w:rsid w:val="00260B3F"/>
    <w:rsid w:val="00264352"/>
    <w:rsid w:val="00277915"/>
    <w:rsid w:val="002A524A"/>
    <w:rsid w:val="002B2F8A"/>
    <w:rsid w:val="002C0B52"/>
    <w:rsid w:val="002C0C2C"/>
    <w:rsid w:val="002C464D"/>
    <w:rsid w:val="002C6087"/>
    <w:rsid w:val="002D1357"/>
    <w:rsid w:val="002D2DF8"/>
    <w:rsid w:val="002D6425"/>
    <w:rsid w:val="002E5978"/>
    <w:rsid w:val="002F41DA"/>
    <w:rsid w:val="0030721F"/>
    <w:rsid w:val="003154F9"/>
    <w:rsid w:val="00316279"/>
    <w:rsid w:val="00320C0E"/>
    <w:rsid w:val="00322F46"/>
    <w:rsid w:val="003305FA"/>
    <w:rsid w:val="003339A5"/>
    <w:rsid w:val="00337ED0"/>
    <w:rsid w:val="00340ABF"/>
    <w:rsid w:val="00340B75"/>
    <w:rsid w:val="0034377E"/>
    <w:rsid w:val="0035793C"/>
    <w:rsid w:val="00361D2F"/>
    <w:rsid w:val="00363E91"/>
    <w:rsid w:val="00370FEE"/>
    <w:rsid w:val="003732BD"/>
    <w:rsid w:val="003734E3"/>
    <w:rsid w:val="003755BE"/>
    <w:rsid w:val="00390053"/>
    <w:rsid w:val="00393B13"/>
    <w:rsid w:val="003B011E"/>
    <w:rsid w:val="003B553C"/>
    <w:rsid w:val="003B61DE"/>
    <w:rsid w:val="003C25E5"/>
    <w:rsid w:val="003C3689"/>
    <w:rsid w:val="003C52C0"/>
    <w:rsid w:val="003C6756"/>
    <w:rsid w:val="003C71E1"/>
    <w:rsid w:val="003D0D5F"/>
    <w:rsid w:val="003D106D"/>
    <w:rsid w:val="003D2DE5"/>
    <w:rsid w:val="003D4E91"/>
    <w:rsid w:val="003E7EC0"/>
    <w:rsid w:val="003F16FF"/>
    <w:rsid w:val="003F24AC"/>
    <w:rsid w:val="003F5FC4"/>
    <w:rsid w:val="00402CFF"/>
    <w:rsid w:val="00411434"/>
    <w:rsid w:val="004120EB"/>
    <w:rsid w:val="00413368"/>
    <w:rsid w:val="0042663B"/>
    <w:rsid w:val="00430CD4"/>
    <w:rsid w:val="0043195E"/>
    <w:rsid w:val="004319AB"/>
    <w:rsid w:val="00434CAB"/>
    <w:rsid w:val="00440E77"/>
    <w:rsid w:val="004508CB"/>
    <w:rsid w:val="0045148C"/>
    <w:rsid w:val="00465CD7"/>
    <w:rsid w:val="00470E33"/>
    <w:rsid w:val="00472EC8"/>
    <w:rsid w:val="00473489"/>
    <w:rsid w:val="00484090"/>
    <w:rsid w:val="004923B3"/>
    <w:rsid w:val="004946B7"/>
    <w:rsid w:val="004A667F"/>
    <w:rsid w:val="004B0A7B"/>
    <w:rsid w:val="004B106C"/>
    <w:rsid w:val="004B604C"/>
    <w:rsid w:val="004C07D4"/>
    <w:rsid w:val="004C2E6D"/>
    <w:rsid w:val="004C536A"/>
    <w:rsid w:val="004D3192"/>
    <w:rsid w:val="004D56F3"/>
    <w:rsid w:val="004E11A3"/>
    <w:rsid w:val="004E2645"/>
    <w:rsid w:val="004E5B49"/>
    <w:rsid w:val="004F1F8A"/>
    <w:rsid w:val="004F7C64"/>
    <w:rsid w:val="00502E06"/>
    <w:rsid w:val="00504920"/>
    <w:rsid w:val="00507B2E"/>
    <w:rsid w:val="0051560A"/>
    <w:rsid w:val="00515D35"/>
    <w:rsid w:val="00530416"/>
    <w:rsid w:val="005404B9"/>
    <w:rsid w:val="00544F49"/>
    <w:rsid w:val="00546C7E"/>
    <w:rsid w:val="00554D14"/>
    <w:rsid w:val="0057025B"/>
    <w:rsid w:val="00580649"/>
    <w:rsid w:val="00584F9F"/>
    <w:rsid w:val="00597EBB"/>
    <w:rsid w:val="005A73F6"/>
    <w:rsid w:val="005B0819"/>
    <w:rsid w:val="005B2501"/>
    <w:rsid w:val="005B3B76"/>
    <w:rsid w:val="005B4043"/>
    <w:rsid w:val="005C0080"/>
    <w:rsid w:val="005C2817"/>
    <w:rsid w:val="005C5165"/>
    <w:rsid w:val="005C5812"/>
    <w:rsid w:val="005D3958"/>
    <w:rsid w:val="005D5A03"/>
    <w:rsid w:val="005E3769"/>
    <w:rsid w:val="005E45F8"/>
    <w:rsid w:val="005E5E24"/>
    <w:rsid w:val="005E634A"/>
    <w:rsid w:val="005E7E90"/>
    <w:rsid w:val="005F02DE"/>
    <w:rsid w:val="005F091F"/>
    <w:rsid w:val="005F5C0D"/>
    <w:rsid w:val="00600166"/>
    <w:rsid w:val="00600C43"/>
    <w:rsid w:val="00600FB5"/>
    <w:rsid w:val="00614704"/>
    <w:rsid w:val="0061558C"/>
    <w:rsid w:val="00617128"/>
    <w:rsid w:val="00622F90"/>
    <w:rsid w:val="0064131A"/>
    <w:rsid w:val="00644D84"/>
    <w:rsid w:val="006504A0"/>
    <w:rsid w:val="00654F30"/>
    <w:rsid w:val="006652D9"/>
    <w:rsid w:val="0066715B"/>
    <w:rsid w:val="00676A61"/>
    <w:rsid w:val="00677D16"/>
    <w:rsid w:val="00686740"/>
    <w:rsid w:val="00691EFF"/>
    <w:rsid w:val="00692847"/>
    <w:rsid w:val="00697686"/>
    <w:rsid w:val="006A0A20"/>
    <w:rsid w:val="006A7D94"/>
    <w:rsid w:val="006B4E08"/>
    <w:rsid w:val="006C6C09"/>
    <w:rsid w:val="006D43BE"/>
    <w:rsid w:val="006E338C"/>
    <w:rsid w:val="006F0169"/>
    <w:rsid w:val="006F18B0"/>
    <w:rsid w:val="00701DF4"/>
    <w:rsid w:val="0070592B"/>
    <w:rsid w:val="00715492"/>
    <w:rsid w:val="00716CF3"/>
    <w:rsid w:val="00723056"/>
    <w:rsid w:val="00723D22"/>
    <w:rsid w:val="00724DC1"/>
    <w:rsid w:val="0073121A"/>
    <w:rsid w:val="00731BE9"/>
    <w:rsid w:val="007327DB"/>
    <w:rsid w:val="00733BA4"/>
    <w:rsid w:val="007355BE"/>
    <w:rsid w:val="00737E2A"/>
    <w:rsid w:val="00740F8A"/>
    <w:rsid w:val="00743FE8"/>
    <w:rsid w:val="007577E0"/>
    <w:rsid w:val="00760953"/>
    <w:rsid w:val="007650C1"/>
    <w:rsid w:val="00771F24"/>
    <w:rsid w:val="007756A0"/>
    <w:rsid w:val="007818D7"/>
    <w:rsid w:val="00782602"/>
    <w:rsid w:val="00784710"/>
    <w:rsid w:val="00790156"/>
    <w:rsid w:val="00792A77"/>
    <w:rsid w:val="00795A5E"/>
    <w:rsid w:val="007A16D2"/>
    <w:rsid w:val="007A32A2"/>
    <w:rsid w:val="007A786F"/>
    <w:rsid w:val="007A7A0E"/>
    <w:rsid w:val="007B27DB"/>
    <w:rsid w:val="007B2ABA"/>
    <w:rsid w:val="007B7628"/>
    <w:rsid w:val="007B7730"/>
    <w:rsid w:val="007D044A"/>
    <w:rsid w:val="007D2A79"/>
    <w:rsid w:val="007D5007"/>
    <w:rsid w:val="007F2403"/>
    <w:rsid w:val="007F395C"/>
    <w:rsid w:val="007F7721"/>
    <w:rsid w:val="007F7A79"/>
    <w:rsid w:val="007F7E82"/>
    <w:rsid w:val="008019E8"/>
    <w:rsid w:val="00802E55"/>
    <w:rsid w:val="008231EF"/>
    <w:rsid w:val="00835983"/>
    <w:rsid w:val="00836F37"/>
    <w:rsid w:val="00836FBC"/>
    <w:rsid w:val="00846769"/>
    <w:rsid w:val="00846B46"/>
    <w:rsid w:val="008532D1"/>
    <w:rsid w:val="0085672E"/>
    <w:rsid w:val="0086082C"/>
    <w:rsid w:val="00864B97"/>
    <w:rsid w:val="00870DEC"/>
    <w:rsid w:val="00883A0F"/>
    <w:rsid w:val="0088512F"/>
    <w:rsid w:val="00886D6C"/>
    <w:rsid w:val="0089067E"/>
    <w:rsid w:val="00897430"/>
    <w:rsid w:val="008A1EB2"/>
    <w:rsid w:val="008A5866"/>
    <w:rsid w:val="008B1DD8"/>
    <w:rsid w:val="008B6AD7"/>
    <w:rsid w:val="008B7A57"/>
    <w:rsid w:val="008C1153"/>
    <w:rsid w:val="008C2C24"/>
    <w:rsid w:val="008C2D7C"/>
    <w:rsid w:val="008D3518"/>
    <w:rsid w:val="008D7ABF"/>
    <w:rsid w:val="008E71A8"/>
    <w:rsid w:val="008F0179"/>
    <w:rsid w:val="008F3958"/>
    <w:rsid w:val="008F54DB"/>
    <w:rsid w:val="008F79FA"/>
    <w:rsid w:val="009056FF"/>
    <w:rsid w:val="009102B3"/>
    <w:rsid w:val="00931993"/>
    <w:rsid w:val="009322C3"/>
    <w:rsid w:val="00932647"/>
    <w:rsid w:val="00942E9D"/>
    <w:rsid w:val="00943A0F"/>
    <w:rsid w:val="009470DC"/>
    <w:rsid w:val="00947F0F"/>
    <w:rsid w:val="00956F7F"/>
    <w:rsid w:val="00957149"/>
    <w:rsid w:val="00962012"/>
    <w:rsid w:val="00963C68"/>
    <w:rsid w:val="00971B4A"/>
    <w:rsid w:val="009771BF"/>
    <w:rsid w:val="00987C51"/>
    <w:rsid w:val="00990052"/>
    <w:rsid w:val="009937B0"/>
    <w:rsid w:val="009966A8"/>
    <w:rsid w:val="009A2BF0"/>
    <w:rsid w:val="009B1069"/>
    <w:rsid w:val="009B37D2"/>
    <w:rsid w:val="009B6A53"/>
    <w:rsid w:val="009B6CF4"/>
    <w:rsid w:val="009B732F"/>
    <w:rsid w:val="009C36F5"/>
    <w:rsid w:val="009D3AFD"/>
    <w:rsid w:val="009D41F5"/>
    <w:rsid w:val="009D6A82"/>
    <w:rsid w:val="009E6676"/>
    <w:rsid w:val="009F0C31"/>
    <w:rsid w:val="009F32DB"/>
    <w:rsid w:val="009F4340"/>
    <w:rsid w:val="009F54A6"/>
    <w:rsid w:val="009F6E18"/>
    <w:rsid w:val="00A03196"/>
    <w:rsid w:val="00A15D17"/>
    <w:rsid w:val="00A24FCC"/>
    <w:rsid w:val="00A3054C"/>
    <w:rsid w:val="00A4351E"/>
    <w:rsid w:val="00A50926"/>
    <w:rsid w:val="00A54344"/>
    <w:rsid w:val="00A5788F"/>
    <w:rsid w:val="00A7053D"/>
    <w:rsid w:val="00A75E5E"/>
    <w:rsid w:val="00A917BC"/>
    <w:rsid w:val="00AA1A93"/>
    <w:rsid w:val="00AA41BB"/>
    <w:rsid w:val="00AB1E1B"/>
    <w:rsid w:val="00AB2C35"/>
    <w:rsid w:val="00AB48DF"/>
    <w:rsid w:val="00AC54EF"/>
    <w:rsid w:val="00AC71A6"/>
    <w:rsid w:val="00AD4642"/>
    <w:rsid w:val="00AD6110"/>
    <w:rsid w:val="00AE0C40"/>
    <w:rsid w:val="00AE6A22"/>
    <w:rsid w:val="00AF6498"/>
    <w:rsid w:val="00AF7A84"/>
    <w:rsid w:val="00B06701"/>
    <w:rsid w:val="00B16154"/>
    <w:rsid w:val="00B272D3"/>
    <w:rsid w:val="00B27FE9"/>
    <w:rsid w:val="00B32C37"/>
    <w:rsid w:val="00B550D9"/>
    <w:rsid w:val="00B56CEB"/>
    <w:rsid w:val="00B71051"/>
    <w:rsid w:val="00B72F69"/>
    <w:rsid w:val="00B81B1A"/>
    <w:rsid w:val="00B87F6F"/>
    <w:rsid w:val="00B9313E"/>
    <w:rsid w:val="00BA26AC"/>
    <w:rsid w:val="00BB236F"/>
    <w:rsid w:val="00BC027A"/>
    <w:rsid w:val="00BC03C5"/>
    <w:rsid w:val="00BC089D"/>
    <w:rsid w:val="00BC2D75"/>
    <w:rsid w:val="00BD3461"/>
    <w:rsid w:val="00BD6C3D"/>
    <w:rsid w:val="00BE57E1"/>
    <w:rsid w:val="00C0006F"/>
    <w:rsid w:val="00C01BF0"/>
    <w:rsid w:val="00C1190A"/>
    <w:rsid w:val="00C12358"/>
    <w:rsid w:val="00C12688"/>
    <w:rsid w:val="00C1305F"/>
    <w:rsid w:val="00C1530A"/>
    <w:rsid w:val="00C20C1A"/>
    <w:rsid w:val="00C20F72"/>
    <w:rsid w:val="00C217BB"/>
    <w:rsid w:val="00C34812"/>
    <w:rsid w:val="00C41851"/>
    <w:rsid w:val="00C42C14"/>
    <w:rsid w:val="00C46864"/>
    <w:rsid w:val="00C52A1E"/>
    <w:rsid w:val="00C52EB2"/>
    <w:rsid w:val="00C539F0"/>
    <w:rsid w:val="00C5403F"/>
    <w:rsid w:val="00C74492"/>
    <w:rsid w:val="00C751EF"/>
    <w:rsid w:val="00C83AB5"/>
    <w:rsid w:val="00C84B65"/>
    <w:rsid w:val="00C86802"/>
    <w:rsid w:val="00CA51CF"/>
    <w:rsid w:val="00CA6C9A"/>
    <w:rsid w:val="00CB1E68"/>
    <w:rsid w:val="00CD40AE"/>
    <w:rsid w:val="00CD4808"/>
    <w:rsid w:val="00CD5748"/>
    <w:rsid w:val="00CD7A3A"/>
    <w:rsid w:val="00CE6500"/>
    <w:rsid w:val="00CE7439"/>
    <w:rsid w:val="00CF40AB"/>
    <w:rsid w:val="00CF6FDD"/>
    <w:rsid w:val="00D00B89"/>
    <w:rsid w:val="00D035C5"/>
    <w:rsid w:val="00D048E1"/>
    <w:rsid w:val="00D07F15"/>
    <w:rsid w:val="00D10E1D"/>
    <w:rsid w:val="00D14C61"/>
    <w:rsid w:val="00D14F87"/>
    <w:rsid w:val="00D376C4"/>
    <w:rsid w:val="00D40FDA"/>
    <w:rsid w:val="00D55251"/>
    <w:rsid w:val="00D555ED"/>
    <w:rsid w:val="00D6530D"/>
    <w:rsid w:val="00D6744E"/>
    <w:rsid w:val="00D84D8E"/>
    <w:rsid w:val="00D92C48"/>
    <w:rsid w:val="00D94B8F"/>
    <w:rsid w:val="00D95A85"/>
    <w:rsid w:val="00DA45E5"/>
    <w:rsid w:val="00DA4C5C"/>
    <w:rsid w:val="00DB0A35"/>
    <w:rsid w:val="00DB1FF6"/>
    <w:rsid w:val="00DB42D2"/>
    <w:rsid w:val="00DB50DD"/>
    <w:rsid w:val="00DD1955"/>
    <w:rsid w:val="00DD7C76"/>
    <w:rsid w:val="00DF1137"/>
    <w:rsid w:val="00DF49E1"/>
    <w:rsid w:val="00DF596F"/>
    <w:rsid w:val="00E10ECB"/>
    <w:rsid w:val="00E15620"/>
    <w:rsid w:val="00E25C51"/>
    <w:rsid w:val="00E26A16"/>
    <w:rsid w:val="00E27016"/>
    <w:rsid w:val="00E2718D"/>
    <w:rsid w:val="00E27AB8"/>
    <w:rsid w:val="00E318C7"/>
    <w:rsid w:val="00E379EA"/>
    <w:rsid w:val="00E37B1A"/>
    <w:rsid w:val="00E47C8F"/>
    <w:rsid w:val="00E503B6"/>
    <w:rsid w:val="00E52680"/>
    <w:rsid w:val="00E54715"/>
    <w:rsid w:val="00E547FB"/>
    <w:rsid w:val="00E55958"/>
    <w:rsid w:val="00E61C69"/>
    <w:rsid w:val="00E66E18"/>
    <w:rsid w:val="00E71534"/>
    <w:rsid w:val="00E805C2"/>
    <w:rsid w:val="00E80AAF"/>
    <w:rsid w:val="00E85696"/>
    <w:rsid w:val="00E8578E"/>
    <w:rsid w:val="00E85F08"/>
    <w:rsid w:val="00E90D9B"/>
    <w:rsid w:val="00E92553"/>
    <w:rsid w:val="00E9315B"/>
    <w:rsid w:val="00EB0ABC"/>
    <w:rsid w:val="00EB0DEB"/>
    <w:rsid w:val="00ED1225"/>
    <w:rsid w:val="00ED595E"/>
    <w:rsid w:val="00EE50A3"/>
    <w:rsid w:val="00EE67FF"/>
    <w:rsid w:val="00EF2CF5"/>
    <w:rsid w:val="00EF563D"/>
    <w:rsid w:val="00F04CB1"/>
    <w:rsid w:val="00F12F9C"/>
    <w:rsid w:val="00F13E09"/>
    <w:rsid w:val="00F15F78"/>
    <w:rsid w:val="00F24556"/>
    <w:rsid w:val="00F257E7"/>
    <w:rsid w:val="00F31FC9"/>
    <w:rsid w:val="00F329E6"/>
    <w:rsid w:val="00F371FE"/>
    <w:rsid w:val="00F5175E"/>
    <w:rsid w:val="00F54CA6"/>
    <w:rsid w:val="00F60B4A"/>
    <w:rsid w:val="00F657EA"/>
    <w:rsid w:val="00F67740"/>
    <w:rsid w:val="00F8142F"/>
    <w:rsid w:val="00F82FE4"/>
    <w:rsid w:val="00F876EE"/>
    <w:rsid w:val="00F9073B"/>
    <w:rsid w:val="00F92C10"/>
    <w:rsid w:val="00F934D0"/>
    <w:rsid w:val="00F9451B"/>
    <w:rsid w:val="00F94A7A"/>
    <w:rsid w:val="00FA260F"/>
    <w:rsid w:val="00FA4173"/>
    <w:rsid w:val="00FA749F"/>
    <w:rsid w:val="00FB53EF"/>
    <w:rsid w:val="00FB5764"/>
    <w:rsid w:val="00FC1428"/>
    <w:rsid w:val="00FE2443"/>
    <w:rsid w:val="00FE62E3"/>
    <w:rsid w:val="00FF3985"/>
    <w:rsid w:val="00FF52A3"/>
    <w:rsid w:val="00FF5D7B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88B47"/>
  <w15:chartTrackingRefBased/>
  <w15:docId w15:val="{9496B660-E419-4FD7-A2E2-0DDBD2BFF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2A77"/>
    <w:pPr>
      <w:widowControl w:val="0"/>
      <w:spacing w:after="0" w:line="240" w:lineRule="auto"/>
    </w:pPr>
    <w:rPr>
      <w:rFonts w:ascii="Times New Roman" w:eastAsia="PMingLiU" w:hAnsi="Times New Roman" w:cs="Times New Roman"/>
      <w:sz w:val="24"/>
      <w:szCs w:val="24"/>
      <w:lang w:val="en-US" w:eastAsia="zh-TW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792A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92A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92A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92A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92A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92A7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92A7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92A7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92A7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92A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92A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92A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92A7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92A7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92A7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92A7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92A7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92A7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92A7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92A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92A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92A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92A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92A7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92A7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92A7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92A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92A7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92A77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rsid w:val="00792A77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792A7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92A77"/>
    <w:rPr>
      <w:rFonts w:ascii="Times New Roman" w:eastAsia="PMingLiU" w:hAnsi="Times New Roman" w:cs="Times New Roman"/>
      <w:sz w:val="24"/>
      <w:szCs w:val="24"/>
      <w:lang w:val="en-US" w:eastAsia="zh-TW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92A7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92A77"/>
    <w:rPr>
      <w:rFonts w:ascii="Times New Roman" w:eastAsia="PMingLiU" w:hAnsi="Times New Roman" w:cs="Times New Roman"/>
      <w:sz w:val="24"/>
      <w:szCs w:val="24"/>
      <w:lang w:val="en-US" w:eastAsia="zh-TW"/>
      <w14:ligatures w14:val="none"/>
    </w:rPr>
  </w:style>
  <w:style w:type="character" w:styleId="Mencinsinresolver">
    <w:name w:val="Unresolved Mention"/>
    <w:basedOn w:val="Fuentedeprrafopredeter"/>
    <w:uiPriority w:val="99"/>
    <w:semiHidden/>
    <w:unhideWhenUsed/>
    <w:rsid w:val="00CE650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507B2E"/>
    <w:pPr>
      <w:widowControl/>
      <w:spacing w:before="100" w:beforeAutospacing="1" w:after="100" w:afterAutospacing="1"/>
    </w:pPr>
    <w:rPr>
      <w:rFonts w:eastAsia="Times New Roman"/>
      <w:kern w:val="0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507B2E"/>
    <w:rPr>
      <w:b/>
      <w:bCs/>
    </w:rPr>
  </w:style>
  <w:style w:type="character" w:styleId="nfasis">
    <w:name w:val="Emphasis"/>
    <w:basedOn w:val="Fuentedeprrafopredeter"/>
    <w:uiPriority w:val="20"/>
    <w:qFormat/>
    <w:rsid w:val="00F12F9C"/>
    <w:rPr>
      <w:i/>
      <w:iCs/>
    </w:rPr>
  </w:style>
  <w:style w:type="table" w:styleId="Tablaconcuadrcula">
    <w:name w:val="Table Grid"/>
    <w:basedOn w:val="Tablanormal"/>
    <w:uiPriority w:val="39"/>
    <w:rsid w:val="00F90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5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8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22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467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63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69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40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0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5589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3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35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1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0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instagram.com/robisa.es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facebook.com/RobisaIberia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robisa.es/shop/223-peak-design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robisa.es/peak-design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twitter.com/ROBISA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obisa.es" TargetMode="External"/><Relationship Id="rId2" Type="http://schemas.openxmlformats.org/officeDocument/2006/relationships/hyperlink" Target="mailto:info@robisa.es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21" ma:contentTypeDescription="Create a new document." ma:contentTypeScope="" ma:versionID="ea8e645d2300b73d9e7058821c75d6d0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993386ed98357dfc42751b62be77a4f4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B27AD7-D800-4929-9D70-3C3BAACBD1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E24809-30CF-4E4E-AFB1-5B32164371C0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3.xml><?xml version="1.0" encoding="utf-8"?>
<ds:datastoreItem xmlns:ds="http://schemas.openxmlformats.org/officeDocument/2006/customXml" ds:itemID="{CE39DAA6-E755-4A91-9451-B460EDF06F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620</Words>
  <Characters>3416</Characters>
  <Application>Microsoft Office Word</Application>
  <DocSecurity>0</DocSecurity>
  <Lines>28</Lines>
  <Paragraphs>8</Paragraphs>
  <ScaleCrop>false</ScaleCrop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Semrau</dc:creator>
  <cp:keywords/>
  <dc:description/>
  <cp:lastModifiedBy>Andrea Velez</cp:lastModifiedBy>
  <cp:revision>3</cp:revision>
  <dcterms:created xsi:type="dcterms:W3CDTF">2025-05-28T13:43:00Z</dcterms:created>
  <dcterms:modified xsi:type="dcterms:W3CDTF">2025-05-28T13:43:00Z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  <property fmtid="{D5CDD505-2E9C-101B-9397-08002B2CF9AE}" pid="3" name="MediaServiceImageTags">
    <vt:lpwstr/>
  </property>
  <property fmtid="{D5CDD505-2E9C-101B-9397-08002B2CF9AE}" pid="4" name="Peso archivo">
    <vt:lpwstr/>
  </property>
  <property fmtid="{D5CDD505-2E9C-101B-9397-08002B2CF9AE}" pid="5" name="Peso_x0020_archivo">
    <vt:lpwstr/>
  </property>
</Properties>
</file>