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29012" w14:textId="72DC601D" w:rsidR="006D7B31" w:rsidRDefault="00AA0DA7" w:rsidP="00AA0DA7">
      <w:pPr>
        <w:spacing w:line="240" w:lineRule="auto"/>
        <w:jc w:val="center"/>
        <w:rPr>
          <w:rFonts w:asciiTheme="minorEastAsia" w:hAnsiTheme="minorEastAsia" w:cs="Arial"/>
          <w:b/>
          <w:color w:val="000000" w:themeColor="text1"/>
          <w:sz w:val="32"/>
          <w:szCs w:val="32"/>
          <w:lang w:val="es-ES"/>
        </w:rPr>
      </w:pPr>
      <w:r w:rsidRPr="00AA0DA7">
        <w:rPr>
          <w:rFonts w:asciiTheme="minorEastAsia" w:hAnsiTheme="minorEastAsia" w:cs="Arial"/>
          <w:b/>
          <w:color w:val="000000" w:themeColor="text1"/>
          <w:sz w:val="32"/>
          <w:szCs w:val="32"/>
          <w:lang w:val="es-ES"/>
        </w:rPr>
        <w:t xml:space="preserve">LK </w:t>
      </w:r>
      <w:proofErr w:type="spellStart"/>
      <w:r w:rsidRPr="00AA0DA7">
        <w:rPr>
          <w:rFonts w:asciiTheme="minorEastAsia" w:hAnsiTheme="minorEastAsia" w:cs="Arial"/>
          <w:b/>
          <w:color w:val="000000" w:themeColor="text1"/>
          <w:sz w:val="32"/>
          <w:szCs w:val="32"/>
          <w:lang w:val="es-ES"/>
        </w:rPr>
        <w:t>Samyang</w:t>
      </w:r>
      <w:proofErr w:type="spellEnd"/>
      <w:r w:rsidRPr="00AA0DA7">
        <w:rPr>
          <w:rFonts w:asciiTheme="minorEastAsia" w:hAnsiTheme="minorEastAsia" w:cs="Arial"/>
          <w:b/>
          <w:color w:val="000000" w:themeColor="text1"/>
          <w:sz w:val="32"/>
          <w:szCs w:val="32"/>
          <w:lang w:val="es-ES"/>
        </w:rPr>
        <w:t xml:space="preserve"> presentará su segundo objetivo </w:t>
      </w:r>
      <w:proofErr w:type="gramStart"/>
      <w:r w:rsidRPr="00AA0DA7">
        <w:rPr>
          <w:rFonts w:asciiTheme="minorEastAsia" w:hAnsiTheme="minorEastAsia" w:cs="Arial"/>
          <w:b/>
          <w:color w:val="000000" w:themeColor="text1"/>
          <w:sz w:val="32"/>
          <w:szCs w:val="32"/>
          <w:lang w:val="es-ES"/>
        </w:rPr>
        <w:t>zoom</w:t>
      </w:r>
      <w:proofErr w:type="gramEnd"/>
      <w:r w:rsidRPr="00AA0DA7">
        <w:rPr>
          <w:rFonts w:asciiTheme="minorEastAsia" w:hAnsiTheme="minorEastAsia" w:cs="Arial"/>
          <w:b/>
          <w:color w:val="000000" w:themeColor="text1"/>
          <w:sz w:val="32"/>
          <w:szCs w:val="32"/>
          <w:lang w:val="es-ES"/>
        </w:rPr>
        <w:t xml:space="preserve"> desarrollado </w:t>
      </w:r>
      <w:proofErr w:type="gramStart"/>
      <w:r w:rsidRPr="00AA0DA7">
        <w:rPr>
          <w:rFonts w:asciiTheme="minorEastAsia" w:hAnsiTheme="minorEastAsia" w:cs="Arial"/>
          <w:b/>
          <w:color w:val="000000" w:themeColor="text1"/>
          <w:sz w:val="32"/>
          <w:szCs w:val="32"/>
          <w:lang w:val="es-ES"/>
        </w:rPr>
        <w:t>conjuntamente con</w:t>
      </w:r>
      <w:proofErr w:type="gramEnd"/>
      <w:r w:rsidRPr="00AA0DA7">
        <w:rPr>
          <w:rFonts w:asciiTheme="minorEastAsia" w:hAnsiTheme="minorEastAsia" w:cs="Arial"/>
          <w:b/>
          <w:color w:val="000000" w:themeColor="text1"/>
          <w:sz w:val="32"/>
          <w:szCs w:val="32"/>
          <w:lang w:val="es-ES"/>
        </w:rPr>
        <w:t xml:space="preserve"> Schneider-</w:t>
      </w:r>
      <w:proofErr w:type="spellStart"/>
      <w:r w:rsidRPr="00AA0DA7">
        <w:rPr>
          <w:rFonts w:asciiTheme="minorEastAsia" w:hAnsiTheme="minorEastAsia" w:cs="Arial"/>
          <w:b/>
          <w:color w:val="000000" w:themeColor="text1"/>
          <w:sz w:val="32"/>
          <w:szCs w:val="32"/>
          <w:lang w:val="es-ES"/>
        </w:rPr>
        <w:t>Kreuznach</w:t>
      </w:r>
      <w:proofErr w:type="spellEnd"/>
      <w:r w:rsidRPr="00AA0DA7">
        <w:rPr>
          <w:rFonts w:asciiTheme="minorEastAsia" w:hAnsiTheme="minorEastAsia" w:cs="Arial"/>
          <w:b/>
          <w:color w:val="000000" w:themeColor="text1"/>
          <w:sz w:val="32"/>
          <w:szCs w:val="32"/>
          <w:lang w:val="es-ES"/>
        </w:rPr>
        <w:t xml:space="preserve"> – AF 24-60mm F2.8 FE en IBC 2025</w:t>
      </w:r>
    </w:p>
    <w:p w14:paraId="768C2E32" w14:textId="055D277D" w:rsidR="0084271C" w:rsidRPr="0084271C" w:rsidRDefault="0084271C" w:rsidP="00AA0DA7">
      <w:pPr>
        <w:spacing w:line="240" w:lineRule="auto"/>
        <w:jc w:val="center"/>
        <w:rPr>
          <w:rFonts w:asciiTheme="minorEastAsia" w:hAnsiTheme="minorEastAsia"/>
          <w:b/>
          <w:color w:val="000000" w:themeColor="text1"/>
          <w:sz w:val="18"/>
          <w:szCs w:val="20"/>
          <w:lang w:val="es-ES"/>
        </w:rPr>
      </w:pPr>
      <w:r w:rsidRPr="0084271C">
        <w:rPr>
          <w:rFonts w:asciiTheme="minorEastAsia" w:hAnsiTheme="minorEastAsia"/>
          <w:b/>
          <w:color w:val="000000" w:themeColor="text1"/>
          <w:sz w:val="18"/>
          <w:szCs w:val="20"/>
          <w:lang w:val="es-ES"/>
        </w:rPr>
        <w:t xml:space="preserve">La 5ª participación en IBC marca el fortalecimiento de la línea de </w:t>
      </w:r>
      <w:proofErr w:type="gramStart"/>
      <w:r w:rsidRPr="0084271C">
        <w:rPr>
          <w:rFonts w:asciiTheme="minorEastAsia" w:hAnsiTheme="minorEastAsia"/>
          <w:b/>
          <w:color w:val="000000" w:themeColor="text1"/>
          <w:sz w:val="18"/>
          <w:szCs w:val="20"/>
          <w:lang w:val="es-ES"/>
        </w:rPr>
        <w:t>zooms</w:t>
      </w:r>
      <w:proofErr w:type="gramEnd"/>
      <w:r w:rsidRPr="0084271C">
        <w:rPr>
          <w:rFonts w:asciiTheme="minorEastAsia" w:hAnsiTheme="minorEastAsia"/>
          <w:b/>
          <w:color w:val="000000" w:themeColor="text1"/>
          <w:sz w:val="18"/>
          <w:szCs w:val="20"/>
          <w:lang w:val="es-ES"/>
        </w:rPr>
        <w:t xml:space="preserve"> compactos de alto rendimiento.</w:t>
      </w:r>
    </w:p>
    <w:p w14:paraId="483BA772" w14:textId="77777777" w:rsidR="0084271C" w:rsidRPr="0084271C" w:rsidRDefault="0084271C" w:rsidP="00505D42">
      <w:pPr>
        <w:spacing w:before="200" w:after="120" w:line="240" w:lineRule="auto"/>
        <w:rPr>
          <w:bCs/>
          <w:lang w:val="es-ES"/>
        </w:rPr>
      </w:pPr>
      <w:r w:rsidRPr="0084271C">
        <w:rPr>
          <w:b/>
          <w:lang w:val="es-ES"/>
        </w:rPr>
        <w:t xml:space="preserve">Seúl, 12 de septiembre de 2025 – </w:t>
      </w:r>
      <w:r w:rsidRPr="0084271C">
        <w:rPr>
          <w:bCs/>
          <w:lang w:val="es-ES"/>
        </w:rPr>
        <w:t xml:space="preserve">LK </w:t>
      </w:r>
      <w:proofErr w:type="spellStart"/>
      <w:r w:rsidRPr="0084271C">
        <w:rPr>
          <w:bCs/>
          <w:lang w:val="es-ES"/>
        </w:rPr>
        <w:t>Samyang</w:t>
      </w:r>
      <w:proofErr w:type="spellEnd"/>
      <w:r w:rsidRPr="0084271C">
        <w:rPr>
          <w:bCs/>
          <w:lang w:val="es-ES"/>
        </w:rPr>
        <w:t xml:space="preserve">, anteriormente conocida como </w:t>
      </w:r>
      <w:proofErr w:type="spellStart"/>
      <w:r w:rsidRPr="0084271C">
        <w:rPr>
          <w:bCs/>
          <w:lang w:val="es-ES"/>
        </w:rPr>
        <w:t>Samyang</w:t>
      </w:r>
      <w:proofErr w:type="spellEnd"/>
      <w:r w:rsidRPr="0084271C">
        <w:rPr>
          <w:bCs/>
          <w:lang w:val="es-ES"/>
        </w:rPr>
        <w:t xml:space="preserve"> </w:t>
      </w:r>
      <w:proofErr w:type="spellStart"/>
      <w:r w:rsidRPr="0084271C">
        <w:rPr>
          <w:bCs/>
          <w:lang w:val="es-ES"/>
        </w:rPr>
        <w:t>Optics</w:t>
      </w:r>
      <w:proofErr w:type="spellEnd"/>
      <w:r w:rsidRPr="0084271C">
        <w:rPr>
          <w:bCs/>
          <w:lang w:val="es-ES"/>
        </w:rPr>
        <w:t xml:space="preserve">, es la única empresa óptica de Corea que diseña, fabrica y comercializa objetivos intercambiables bajo su propia marca. Con más de 50 años de herencia óptica coreana, LK </w:t>
      </w:r>
      <w:proofErr w:type="spellStart"/>
      <w:r w:rsidRPr="0084271C">
        <w:rPr>
          <w:bCs/>
          <w:lang w:val="es-ES"/>
        </w:rPr>
        <w:t>Samyang</w:t>
      </w:r>
      <w:proofErr w:type="spellEnd"/>
      <w:r w:rsidRPr="0084271C">
        <w:rPr>
          <w:bCs/>
          <w:lang w:val="es-ES"/>
        </w:rPr>
        <w:t xml:space="preserve"> ha construido una reputación de confianza por ofrecer objetivos innovadores y de alta calidad en todo el mundo.</w:t>
      </w:r>
    </w:p>
    <w:p w14:paraId="3393935C" w14:textId="127C936E" w:rsidR="0084271C" w:rsidRDefault="0084271C" w:rsidP="00505D42">
      <w:pPr>
        <w:spacing w:before="200" w:after="120" w:line="240" w:lineRule="auto"/>
        <w:rPr>
          <w:b/>
          <w:bCs/>
        </w:rPr>
      </w:pPr>
      <w:r w:rsidRPr="0084271C">
        <w:rPr>
          <w:bCs/>
          <w:lang w:val="es-ES"/>
        </w:rPr>
        <w:t xml:space="preserve">Junto a su negocio de objetivos fotográficos, la compañía también opera XEEN, una marca dedicada a objetivos de cine que celebra este año su 10º aniversario. </w:t>
      </w:r>
      <w:r w:rsidRPr="0084271C">
        <w:rPr>
          <w:bCs/>
        </w:rPr>
        <w:t xml:space="preserve">Juntas, ambas </w:t>
      </w:r>
      <w:proofErr w:type="spellStart"/>
      <w:r w:rsidRPr="0084271C">
        <w:rPr>
          <w:bCs/>
        </w:rPr>
        <w:t>marcas</w:t>
      </w:r>
      <w:proofErr w:type="spellEnd"/>
      <w:r w:rsidRPr="0084271C">
        <w:rPr>
          <w:bCs/>
        </w:rPr>
        <w:t xml:space="preserve"> </w:t>
      </w:r>
      <w:proofErr w:type="spellStart"/>
      <w:r w:rsidRPr="0084271C">
        <w:rPr>
          <w:bCs/>
        </w:rPr>
        <w:t>representan</w:t>
      </w:r>
      <w:proofErr w:type="spellEnd"/>
      <w:r w:rsidRPr="0084271C">
        <w:rPr>
          <w:bCs/>
        </w:rPr>
        <w:t xml:space="preserve"> la </w:t>
      </w:r>
      <w:proofErr w:type="spellStart"/>
      <w:proofErr w:type="gramStart"/>
      <w:r w:rsidRPr="0084271C">
        <w:rPr>
          <w:bCs/>
        </w:rPr>
        <w:t>visión</w:t>
      </w:r>
      <w:proofErr w:type="spellEnd"/>
      <w:r w:rsidRPr="0084271C">
        <w:rPr>
          <w:bCs/>
          <w:i/>
          <w:iCs/>
        </w:rPr>
        <w:t>:</w:t>
      </w:r>
      <w:r w:rsidRPr="0084271C">
        <w:rPr>
          <w:b/>
          <w:bCs/>
          <w:i/>
          <w:iCs/>
        </w:rPr>
        <w:t>“</w:t>
      </w:r>
      <w:proofErr w:type="gramEnd"/>
      <w:r w:rsidRPr="0084271C">
        <w:rPr>
          <w:b/>
          <w:bCs/>
          <w:i/>
          <w:iCs/>
        </w:rPr>
        <w:t>LK Samyang &amp; XEEN – Trusted Technology, Empowering Creators Worldwide.”</w:t>
      </w:r>
    </w:p>
    <w:p w14:paraId="2A868001" w14:textId="77777777" w:rsidR="00505D42" w:rsidRPr="009E5CB8" w:rsidRDefault="00505D42" w:rsidP="0084271C">
      <w:pPr>
        <w:spacing w:before="200" w:after="120" w:line="240" w:lineRule="auto"/>
        <w:rPr>
          <w:bCs/>
        </w:rPr>
      </w:pPr>
    </w:p>
    <w:p w14:paraId="3F890D2F" w14:textId="39A886F0" w:rsidR="0084271C" w:rsidRPr="0084271C" w:rsidRDefault="0084271C" w:rsidP="0084271C">
      <w:pPr>
        <w:spacing w:before="200" w:after="120" w:line="240" w:lineRule="auto"/>
        <w:rPr>
          <w:bCs/>
          <w:lang w:val="es-ES"/>
        </w:rPr>
      </w:pPr>
      <w:r w:rsidRPr="0084271C">
        <w:rPr>
          <w:bCs/>
          <w:lang w:val="es-ES"/>
        </w:rPr>
        <w:t xml:space="preserve">En </w:t>
      </w:r>
      <w:r w:rsidRPr="0084271C">
        <w:rPr>
          <w:b/>
          <w:lang w:val="es-ES"/>
        </w:rPr>
        <w:t>IBC 2025</w:t>
      </w:r>
      <w:r w:rsidRPr="0084271C">
        <w:rPr>
          <w:bCs/>
          <w:lang w:val="es-ES"/>
        </w:rPr>
        <w:t xml:space="preserve"> en Ámsterdam (12–16 de septiembre), una de las ferias líderes mundiales de equipos de radiodifusión y cine</w:t>
      </w:r>
      <w:r w:rsidRPr="0084271C">
        <w:rPr>
          <w:b/>
          <w:lang w:val="es-ES"/>
        </w:rPr>
        <w:t xml:space="preserve">, LK </w:t>
      </w:r>
      <w:proofErr w:type="spellStart"/>
      <w:r w:rsidRPr="0084271C">
        <w:rPr>
          <w:b/>
          <w:lang w:val="es-ES"/>
        </w:rPr>
        <w:t>Samyang</w:t>
      </w:r>
      <w:proofErr w:type="spellEnd"/>
      <w:r w:rsidRPr="0084271C">
        <w:rPr>
          <w:bCs/>
          <w:lang w:val="es-ES"/>
        </w:rPr>
        <w:t xml:space="preserve"> presentará oficialmente su última innovación: el AF 24-60mm F2.8 FE. Desarrollado </w:t>
      </w:r>
      <w:proofErr w:type="gramStart"/>
      <w:r w:rsidR="00F9788F">
        <w:rPr>
          <w:bCs/>
          <w:lang w:val="es-ES"/>
        </w:rPr>
        <w:t>con</w:t>
      </w:r>
      <w:r w:rsidRPr="0084271C">
        <w:rPr>
          <w:bCs/>
          <w:lang w:val="es-ES"/>
        </w:rPr>
        <w:t>juntamente con</w:t>
      </w:r>
      <w:proofErr w:type="gramEnd"/>
      <w:r w:rsidRPr="0084271C">
        <w:rPr>
          <w:bCs/>
          <w:lang w:val="es-ES"/>
        </w:rPr>
        <w:t xml:space="preserve"> el reconocido fabricante óptico alemán </w:t>
      </w:r>
      <w:r w:rsidRPr="0084271C">
        <w:rPr>
          <w:b/>
          <w:lang w:val="es-ES"/>
        </w:rPr>
        <w:t>Schneider-</w:t>
      </w:r>
      <w:proofErr w:type="spellStart"/>
      <w:r w:rsidRPr="0084271C">
        <w:rPr>
          <w:b/>
          <w:lang w:val="es-ES"/>
        </w:rPr>
        <w:t>Kreuznach</w:t>
      </w:r>
      <w:proofErr w:type="spellEnd"/>
      <w:r w:rsidRPr="0084271C">
        <w:rPr>
          <w:bCs/>
          <w:lang w:val="es-ES"/>
        </w:rPr>
        <w:t xml:space="preserve">, este lanzamiento marca el segundo objetivo </w:t>
      </w:r>
      <w:proofErr w:type="gramStart"/>
      <w:r w:rsidRPr="0084271C">
        <w:rPr>
          <w:bCs/>
          <w:lang w:val="es-ES"/>
        </w:rPr>
        <w:t>zoom</w:t>
      </w:r>
      <w:proofErr w:type="gramEnd"/>
      <w:r w:rsidRPr="0084271C">
        <w:rPr>
          <w:bCs/>
          <w:lang w:val="es-ES"/>
        </w:rPr>
        <w:t xml:space="preserve"> colaborativo de la compañía y destaca su 5ª participación en IBC, demostrando su compromiso con el avance de soluciones ópticas para fotógrafos y creadores en todo el mundo.</w:t>
      </w:r>
    </w:p>
    <w:p w14:paraId="07CB98F9" w14:textId="77777777" w:rsidR="0084271C" w:rsidRDefault="0084271C" w:rsidP="0084271C">
      <w:pPr>
        <w:spacing w:before="200" w:after="120" w:line="240" w:lineRule="auto"/>
        <w:rPr>
          <w:bCs/>
          <w:lang w:val="es-ES"/>
        </w:rPr>
      </w:pPr>
      <w:r w:rsidRPr="0084271C">
        <w:rPr>
          <w:bCs/>
          <w:lang w:val="es-ES"/>
        </w:rPr>
        <w:t xml:space="preserve">A principios de este año, LK </w:t>
      </w:r>
      <w:proofErr w:type="spellStart"/>
      <w:r w:rsidRPr="0084271C">
        <w:rPr>
          <w:bCs/>
          <w:lang w:val="es-ES"/>
        </w:rPr>
        <w:t>Samyang</w:t>
      </w:r>
      <w:proofErr w:type="spellEnd"/>
      <w:r w:rsidRPr="0084271C">
        <w:rPr>
          <w:bCs/>
          <w:lang w:val="es-ES"/>
        </w:rPr>
        <w:t xml:space="preserve"> y Schneider-</w:t>
      </w:r>
      <w:proofErr w:type="spellStart"/>
      <w:r w:rsidRPr="0084271C">
        <w:rPr>
          <w:bCs/>
          <w:lang w:val="es-ES"/>
        </w:rPr>
        <w:t>Kreuznach</w:t>
      </w:r>
      <w:proofErr w:type="spellEnd"/>
      <w:r w:rsidRPr="0084271C">
        <w:rPr>
          <w:bCs/>
          <w:lang w:val="es-ES"/>
        </w:rPr>
        <w:t xml:space="preserve"> lanzaron el AF 14-24mm F2.8 FE, el primer objetivo </w:t>
      </w:r>
      <w:proofErr w:type="gramStart"/>
      <w:r w:rsidRPr="0084271C">
        <w:rPr>
          <w:bCs/>
          <w:lang w:val="es-ES"/>
        </w:rPr>
        <w:t>zoom</w:t>
      </w:r>
      <w:proofErr w:type="gramEnd"/>
      <w:r w:rsidRPr="0084271C">
        <w:rPr>
          <w:bCs/>
          <w:lang w:val="es-ES"/>
        </w:rPr>
        <w:t xml:space="preserve"> súper gran angular del mundo compatible con filtros frontales para montura Sony E, que obtuvo un gran reconocimiento internacional. Basándose en este éxito</w:t>
      </w:r>
      <w:r w:rsidRPr="0084271C">
        <w:rPr>
          <w:b/>
          <w:lang w:val="es-ES"/>
        </w:rPr>
        <w:t>, el nuevo AF 24-60mm F2.8 FE</w:t>
      </w:r>
      <w:r w:rsidRPr="0084271C">
        <w:rPr>
          <w:bCs/>
          <w:lang w:val="es-ES"/>
        </w:rPr>
        <w:t xml:space="preserve"> amplía la gama hacia el rango de </w:t>
      </w:r>
      <w:proofErr w:type="gramStart"/>
      <w:r w:rsidRPr="0084271C">
        <w:rPr>
          <w:bCs/>
          <w:lang w:val="es-ES"/>
        </w:rPr>
        <w:t>zoom</w:t>
      </w:r>
      <w:proofErr w:type="gramEnd"/>
      <w:r w:rsidRPr="0084271C">
        <w:rPr>
          <w:bCs/>
          <w:lang w:val="es-ES"/>
        </w:rPr>
        <w:t xml:space="preserve"> estándar, ofreciendo una calidad óptica sin concesiones en un diseño compacto y ligero, pensado tanto para fotografía como para creación de vídeo.</w:t>
      </w:r>
    </w:p>
    <w:p w14:paraId="28B83438" w14:textId="77777777" w:rsidR="0084271C" w:rsidRPr="0084271C" w:rsidRDefault="0084271C" w:rsidP="0084271C">
      <w:pPr>
        <w:spacing w:before="200" w:after="120" w:line="240" w:lineRule="auto"/>
        <w:rPr>
          <w:b/>
          <w:lang w:val="es-ES"/>
        </w:rPr>
      </w:pPr>
      <w:r w:rsidRPr="0084271C">
        <w:rPr>
          <w:b/>
          <w:bCs/>
          <w:lang w:val="es-ES"/>
        </w:rPr>
        <w:t>Características clave del AF 24-60mm F2.8 FE</w:t>
      </w:r>
    </w:p>
    <w:p w14:paraId="3DB7FED1" w14:textId="77777777" w:rsidR="0084271C" w:rsidRPr="0084271C" w:rsidRDefault="0084271C" w:rsidP="0084271C">
      <w:pPr>
        <w:numPr>
          <w:ilvl w:val="0"/>
          <w:numId w:val="1"/>
        </w:numPr>
        <w:spacing w:before="200" w:after="120" w:line="240" w:lineRule="auto"/>
        <w:rPr>
          <w:bCs/>
          <w:lang w:val="es-ES"/>
        </w:rPr>
      </w:pPr>
      <w:proofErr w:type="gramStart"/>
      <w:r w:rsidRPr="0084271C">
        <w:rPr>
          <w:bCs/>
          <w:lang w:val="es-ES"/>
        </w:rPr>
        <w:t>Zoom</w:t>
      </w:r>
      <w:proofErr w:type="gramEnd"/>
      <w:r w:rsidRPr="0084271C">
        <w:rPr>
          <w:bCs/>
          <w:lang w:val="es-ES"/>
        </w:rPr>
        <w:t xml:space="preserve"> estándar versátil: cubre el rango esencial de 24–60mm</w:t>
      </w:r>
    </w:p>
    <w:p w14:paraId="56B773C9" w14:textId="77777777" w:rsidR="0084271C" w:rsidRPr="0084271C" w:rsidRDefault="0084271C" w:rsidP="0084271C">
      <w:pPr>
        <w:numPr>
          <w:ilvl w:val="0"/>
          <w:numId w:val="1"/>
        </w:numPr>
        <w:spacing w:before="200" w:after="120" w:line="240" w:lineRule="auto"/>
        <w:rPr>
          <w:bCs/>
          <w:lang w:val="es-ES"/>
        </w:rPr>
      </w:pPr>
      <w:r w:rsidRPr="0084271C">
        <w:rPr>
          <w:bCs/>
          <w:lang w:val="es-ES"/>
        </w:rPr>
        <w:t>Apertura constante F2.8: ofrece un rendimiento excepcional en condiciones de poca luz y una profundidad de campo creativa</w:t>
      </w:r>
    </w:p>
    <w:p w14:paraId="56E1DA62" w14:textId="77777777" w:rsidR="0084271C" w:rsidRPr="0084271C" w:rsidRDefault="0084271C" w:rsidP="0084271C">
      <w:pPr>
        <w:numPr>
          <w:ilvl w:val="0"/>
          <w:numId w:val="1"/>
        </w:numPr>
        <w:spacing w:before="200" w:after="120" w:line="240" w:lineRule="auto"/>
        <w:rPr>
          <w:bCs/>
          <w:lang w:val="es-ES"/>
        </w:rPr>
      </w:pPr>
      <w:r w:rsidRPr="0084271C">
        <w:rPr>
          <w:bCs/>
          <w:lang w:val="es-ES"/>
        </w:rPr>
        <w:t>Compacto y ligero: diseñado para ser portátil sin sacrificar rendimiento profesional</w:t>
      </w:r>
    </w:p>
    <w:p w14:paraId="3183BED0" w14:textId="77777777" w:rsidR="0084271C" w:rsidRPr="0084271C" w:rsidRDefault="0084271C" w:rsidP="0084271C">
      <w:pPr>
        <w:numPr>
          <w:ilvl w:val="0"/>
          <w:numId w:val="1"/>
        </w:numPr>
        <w:spacing w:before="200" w:after="120" w:line="240" w:lineRule="auto"/>
        <w:rPr>
          <w:bCs/>
          <w:lang w:val="es-ES"/>
        </w:rPr>
      </w:pPr>
      <w:r w:rsidRPr="0084271C">
        <w:rPr>
          <w:bCs/>
          <w:lang w:val="es-ES"/>
        </w:rPr>
        <w:t xml:space="preserve">Diseño centrado en los creadores: perfecto para fotografía, vídeo, </w:t>
      </w:r>
      <w:proofErr w:type="spellStart"/>
      <w:r w:rsidRPr="0084271C">
        <w:rPr>
          <w:bCs/>
          <w:lang w:val="es-ES"/>
        </w:rPr>
        <w:t>vlogging</w:t>
      </w:r>
      <w:proofErr w:type="spellEnd"/>
      <w:r w:rsidRPr="0084271C">
        <w:rPr>
          <w:bCs/>
          <w:lang w:val="es-ES"/>
        </w:rPr>
        <w:t xml:space="preserve"> y creación de </w:t>
      </w:r>
      <w:r w:rsidRPr="0084271C">
        <w:rPr>
          <w:bCs/>
          <w:lang w:val="es-ES"/>
        </w:rPr>
        <w:lastRenderedPageBreak/>
        <w:t>contenidos versátil</w:t>
      </w:r>
    </w:p>
    <w:p w14:paraId="263C09E8" w14:textId="77777777" w:rsidR="0084271C" w:rsidRDefault="0084271C" w:rsidP="0084271C">
      <w:pPr>
        <w:spacing w:before="200" w:after="120" w:line="240" w:lineRule="auto"/>
        <w:rPr>
          <w:bCs/>
          <w:lang w:val="es-ES"/>
        </w:rPr>
      </w:pPr>
      <w:r w:rsidRPr="0084271C">
        <w:rPr>
          <w:bCs/>
          <w:lang w:val="es-ES"/>
        </w:rPr>
        <w:t xml:space="preserve">Junto con el AF 14-24mm F2.8 FE, el nuevo AF 24-60mm F2.8 FE encarna la filosofía de LK </w:t>
      </w:r>
      <w:proofErr w:type="spellStart"/>
      <w:r w:rsidRPr="0084271C">
        <w:rPr>
          <w:bCs/>
          <w:lang w:val="es-ES"/>
        </w:rPr>
        <w:t>Samyang</w:t>
      </w:r>
      <w:proofErr w:type="spellEnd"/>
      <w:r w:rsidRPr="0084271C">
        <w:rPr>
          <w:bCs/>
          <w:lang w:val="es-ES"/>
        </w:rPr>
        <w:t xml:space="preserve"> de ofrecer “Compact High-Performance </w:t>
      </w:r>
      <w:proofErr w:type="gramStart"/>
      <w:r w:rsidRPr="0084271C">
        <w:rPr>
          <w:bCs/>
          <w:lang w:val="es-ES"/>
        </w:rPr>
        <w:t>Zooms</w:t>
      </w:r>
      <w:proofErr w:type="gramEnd"/>
      <w:r w:rsidRPr="0084271C">
        <w:rPr>
          <w:bCs/>
          <w:lang w:val="es-ES"/>
        </w:rPr>
        <w:t xml:space="preserve">”, completando una línea de objetivos </w:t>
      </w:r>
      <w:proofErr w:type="gramStart"/>
      <w:r w:rsidRPr="0084271C">
        <w:rPr>
          <w:bCs/>
          <w:lang w:val="es-ES"/>
        </w:rPr>
        <w:t>zoom</w:t>
      </w:r>
      <w:proofErr w:type="gramEnd"/>
      <w:r w:rsidRPr="0084271C">
        <w:rPr>
          <w:bCs/>
          <w:lang w:val="es-ES"/>
        </w:rPr>
        <w:t xml:space="preserve"> fortalecida que permite a fotógrafos y creadores explorar nuevas perspectivas y posibilidades narrativas.</w:t>
      </w:r>
    </w:p>
    <w:p w14:paraId="66A265B0" w14:textId="77777777" w:rsidR="00016C11" w:rsidRPr="0084271C" w:rsidRDefault="00016C11" w:rsidP="0084271C">
      <w:pPr>
        <w:spacing w:before="200" w:after="120" w:line="240" w:lineRule="auto"/>
        <w:rPr>
          <w:bCs/>
          <w:lang w:val="es-ES"/>
        </w:rPr>
      </w:pPr>
    </w:p>
    <w:p w14:paraId="6854C2AD" w14:textId="704F7B4B" w:rsidR="0084271C" w:rsidRPr="0084271C" w:rsidRDefault="0084271C" w:rsidP="0084271C">
      <w:pPr>
        <w:spacing w:before="200" w:after="120" w:line="240" w:lineRule="auto"/>
        <w:rPr>
          <w:b/>
          <w:lang w:val="es-ES"/>
        </w:rPr>
      </w:pPr>
      <w:r w:rsidRPr="0084271C">
        <w:rPr>
          <w:b/>
          <w:lang w:val="es-ES"/>
        </w:rPr>
        <w:t xml:space="preserve">El Sr. Piet Thiele, </w:t>
      </w:r>
      <w:proofErr w:type="gramStart"/>
      <w:r w:rsidRPr="0084271C">
        <w:rPr>
          <w:b/>
          <w:lang w:val="es-ES"/>
        </w:rPr>
        <w:t>Director</w:t>
      </w:r>
      <w:proofErr w:type="gramEnd"/>
      <w:r w:rsidRPr="0084271C">
        <w:rPr>
          <w:b/>
          <w:lang w:val="es-ES"/>
        </w:rPr>
        <w:t xml:space="preserve"> de Foto / Cine en Schneider-</w:t>
      </w:r>
      <w:proofErr w:type="spellStart"/>
      <w:r w:rsidRPr="0084271C">
        <w:rPr>
          <w:b/>
          <w:lang w:val="es-ES"/>
        </w:rPr>
        <w:t>Kreuznach</w:t>
      </w:r>
      <w:proofErr w:type="spellEnd"/>
      <w:r w:rsidRPr="0084271C">
        <w:rPr>
          <w:b/>
          <w:lang w:val="es-ES"/>
        </w:rPr>
        <w:t>, declaró:</w:t>
      </w:r>
      <w:r w:rsidR="00016C11">
        <w:rPr>
          <w:b/>
          <w:lang w:val="es-ES"/>
        </w:rPr>
        <w:br/>
      </w:r>
      <w:r w:rsidRPr="0084271C">
        <w:rPr>
          <w:b/>
          <w:lang w:val="es-ES"/>
        </w:rPr>
        <w:br/>
      </w:r>
      <w:r w:rsidRPr="0084271C">
        <w:rPr>
          <w:i/>
          <w:iCs/>
          <w:lang w:val="es-ES"/>
        </w:rPr>
        <w:t xml:space="preserve">“A principios de año sentamos con éxito las bases de nuestra colaboración con LK </w:t>
      </w:r>
      <w:proofErr w:type="spellStart"/>
      <w:r w:rsidRPr="0084271C">
        <w:rPr>
          <w:i/>
          <w:iCs/>
          <w:lang w:val="es-ES"/>
        </w:rPr>
        <w:t>Samyang</w:t>
      </w:r>
      <w:proofErr w:type="spellEnd"/>
      <w:r w:rsidRPr="0084271C">
        <w:rPr>
          <w:i/>
          <w:iCs/>
          <w:lang w:val="es-ES"/>
        </w:rPr>
        <w:t xml:space="preserve"> con el AF 14-24mm F2.8 FE. Con el nuevo AF 24-60mm F2.8 FE, damos ahora un rápido seguimiento a nuestra cooperación y damos el siguiente paso: un objetivo </w:t>
      </w:r>
      <w:proofErr w:type="gramStart"/>
      <w:r w:rsidRPr="0084271C">
        <w:rPr>
          <w:i/>
          <w:iCs/>
          <w:lang w:val="es-ES"/>
        </w:rPr>
        <w:t>zoom</w:t>
      </w:r>
      <w:proofErr w:type="gramEnd"/>
      <w:r w:rsidRPr="0084271C">
        <w:rPr>
          <w:i/>
          <w:iCs/>
          <w:lang w:val="es-ES"/>
        </w:rPr>
        <w:t xml:space="preserve"> versátil que ofrece a las mentes creativas aún más libertad para plasmar sus ideas y descubrir nuevas perspectivas.”</w:t>
      </w:r>
    </w:p>
    <w:p w14:paraId="2884FF53" w14:textId="77777777" w:rsidR="00016C11" w:rsidRDefault="00016C11" w:rsidP="0084271C">
      <w:pPr>
        <w:spacing w:before="200" w:after="120" w:line="240" w:lineRule="auto"/>
        <w:rPr>
          <w:b/>
          <w:lang w:val="es-ES"/>
        </w:rPr>
      </w:pPr>
    </w:p>
    <w:p w14:paraId="150EE52B" w14:textId="3439CD47" w:rsidR="0084271C" w:rsidRDefault="0084271C" w:rsidP="0084271C">
      <w:pPr>
        <w:spacing w:before="200" w:after="120" w:line="240" w:lineRule="auto"/>
        <w:rPr>
          <w:b/>
          <w:lang w:val="es-ES"/>
        </w:rPr>
      </w:pPr>
      <w:r w:rsidRPr="0084271C">
        <w:rPr>
          <w:b/>
          <w:lang w:val="es-ES"/>
        </w:rPr>
        <w:t xml:space="preserve">El Sr. </w:t>
      </w:r>
      <w:proofErr w:type="spellStart"/>
      <w:r w:rsidRPr="0084271C">
        <w:rPr>
          <w:b/>
          <w:lang w:val="es-ES"/>
        </w:rPr>
        <w:t>Bonwook</w:t>
      </w:r>
      <w:proofErr w:type="spellEnd"/>
      <w:r w:rsidRPr="0084271C">
        <w:rPr>
          <w:b/>
          <w:lang w:val="es-ES"/>
        </w:rPr>
        <w:t xml:space="preserve"> </w:t>
      </w:r>
      <w:proofErr w:type="spellStart"/>
      <w:r w:rsidRPr="0084271C">
        <w:rPr>
          <w:b/>
          <w:lang w:val="es-ES"/>
        </w:rPr>
        <w:t>Koo</w:t>
      </w:r>
      <w:proofErr w:type="spellEnd"/>
      <w:r w:rsidRPr="0084271C">
        <w:rPr>
          <w:b/>
          <w:lang w:val="es-ES"/>
        </w:rPr>
        <w:t xml:space="preserve">, CEO de LK </w:t>
      </w:r>
      <w:proofErr w:type="spellStart"/>
      <w:r w:rsidRPr="0084271C">
        <w:rPr>
          <w:b/>
          <w:lang w:val="es-ES"/>
        </w:rPr>
        <w:t>Samyang</w:t>
      </w:r>
      <w:proofErr w:type="spellEnd"/>
      <w:r w:rsidRPr="0084271C">
        <w:rPr>
          <w:b/>
          <w:lang w:val="es-ES"/>
        </w:rPr>
        <w:t>, comentó:</w:t>
      </w:r>
    </w:p>
    <w:p w14:paraId="16BD45EF" w14:textId="4F6FF4CB" w:rsidR="0084271C" w:rsidRPr="0084271C" w:rsidRDefault="0084271C" w:rsidP="0084271C">
      <w:pPr>
        <w:spacing w:before="200" w:after="120" w:line="240" w:lineRule="auto"/>
        <w:rPr>
          <w:i/>
          <w:iCs/>
          <w:lang w:val="es-ES"/>
        </w:rPr>
      </w:pPr>
      <w:r w:rsidRPr="0084271C">
        <w:rPr>
          <w:b/>
          <w:lang w:val="es-ES"/>
        </w:rPr>
        <w:br/>
      </w:r>
      <w:r w:rsidRPr="0084271C">
        <w:rPr>
          <w:i/>
          <w:iCs/>
          <w:lang w:val="es-ES"/>
        </w:rPr>
        <w:t xml:space="preserve">“El AF 24-60mm F2.8 FE es el segundo objetivo </w:t>
      </w:r>
      <w:proofErr w:type="gramStart"/>
      <w:r w:rsidRPr="0084271C">
        <w:rPr>
          <w:i/>
          <w:iCs/>
          <w:lang w:val="es-ES"/>
        </w:rPr>
        <w:t>zoom</w:t>
      </w:r>
      <w:proofErr w:type="gramEnd"/>
      <w:r w:rsidRPr="0084271C">
        <w:rPr>
          <w:i/>
          <w:iCs/>
          <w:lang w:val="es-ES"/>
        </w:rPr>
        <w:t xml:space="preserve"> desarrollado </w:t>
      </w:r>
      <w:proofErr w:type="gramStart"/>
      <w:r w:rsidRPr="0084271C">
        <w:rPr>
          <w:i/>
          <w:iCs/>
          <w:lang w:val="es-ES"/>
        </w:rPr>
        <w:t>conjuntamente con</w:t>
      </w:r>
      <w:proofErr w:type="gramEnd"/>
      <w:r w:rsidRPr="0084271C">
        <w:rPr>
          <w:i/>
          <w:iCs/>
          <w:lang w:val="es-ES"/>
        </w:rPr>
        <w:t xml:space="preserve"> Schneider-</w:t>
      </w:r>
      <w:proofErr w:type="spellStart"/>
      <w:r w:rsidRPr="0084271C">
        <w:rPr>
          <w:i/>
          <w:iCs/>
          <w:lang w:val="es-ES"/>
        </w:rPr>
        <w:t>Kreuznach</w:t>
      </w:r>
      <w:proofErr w:type="spellEnd"/>
      <w:r w:rsidRPr="0084271C">
        <w:rPr>
          <w:i/>
          <w:iCs/>
          <w:lang w:val="es-ES"/>
        </w:rPr>
        <w:t xml:space="preserve"> y representa un hito significativo en la culminación de nuestro portafolio de </w:t>
      </w:r>
      <w:proofErr w:type="gramStart"/>
      <w:r w:rsidRPr="0084271C">
        <w:rPr>
          <w:i/>
          <w:iCs/>
          <w:lang w:val="es-ES"/>
        </w:rPr>
        <w:t>zooms</w:t>
      </w:r>
      <w:proofErr w:type="gramEnd"/>
      <w:r w:rsidRPr="0084271C">
        <w:rPr>
          <w:i/>
          <w:iCs/>
          <w:lang w:val="es-ES"/>
        </w:rPr>
        <w:t>. Al combinar más de 50 años de experiencia óptica con la probada experiencia de nuestra colaboración con Schneider, seguimos ofreciendo soluciones innovadoras que inspiran a creadores en todo el mundo. Nos enorgullece presentar este objetivo en nuestra 5ª participación en IBC y esperamos con entusiasmo la expectación que generará.”</w:t>
      </w:r>
    </w:p>
    <w:p w14:paraId="7630A88E" w14:textId="77777777" w:rsidR="0084271C" w:rsidRPr="0084271C" w:rsidRDefault="0084271C" w:rsidP="0084271C">
      <w:pPr>
        <w:spacing w:before="200" w:after="120" w:line="240" w:lineRule="auto"/>
        <w:rPr>
          <w:bCs/>
          <w:lang w:val="es-ES"/>
        </w:rPr>
      </w:pPr>
      <w:r w:rsidRPr="0084271C">
        <w:rPr>
          <w:bCs/>
          <w:lang w:val="es-ES"/>
        </w:rPr>
        <w:t>El AF 24-60mm F2.8 FE se presentará oficialmente el 12 de septiembre de 2025 en IBC Ámsterdam y estará disponible en los mercados internacionales tras la feria.</w:t>
      </w:r>
    </w:p>
    <w:p w14:paraId="4AC991FE" w14:textId="68FA7190" w:rsidR="009E274E" w:rsidRPr="00B50352" w:rsidRDefault="009E274E" w:rsidP="00E521DE">
      <w:pPr>
        <w:spacing w:before="200" w:after="120" w:line="240" w:lineRule="auto"/>
        <w:rPr>
          <w:rFonts w:asciiTheme="majorHAnsi" w:eastAsiaTheme="majorHAnsi" w:hAnsiTheme="majorHAnsi" w:cs="Segoe UI"/>
          <w:b/>
          <w:bCs/>
          <w:lang w:val="es-ES"/>
        </w:rPr>
      </w:pPr>
      <w:r w:rsidRPr="00B50352">
        <w:rPr>
          <w:rFonts w:asciiTheme="majorHAnsi" w:eastAsiaTheme="majorHAnsi" w:hAnsiTheme="majorHAnsi" w:cs="Segoe UI"/>
          <w:b/>
          <w:bCs/>
          <w:lang w:val="es-ES"/>
        </w:rPr>
        <w:t>A</w:t>
      </w:r>
      <w:r w:rsidR="0008009D" w:rsidRPr="00B50352">
        <w:rPr>
          <w:rFonts w:asciiTheme="majorHAnsi" w:eastAsiaTheme="majorHAnsi" w:hAnsiTheme="majorHAnsi" w:cs="Segoe UI"/>
          <w:b/>
          <w:bCs/>
          <w:lang w:val="es-ES"/>
        </w:rPr>
        <w:t>cerca de</w:t>
      </w:r>
      <w:r w:rsidRPr="00B50352">
        <w:rPr>
          <w:rFonts w:asciiTheme="majorHAnsi" w:eastAsiaTheme="majorHAnsi" w:hAnsiTheme="majorHAnsi" w:cs="Segoe UI"/>
          <w:b/>
          <w:bCs/>
          <w:lang w:val="es-ES"/>
        </w:rPr>
        <w:t xml:space="preserve"> LK </w:t>
      </w:r>
      <w:proofErr w:type="spellStart"/>
      <w:r w:rsidRPr="00B50352">
        <w:rPr>
          <w:rFonts w:asciiTheme="majorHAnsi" w:eastAsiaTheme="majorHAnsi" w:hAnsiTheme="majorHAnsi" w:cs="Segoe UI"/>
          <w:b/>
          <w:bCs/>
          <w:lang w:val="es-ES"/>
        </w:rPr>
        <w:t>Samyang</w:t>
      </w:r>
      <w:proofErr w:type="spellEnd"/>
      <w:r w:rsidRPr="00B50352">
        <w:rPr>
          <w:rFonts w:asciiTheme="majorHAnsi" w:eastAsiaTheme="majorHAnsi" w:hAnsiTheme="majorHAnsi" w:cs="Segoe UI"/>
          <w:b/>
          <w:bCs/>
          <w:lang w:val="es-ES"/>
        </w:rPr>
        <w:t xml:space="preserve"> </w:t>
      </w:r>
    </w:p>
    <w:p w14:paraId="33752AF8" w14:textId="4A299B83" w:rsidR="0008009D" w:rsidRPr="00B50352" w:rsidRDefault="0008009D" w:rsidP="0008009D">
      <w:pPr>
        <w:rPr>
          <w:rFonts w:asciiTheme="majorHAnsi" w:eastAsiaTheme="majorHAnsi" w:hAnsiTheme="majorHAnsi" w:cs="Segoe UI"/>
          <w:color w:val="0F0F0F"/>
          <w:lang w:val="es-ES"/>
        </w:rPr>
      </w:pPr>
      <w:r w:rsidRPr="00B50352">
        <w:rPr>
          <w:rFonts w:asciiTheme="majorHAnsi" w:eastAsiaTheme="majorHAnsi" w:hAnsiTheme="majorHAnsi" w:cs="Segoe UI"/>
          <w:color w:val="0F0F0F"/>
          <w:lang w:val="es-ES"/>
        </w:rPr>
        <w:t xml:space="preserve">El 28 de marzo de 2024, </w:t>
      </w:r>
      <w:proofErr w:type="spellStart"/>
      <w:r w:rsidRPr="00B50352">
        <w:rPr>
          <w:rFonts w:asciiTheme="majorHAnsi" w:eastAsiaTheme="majorHAnsi" w:hAnsiTheme="majorHAnsi" w:cs="Segoe UI"/>
          <w:color w:val="0F0F0F"/>
          <w:lang w:val="es-ES"/>
        </w:rPr>
        <w:t>Samyang</w:t>
      </w:r>
      <w:proofErr w:type="spellEnd"/>
      <w:r w:rsidRPr="00B50352">
        <w:rPr>
          <w:rFonts w:asciiTheme="majorHAnsi" w:eastAsiaTheme="majorHAnsi" w:hAnsiTheme="majorHAnsi" w:cs="Segoe UI"/>
          <w:color w:val="0F0F0F"/>
          <w:lang w:val="es-ES"/>
        </w:rPr>
        <w:t xml:space="preserve"> </w:t>
      </w:r>
      <w:proofErr w:type="spellStart"/>
      <w:r w:rsidRPr="00B50352">
        <w:rPr>
          <w:rFonts w:asciiTheme="majorHAnsi" w:eastAsiaTheme="majorHAnsi" w:hAnsiTheme="majorHAnsi" w:cs="Segoe UI"/>
          <w:color w:val="0F0F0F"/>
          <w:lang w:val="es-ES"/>
        </w:rPr>
        <w:t>Optics</w:t>
      </w:r>
      <w:proofErr w:type="spellEnd"/>
      <w:r w:rsidRPr="00B50352">
        <w:rPr>
          <w:rFonts w:asciiTheme="majorHAnsi" w:eastAsiaTheme="majorHAnsi" w:hAnsiTheme="majorHAnsi" w:cs="Segoe UI"/>
          <w:color w:val="0F0F0F"/>
          <w:lang w:val="es-ES"/>
        </w:rPr>
        <w:t xml:space="preserve">, líder mundial en tecnología óptica, cambió oficialmente su nombre a «LK Samyang». Este cambio de nombre forma parte de los esfuerzos continuos de la empresa por reforzar su reputación como marca innovadora y de confianza en la industria óptica, </w:t>
      </w:r>
      <w:r w:rsidR="000502DD" w:rsidRPr="00B50352">
        <w:rPr>
          <w:rFonts w:asciiTheme="majorHAnsi" w:eastAsiaTheme="majorHAnsi" w:hAnsiTheme="majorHAnsi" w:cs="Segoe UI"/>
          <w:color w:val="0F0F0F"/>
          <w:lang w:val="es-ES"/>
        </w:rPr>
        <w:t>abarcando</w:t>
      </w:r>
      <w:r w:rsidRPr="00B50352">
        <w:rPr>
          <w:rFonts w:asciiTheme="majorHAnsi" w:eastAsiaTheme="majorHAnsi" w:hAnsiTheme="majorHAnsi" w:cs="Segoe UI"/>
          <w:color w:val="0F0F0F"/>
          <w:lang w:val="es-ES"/>
        </w:rPr>
        <w:t xml:space="preserve"> no solo lentes intercambiables, sino una amplia gama de soluciones ópticas.</w:t>
      </w:r>
    </w:p>
    <w:p w14:paraId="4AC99200" w14:textId="733A9796" w:rsidR="00E67077" w:rsidRPr="00B50352" w:rsidRDefault="0008009D" w:rsidP="0008009D">
      <w:pPr>
        <w:rPr>
          <w:rFonts w:asciiTheme="majorHAnsi" w:eastAsiaTheme="majorHAnsi" w:hAnsiTheme="majorHAnsi" w:cs="Segoe UI"/>
          <w:color w:val="0F0F0F"/>
          <w:lang w:val="es-ES"/>
        </w:rPr>
      </w:pPr>
      <w:r w:rsidRPr="00B50352">
        <w:rPr>
          <w:rFonts w:asciiTheme="majorHAnsi" w:eastAsiaTheme="majorHAnsi" w:hAnsiTheme="majorHAnsi" w:cs="Segoe UI"/>
          <w:color w:val="0F0F0F"/>
          <w:lang w:val="es-ES"/>
        </w:rPr>
        <w:t>Bajo el nuevo nombre, LK Samyang seguirá mejorando sus capacidades tecnológicas, centrándose en el desarrollo y la producción de objetivos de alto rendimiento que satisfagan las diversas necesidades de fotógrafos y cineastas. La empresa se compromete a establecer nuevos estándares en la industria óptica, promover la innovación e inspirar la creatividad y la precisión en la narración visual.</w:t>
      </w:r>
    </w:p>
    <w:p w14:paraId="4AC99201" w14:textId="74A4B91A" w:rsidR="007B2FBB" w:rsidRDefault="008E2FE7" w:rsidP="007B2FBB">
      <w:pPr>
        <w:rPr>
          <w:rFonts w:asciiTheme="majorHAnsi" w:eastAsiaTheme="majorHAnsi" w:hAnsiTheme="majorHAnsi" w:cs="Segoe UI"/>
          <w:color w:val="0F0F0F"/>
          <w:lang w:val="es-ES"/>
        </w:rPr>
      </w:pPr>
      <w:r w:rsidRPr="008E2FE7">
        <w:rPr>
          <w:rFonts w:asciiTheme="majorHAnsi" w:eastAsiaTheme="majorHAnsi" w:hAnsiTheme="majorHAnsi" w:cs="Segoe UI"/>
          <w:b/>
          <w:bCs/>
          <w:color w:val="0F0F0F"/>
          <w:lang w:val="es-ES"/>
        </w:rPr>
        <w:lastRenderedPageBreak/>
        <w:t>Acerca de Schneider-</w:t>
      </w:r>
      <w:proofErr w:type="spellStart"/>
      <w:r w:rsidRPr="008E2FE7">
        <w:rPr>
          <w:rFonts w:asciiTheme="majorHAnsi" w:eastAsiaTheme="majorHAnsi" w:hAnsiTheme="majorHAnsi" w:cs="Segoe UI"/>
          <w:b/>
          <w:bCs/>
          <w:color w:val="0F0F0F"/>
          <w:lang w:val="es-ES"/>
        </w:rPr>
        <w:t>Kreuznach</w:t>
      </w:r>
      <w:proofErr w:type="spellEnd"/>
      <w:r w:rsidRPr="008E2FE7">
        <w:rPr>
          <w:rFonts w:asciiTheme="majorHAnsi" w:eastAsiaTheme="majorHAnsi" w:hAnsiTheme="majorHAnsi" w:cs="Segoe UI"/>
          <w:color w:val="0F0F0F"/>
          <w:lang w:val="es-ES"/>
        </w:rPr>
        <w:br/>
        <w:t>Fundada en 1913, Schneider-</w:t>
      </w:r>
      <w:proofErr w:type="spellStart"/>
      <w:r w:rsidRPr="008E2FE7">
        <w:rPr>
          <w:rFonts w:asciiTheme="majorHAnsi" w:eastAsiaTheme="majorHAnsi" w:hAnsiTheme="majorHAnsi" w:cs="Segoe UI"/>
          <w:color w:val="0F0F0F"/>
          <w:lang w:val="es-ES"/>
        </w:rPr>
        <w:t>Kreuznach</w:t>
      </w:r>
      <w:proofErr w:type="spellEnd"/>
      <w:r w:rsidRPr="008E2FE7">
        <w:rPr>
          <w:rFonts w:asciiTheme="majorHAnsi" w:eastAsiaTheme="majorHAnsi" w:hAnsiTheme="majorHAnsi" w:cs="Segoe UI"/>
          <w:color w:val="0F0F0F"/>
          <w:lang w:val="es-ES"/>
        </w:rPr>
        <w:t xml:space="preserve"> es una marca de óptica alemana reconocida a nivel mundial, confiable en exploración espacial, cine y óptica industrial. Es conocida por sus altos estándares de precisión óptica y durabilidad.</w:t>
      </w:r>
    </w:p>
    <w:p w14:paraId="3B73216C" w14:textId="77777777" w:rsidR="0084271C" w:rsidRDefault="0084271C" w:rsidP="0084271C">
      <w:pPr>
        <w:spacing w:after="0" w:line="276" w:lineRule="auto"/>
        <w:rPr>
          <w:rFonts w:asciiTheme="majorHAnsi" w:eastAsiaTheme="majorHAnsi" w:hAnsiTheme="majorHAnsi" w:cs="Segoe UI"/>
          <w:lang w:val="es-ES"/>
        </w:rPr>
      </w:pPr>
    </w:p>
    <w:p w14:paraId="4AD607DF" w14:textId="1BE14A16" w:rsidR="0084271C" w:rsidRPr="00B50352" w:rsidRDefault="0084271C" w:rsidP="0084271C">
      <w:pPr>
        <w:spacing w:after="0" w:line="276" w:lineRule="auto"/>
        <w:rPr>
          <w:rFonts w:asciiTheme="majorHAnsi" w:eastAsiaTheme="majorHAnsi" w:hAnsiTheme="majorHAnsi" w:cs="Segoe UI"/>
          <w:lang w:val="es-ES"/>
        </w:rPr>
      </w:pPr>
      <w:r w:rsidRPr="00B50352">
        <w:rPr>
          <w:rFonts w:asciiTheme="majorHAnsi" w:eastAsiaTheme="majorHAnsi" w:hAnsiTheme="majorHAnsi" w:cs="Segoe UI"/>
          <w:lang w:val="es-ES"/>
        </w:rPr>
        <w:t xml:space="preserve">Encontrará información detallada sobre </w:t>
      </w:r>
      <w:proofErr w:type="spellStart"/>
      <w:r w:rsidR="00B85790">
        <w:rPr>
          <w:rFonts w:asciiTheme="majorHAnsi" w:eastAsiaTheme="majorHAnsi" w:hAnsiTheme="majorHAnsi" w:cs="Segoe UI"/>
          <w:lang w:val="es-ES"/>
        </w:rPr>
        <w:t>Samyang</w:t>
      </w:r>
      <w:proofErr w:type="spellEnd"/>
      <w:r w:rsidR="00B85790">
        <w:rPr>
          <w:rFonts w:asciiTheme="majorHAnsi" w:eastAsiaTheme="majorHAnsi" w:hAnsiTheme="majorHAnsi" w:cs="Segoe UI"/>
          <w:lang w:val="es-ES"/>
        </w:rPr>
        <w:t xml:space="preserve"> en el </w:t>
      </w:r>
      <w:r w:rsidRPr="00B50352">
        <w:rPr>
          <w:rFonts w:asciiTheme="majorHAnsi" w:eastAsiaTheme="majorHAnsi" w:hAnsiTheme="majorHAnsi" w:cs="Segoe UI"/>
          <w:lang w:val="es-ES"/>
        </w:rPr>
        <w:t>sitio web y redes sociales de su distribuidor oficial Robisa.</w:t>
      </w:r>
    </w:p>
    <w:p w14:paraId="0FF8D579" w14:textId="77777777" w:rsidR="0084271C" w:rsidRPr="00065EA3" w:rsidRDefault="0084271C" w:rsidP="0084271C">
      <w:pPr>
        <w:spacing w:after="0" w:line="276" w:lineRule="auto"/>
        <w:rPr>
          <w:rFonts w:asciiTheme="majorHAnsi" w:eastAsiaTheme="majorHAnsi" w:hAnsiTheme="majorHAnsi" w:cs="Segoe UI"/>
        </w:rPr>
      </w:pPr>
      <w:r w:rsidRPr="00065EA3">
        <w:rPr>
          <w:rFonts w:asciiTheme="majorHAnsi" w:eastAsiaTheme="majorHAnsi" w:hAnsiTheme="majorHAnsi" w:cs="Segoe UI"/>
        </w:rPr>
        <w:t xml:space="preserve">* Website: </w:t>
      </w:r>
      <w:hyperlink r:id="rId11" w:history="1">
        <w:r w:rsidRPr="00065EA3">
          <w:rPr>
            <w:rStyle w:val="Hipervnculo"/>
            <w:rFonts w:asciiTheme="majorHAnsi" w:eastAsiaTheme="majorHAnsi" w:hAnsiTheme="majorHAnsi" w:cs="Segoe UI"/>
          </w:rPr>
          <w:t>robisa.es/</w:t>
        </w:r>
        <w:proofErr w:type="spellStart"/>
        <w:r w:rsidRPr="00065EA3">
          <w:rPr>
            <w:rStyle w:val="Hipervnculo"/>
            <w:rFonts w:asciiTheme="majorHAnsi" w:eastAsiaTheme="majorHAnsi" w:hAnsiTheme="majorHAnsi" w:cs="Segoe UI"/>
          </w:rPr>
          <w:t>samyang</w:t>
        </w:r>
        <w:proofErr w:type="spellEnd"/>
      </w:hyperlink>
      <w:r w:rsidRPr="00065EA3">
        <w:rPr>
          <w:rFonts w:asciiTheme="majorHAnsi" w:eastAsiaTheme="majorHAnsi" w:hAnsiTheme="majorHAnsi" w:cs="Segoe UI"/>
        </w:rPr>
        <w:t xml:space="preserve">/    Shop: </w:t>
      </w:r>
      <w:hyperlink r:id="rId12" w:history="1">
        <w:r w:rsidRPr="00065EA3">
          <w:rPr>
            <w:rStyle w:val="Hipervnculo"/>
            <w:rFonts w:asciiTheme="majorHAnsi" w:eastAsiaTheme="majorHAnsi" w:hAnsiTheme="majorHAnsi" w:cs="Segoe UI"/>
          </w:rPr>
          <w:t>robisa.es/shop/67-samyang</w:t>
        </w:r>
      </w:hyperlink>
    </w:p>
    <w:p w14:paraId="5822462B" w14:textId="77777777" w:rsidR="0084271C" w:rsidRPr="00EE0048" w:rsidRDefault="0084271C" w:rsidP="0084271C">
      <w:pPr>
        <w:spacing w:after="0" w:line="276" w:lineRule="auto"/>
        <w:rPr>
          <w:rFonts w:asciiTheme="majorHAnsi" w:eastAsiaTheme="majorHAnsi" w:hAnsiTheme="majorHAnsi" w:cs="Segoe UI"/>
        </w:rPr>
      </w:pPr>
      <w:r w:rsidRPr="00EE0048">
        <w:rPr>
          <w:rFonts w:asciiTheme="majorHAnsi" w:eastAsiaTheme="majorHAnsi" w:hAnsiTheme="majorHAnsi" w:cs="Segoe UI"/>
        </w:rPr>
        <w:t xml:space="preserve">* Facebook: </w:t>
      </w:r>
      <w:hyperlink r:id="rId13" w:history="1">
        <w:r w:rsidRPr="00EE0048">
          <w:rPr>
            <w:rStyle w:val="Hipervnculo"/>
            <w:rFonts w:asciiTheme="majorHAnsi" w:eastAsiaTheme="majorHAnsi" w:hAnsiTheme="majorHAnsi" w:cs="Segoe UI"/>
          </w:rPr>
          <w:t>@samyangiberia</w:t>
        </w:r>
      </w:hyperlink>
      <w:r w:rsidRPr="00EE0048">
        <w:rPr>
          <w:rFonts w:asciiTheme="majorHAnsi" w:eastAsiaTheme="majorHAnsi" w:hAnsiTheme="majorHAnsi" w:cs="Segoe UI"/>
        </w:rPr>
        <w:t xml:space="preserve">,  </w:t>
      </w:r>
      <w:hyperlink r:id="rId14" w:history="1">
        <w:r w:rsidRPr="00EE0048">
          <w:rPr>
            <w:rStyle w:val="Hipervnculo"/>
            <w:rFonts w:asciiTheme="majorHAnsi" w:eastAsiaTheme="majorHAnsi" w:hAnsiTheme="majorHAnsi" w:cs="Segoe UI"/>
          </w:rPr>
          <w:t>@robisa</w:t>
        </w:r>
      </w:hyperlink>
    </w:p>
    <w:p w14:paraId="35EAB6D7" w14:textId="77777777" w:rsidR="0084271C" w:rsidRPr="00EE0048" w:rsidRDefault="0084271C" w:rsidP="0084271C">
      <w:pPr>
        <w:spacing w:after="0" w:line="276" w:lineRule="auto"/>
        <w:rPr>
          <w:rFonts w:asciiTheme="majorHAnsi" w:eastAsiaTheme="majorHAnsi" w:hAnsiTheme="majorHAnsi" w:cs="Segoe UI"/>
        </w:rPr>
      </w:pPr>
      <w:r w:rsidRPr="00EE0048">
        <w:rPr>
          <w:rFonts w:asciiTheme="majorHAnsi" w:eastAsiaTheme="majorHAnsi" w:hAnsiTheme="majorHAnsi" w:cs="Segoe UI"/>
        </w:rPr>
        <w:t xml:space="preserve">* Instagram: </w:t>
      </w:r>
      <w:hyperlink r:id="rId15" w:history="1">
        <w:r w:rsidRPr="00EE0048">
          <w:rPr>
            <w:rStyle w:val="Hipervnculo"/>
            <w:rFonts w:asciiTheme="majorHAnsi" w:eastAsiaTheme="majorHAnsi" w:hAnsiTheme="majorHAnsi" w:cs="Segoe UI"/>
          </w:rPr>
          <w:t>@robisa</w:t>
        </w:r>
      </w:hyperlink>
    </w:p>
    <w:p w14:paraId="08751A12" w14:textId="77777777" w:rsidR="0084271C" w:rsidRPr="00EE0048" w:rsidRDefault="0084271C" w:rsidP="0084271C">
      <w:pPr>
        <w:spacing w:after="0" w:line="276" w:lineRule="auto"/>
        <w:rPr>
          <w:rFonts w:asciiTheme="majorHAnsi" w:eastAsiaTheme="majorHAnsi" w:hAnsiTheme="majorHAnsi" w:cs="Segoe UI"/>
        </w:rPr>
      </w:pPr>
      <w:r w:rsidRPr="00EE0048">
        <w:rPr>
          <w:rFonts w:asciiTheme="majorHAnsi" w:eastAsiaTheme="majorHAnsi" w:hAnsiTheme="majorHAnsi" w:cs="Segoe UI"/>
        </w:rPr>
        <w:t xml:space="preserve">* Twitter: </w:t>
      </w:r>
      <w:hyperlink r:id="rId16" w:history="1">
        <w:r w:rsidRPr="00EE0048">
          <w:rPr>
            <w:rStyle w:val="Hipervnculo"/>
            <w:rFonts w:asciiTheme="majorHAnsi" w:eastAsiaTheme="majorHAnsi" w:hAnsiTheme="majorHAnsi" w:cs="Segoe UI"/>
          </w:rPr>
          <w:t>@robisa</w:t>
        </w:r>
      </w:hyperlink>
    </w:p>
    <w:p w14:paraId="4B6D4EC1" w14:textId="77777777" w:rsidR="0084271C" w:rsidRPr="0084271C" w:rsidRDefault="0084271C" w:rsidP="007B2FBB">
      <w:pPr>
        <w:rPr>
          <w:rFonts w:asciiTheme="majorHAnsi" w:eastAsiaTheme="majorHAnsi" w:hAnsiTheme="majorHAnsi" w:cs="Segoe UI"/>
          <w:color w:val="0F0F0F"/>
        </w:rPr>
      </w:pPr>
    </w:p>
    <w:p w14:paraId="4AC99202" w14:textId="13B66933" w:rsidR="00E67077" w:rsidRPr="0084271C" w:rsidRDefault="00E67077" w:rsidP="00E67077">
      <w:pPr>
        <w:jc w:val="center"/>
        <w:rPr>
          <w:rFonts w:asciiTheme="majorHAnsi" w:eastAsiaTheme="majorHAnsi" w:hAnsiTheme="majorHAnsi"/>
        </w:rPr>
      </w:pPr>
    </w:p>
    <w:sectPr w:rsidR="00E67077" w:rsidRPr="0084271C" w:rsidSect="007A1426">
      <w:headerReference w:type="default" r:id="rId17"/>
      <w:footerReference w:type="default" r:id="rId18"/>
      <w:pgSz w:w="11906" w:h="16838"/>
      <w:pgMar w:top="1810" w:right="1440" w:bottom="1440" w:left="1440" w:header="851" w:footer="28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F512B" w14:textId="77777777" w:rsidR="005713CE" w:rsidRDefault="005713CE" w:rsidP="00267DAB">
      <w:pPr>
        <w:spacing w:after="0" w:line="240" w:lineRule="auto"/>
      </w:pPr>
      <w:r>
        <w:separator/>
      </w:r>
    </w:p>
  </w:endnote>
  <w:endnote w:type="continuationSeparator" w:id="0">
    <w:p w14:paraId="462AB806" w14:textId="77777777" w:rsidR="005713CE" w:rsidRDefault="005713CE" w:rsidP="00267DAB">
      <w:pPr>
        <w:spacing w:after="0" w:line="240" w:lineRule="auto"/>
      </w:pPr>
      <w:r>
        <w:continuationSeparator/>
      </w:r>
    </w:p>
  </w:endnote>
  <w:endnote w:type="continuationNotice" w:id="1">
    <w:p w14:paraId="638162E4" w14:textId="77777777" w:rsidR="005713CE" w:rsidRDefault="005713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exen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F08AF" w14:textId="72E65DD2" w:rsidR="00A3229D" w:rsidRPr="004A0401" w:rsidRDefault="00A3229D" w:rsidP="00A3229D">
    <w:pPr>
      <w:pStyle w:val="Piedepgina"/>
      <w:spacing w:after="0" w:line="240" w:lineRule="auto"/>
      <w:jc w:val="center"/>
      <w:rPr>
        <w:szCs w:val="20"/>
        <w:lang w:val="pt-PT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F7FE31F" wp14:editId="1D07A7B2">
          <wp:simplePos x="0" y="0"/>
          <wp:positionH relativeFrom="column">
            <wp:posOffset>2533650</wp:posOffset>
          </wp:positionH>
          <wp:positionV relativeFrom="paragraph">
            <wp:posOffset>323979</wp:posOffset>
          </wp:positionV>
          <wp:extent cx="627380" cy="201930"/>
          <wp:effectExtent l="0" t="0" r="1270" b="7620"/>
          <wp:wrapTopAndBottom/>
          <wp:docPr id="2057701928" name="Picture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4492501" name="Picture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20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63910" w:rsidRPr="004A0401">
      <w:rPr>
        <w:szCs w:val="20"/>
        <w:lang w:val="pt-PT"/>
      </w:rPr>
      <w:t>Distribuidor oficial</w:t>
    </w:r>
  </w:p>
  <w:p w14:paraId="0D234024" w14:textId="1255A807" w:rsidR="00963910" w:rsidRPr="00963910" w:rsidRDefault="00963910" w:rsidP="00A3229D">
    <w:pPr>
      <w:pStyle w:val="Piedepgina"/>
      <w:spacing w:after="0" w:line="240" w:lineRule="auto"/>
      <w:jc w:val="center"/>
      <w:rPr>
        <w:szCs w:val="20"/>
        <w:lang w:val="pt-PT"/>
      </w:rPr>
    </w:pPr>
    <w:r w:rsidRPr="004A0401">
      <w:rPr>
        <w:szCs w:val="20"/>
        <w:lang w:val="pt-PT"/>
      </w:rPr>
      <w:t>Rodolfo Biber, S.A. · info@robisa.es · +34 91 7292 711 ·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AFB77" w14:textId="77777777" w:rsidR="005713CE" w:rsidRDefault="005713CE" w:rsidP="00267DAB">
      <w:pPr>
        <w:spacing w:after="0" w:line="240" w:lineRule="auto"/>
      </w:pPr>
      <w:r>
        <w:separator/>
      </w:r>
    </w:p>
  </w:footnote>
  <w:footnote w:type="continuationSeparator" w:id="0">
    <w:p w14:paraId="44E738E2" w14:textId="77777777" w:rsidR="005713CE" w:rsidRDefault="005713CE" w:rsidP="00267DAB">
      <w:pPr>
        <w:spacing w:after="0" w:line="240" w:lineRule="auto"/>
      </w:pPr>
      <w:r>
        <w:continuationSeparator/>
      </w:r>
    </w:p>
  </w:footnote>
  <w:footnote w:type="continuationNotice" w:id="1">
    <w:p w14:paraId="00FCB94E" w14:textId="77777777" w:rsidR="005713CE" w:rsidRDefault="005713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77429" w14:textId="202B9D62" w:rsidR="001F0FDD" w:rsidRDefault="007A1426" w:rsidP="001F0FDD">
    <w:pPr>
      <w:pStyle w:val="Encabezado"/>
      <w:jc w:val="right"/>
    </w:pPr>
    <w:r>
      <w:rPr>
        <w:noProof/>
      </w:rPr>
      <w:drawing>
        <wp:anchor distT="0" distB="0" distL="114300" distR="114300" simplePos="0" relativeHeight="251658242" behindDoc="0" locked="0" layoutInCell="1" allowOverlap="1" wp14:anchorId="1BF95BBF" wp14:editId="6680FE60">
          <wp:simplePos x="0" y="0"/>
          <wp:positionH relativeFrom="column">
            <wp:posOffset>3634105</wp:posOffset>
          </wp:positionH>
          <wp:positionV relativeFrom="paragraph">
            <wp:posOffset>-343535</wp:posOffset>
          </wp:positionV>
          <wp:extent cx="2098675" cy="694055"/>
          <wp:effectExtent l="0" t="0" r="0" b="0"/>
          <wp:wrapSquare wrapText="bothSides"/>
          <wp:docPr id="40786007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898" b="33020"/>
                  <a:stretch/>
                </pic:blipFill>
                <pic:spPr bwMode="auto">
                  <a:xfrm>
                    <a:off x="0" y="0"/>
                    <a:ext cx="2098675" cy="694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0FDD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9749A5C" wp14:editId="747469A1">
              <wp:simplePos x="0" y="0"/>
              <wp:positionH relativeFrom="column">
                <wp:posOffset>14605</wp:posOffset>
              </wp:positionH>
              <wp:positionV relativeFrom="paragraph">
                <wp:posOffset>4650</wp:posOffset>
              </wp:positionV>
              <wp:extent cx="2360930" cy="348615"/>
              <wp:effectExtent l="0" t="0" r="12700" b="133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108707" w14:textId="4B8E7154" w:rsidR="001F0FDD" w:rsidRPr="001F0FDD" w:rsidRDefault="001F0FDD" w:rsidP="001F0FDD">
                          <w:pPr>
                            <w:jc w:val="center"/>
                            <w:rPr>
                              <w:lang w:val="es-ES"/>
                            </w:rPr>
                          </w:pPr>
                          <w: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749A5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.15pt;margin-top:.35pt;width:185.9pt;height:27.4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">
              <v:textbox>
                <w:txbxContent>
                  <w:p w14:paraId="6C108707" w14:textId="4B8E7154" w:rsidR="001F0FDD" w:rsidRPr="001F0FDD" w:rsidRDefault="001F0FDD" w:rsidP="001F0FDD">
                    <w:pPr>
                      <w:jc w:val="center"/>
                      <w:rPr>
                        <w:lang w:val="es-ES"/>
                      </w:rPr>
                    </w:pPr>
                    <w: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56698"/>
    <w:multiLevelType w:val="multilevel"/>
    <w:tmpl w:val="2664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0615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AB"/>
    <w:rsid w:val="000052FE"/>
    <w:rsid w:val="00011AB3"/>
    <w:rsid w:val="00016C11"/>
    <w:rsid w:val="000255BD"/>
    <w:rsid w:val="00026926"/>
    <w:rsid w:val="00031F8A"/>
    <w:rsid w:val="00045EA7"/>
    <w:rsid w:val="000502DD"/>
    <w:rsid w:val="000511E9"/>
    <w:rsid w:val="00053112"/>
    <w:rsid w:val="00060938"/>
    <w:rsid w:val="00065EA3"/>
    <w:rsid w:val="00071CC8"/>
    <w:rsid w:val="00076AA2"/>
    <w:rsid w:val="0008009D"/>
    <w:rsid w:val="000805F5"/>
    <w:rsid w:val="0008490F"/>
    <w:rsid w:val="000852E3"/>
    <w:rsid w:val="000863DD"/>
    <w:rsid w:val="00087D56"/>
    <w:rsid w:val="0009481A"/>
    <w:rsid w:val="00097187"/>
    <w:rsid w:val="00097C1F"/>
    <w:rsid w:val="000A04A9"/>
    <w:rsid w:val="000A365D"/>
    <w:rsid w:val="000A69E1"/>
    <w:rsid w:val="000C583D"/>
    <w:rsid w:val="000D6014"/>
    <w:rsid w:val="000D6785"/>
    <w:rsid w:val="000E2713"/>
    <w:rsid w:val="000E657A"/>
    <w:rsid w:val="000F20D7"/>
    <w:rsid w:val="00103916"/>
    <w:rsid w:val="00105879"/>
    <w:rsid w:val="00110163"/>
    <w:rsid w:val="001151FC"/>
    <w:rsid w:val="001212BC"/>
    <w:rsid w:val="001214AF"/>
    <w:rsid w:val="00121789"/>
    <w:rsid w:val="00125F61"/>
    <w:rsid w:val="00126AC8"/>
    <w:rsid w:val="00131151"/>
    <w:rsid w:val="0014070D"/>
    <w:rsid w:val="00153ECD"/>
    <w:rsid w:val="0015446C"/>
    <w:rsid w:val="001836A1"/>
    <w:rsid w:val="00184B32"/>
    <w:rsid w:val="001A0349"/>
    <w:rsid w:val="001A36DD"/>
    <w:rsid w:val="001B12D6"/>
    <w:rsid w:val="001C5C00"/>
    <w:rsid w:val="001C6E29"/>
    <w:rsid w:val="001D1B46"/>
    <w:rsid w:val="001D3605"/>
    <w:rsid w:val="001D3758"/>
    <w:rsid w:val="001E0F8A"/>
    <w:rsid w:val="001E2881"/>
    <w:rsid w:val="001E59D1"/>
    <w:rsid w:val="001E620B"/>
    <w:rsid w:val="001F05CA"/>
    <w:rsid w:val="001F0FDD"/>
    <w:rsid w:val="001F1ACB"/>
    <w:rsid w:val="001F1DD5"/>
    <w:rsid w:val="002009A5"/>
    <w:rsid w:val="00203194"/>
    <w:rsid w:val="00212625"/>
    <w:rsid w:val="00230E8A"/>
    <w:rsid w:val="002311AC"/>
    <w:rsid w:val="00231534"/>
    <w:rsid w:val="00231B20"/>
    <w:rsid w:val="00247327"/>
    <w:rsid w:val="002637E8"/>
    <w:rsid w:val="00267DAB"/>
    <w:rsid w:val="00275C1C"/>
    <w:rsid w:val="002A1176"/>
    <w:rsid w:val="002B7A93"/>
    <w:rsid w:val="002C05D6"/>
    <w:rsid w:val="002C271C"/>
    <w:rsid w:val="002C27CD"/>
    <w:rsid w:val="002D1A82"/>
    <w:rsid w:val="002E485E"/>
    <w:rsid w:val="002E5FA8"/>
    <w:rsid w:val="002F68A8"/>
    <w:rsid w:val="00302D82"/>
    <w:rsid w:val="00304F80"/>
    <w:rsid w:val="003100B9"/>
    <w:rsid w:val="00310FCE"/>
    <w:rsid w:val="00323403"/>
    <w:rsid w:val="00330BF8"/>
    <w:rsid w:val="00331DD9"/>
    <w:rsid w:val="00331F81"/>
    <w:rsid w:val="00331F82"/>
    <w:rsid w:val="00340CD5"/>
    <w:rsid w:val="00355530"/>
    <w:rsid w:val="00370BD5"/>
    <w:rsid w:val="00374C7E"/>
    <w:rsid w:val="003934B8"/>
    <w:rsid w:val="003A6811"/>
    <w:rsid w:val="003A70D8"/>
    <w:rsid w:val="003A718D"/>
    <w:rsid w:val="003B143E"/>
    <w:rsid w:val="003B3058"/>
    <w:rsid w:val="003B350C"/>
    <w:rsid w:val="003B6D2C"/>
    <w:rsid w:val="003E47FF"/>
    <w:rsid w:val="003F0CFE"/>
    <w:rsid w:val="003F287A"/>
    <w:rsid w:val="003F5109"/>
    <w:rsid w:val="003F7C90"/>
    <w:rsid w:val="0041198D"/>
    <w:rsid w:val="00416838"/>
    <w:rsid w:val="00420EA7"/>
    <w:rsid w:val="00422226"/>
    <w:rsid w:val="00425277"/>
    <w:rsid w:val="0042633C"/>
    <w:rsid w:val="00427D33"/>
    <w:rsid w:val="00432765"/>
    <w:rsid w:val="0043500C"/>
    <w:rsid w:val="004369B9"/>
    <w:rsid w:val="004375C4"/>
    <w:rsid w:val="00443216"/>
    <w:rsid w:val="00446DD9"/>
    <w:rsid w:val="0045000A"/>
    <w:rsid w:val="00454F7C"/>
    <w:rsid w:val="004607C9"/>
    <w:rsid w:val="00460CA3"/>
    <w:rsid w:val="00461FBF"/>
    <w:rsid w:val="00462968"/>
    <w:rsid w:val="004654BF"/>
    <w:rsid w:val="00466547"/>
    <w:rsid w:val="00470E1F"/>
    <w:rsid w:val="00472C17"/>
    <w:rsid w:val="004739D8"/>
    <w:rsid w:val="0047707F"/>
    <w:rsid w:val="00480A82"/>
    <w:rsid w:val="0048645C"/>
    <w:rsid w:val="00486ADD"/>
    <w:rsid w:val="00493BD6"/>
    <w:rsid w:val="00494EC4"/>
    <w:rsid w:val="004A7D3C"/>
    <w:rsid w:val="004B137F"/>
    <w:rsid w:val="004B5B67"/>
    <w:rsid w:val="004C37C2"/>
    <w:rsid w:val="004D4BFF"/>
    <w:rsid w:val="004E5FEB"/>
    <w:rsid w:val="004F3504"/>
    <w:rsid w:val="004F3523"/>
    <w:rsid w:val="004F3724"/>
    <w:rsid w:val="004F67F2"/>
    <w:rsid w:val="00505D42"/>
    <w:rsid w:val="00507707"/>
    <w:rsid w:val="005104D0"/>
    <w:rsid w:val="00512C3F"/>
    <w:rsid w:val="00521CF1"/>
    <w:rsid w:val="00524425"/>
    <w:rsid w:val="00526A53"/>
    <w:rsid w:val="00526C44"/>
    <w:rsid w:val="00527C82"/>
    <w:rsid w:val="005316A9"/>
    <w:rsid w:val="00544E95"/>
    <w:rsid w:val="00546611"/>
    <w:rsid w:val="0055395F"/>
    <w:rsid w:val="00557CB0"/>
    <w:rsid w:val="00562248"/>
    <w:rsid w:val="00564BDA"/>
    <w:rsid w:val="005713CE"/>
    <w:rsid w:val="005719D7"/>
    <w:rsid w:val="00575F88"/>
    <w:rsid w:val="005812C4"/>
    <w:rsid w:val="005964DE"/>
    <w:rsid w:val="005970B3"/>
    <w:rsid w:val="00597EBB"/>
    <w:rsid w:val="005A1F4F"/>
    <w:rsid w:val="005A6DFD"/>
    <w:rsid w:val="005A7632"/>
    <w:rsid w:val="005D4FA9"/>
    <w:rsid w:val="005E54B6"/>
    <w:rsid w:val="005F0D00"/>
    <w:rsid w:val="005F4FA5"/>
    <w:rsid w:val="0060316D"/>
    <w:rsid w:val="006056C0"/>
    <w:rsid w:val="006211BF"/>
    <w:rsid w:val="0062138B"/>
    <w:rsid w:val="00632E1F"/>
    <w:rsid w:val="00637E67"/>
    <w:rsid w:val="006429DD"/>
    <w:rsid w:val="0064330F"/>
    <w:rsid w:val="00644660"/>
    <w:rsid w:val="00645F56"/>
    <w:rsid w:val="00653180"/>
    <w:rsid w:val="006641B6"/>
    <w:rsid w:val="0066496D"/>
    <w:rsid w:val="0067113A"/>
    <w:rsid w:val="00685971"/>
    <w:rsid w:val="00685D1E"/>
    <w:rsid w:val="00695E83"/>
    <w:rsid w:val="006A29E3"/>
    <w:rsid w:val="006A6232"/>
    <w:rsid w:val="006B3CE0"/>
    <w:rsid w:val="006C0B63"/>
    <w:rsid w:val="006C6E12"/>
    <w:rsid w:val="006D16D4"/>
    <w:rsid w:val="006D17FC"/>
    <w:rsid w:val="006D4972"/>
    <w:rsid w:val="006D7B31"/>
    <w:rsid w:val="006F044D"/>
    <w:rsid w:val="007063C0"/>
    <w:rsid w:val="00710DB4"/>
    <w:rsid w:val="00713014"/>
    <w:rsid w:val="007176AA"/>
    <w:rsid w:val="0072121E"/>
    <w:rsid w:val="00723564"/>
    <w:rsid w:val="00736B7D"/>
    <w:rsid w:val="007410D9"/>
    <w:rsid w:val="00746E24"/>
    <w:rsid w:val="00753A34"/>
    <w:rsid w:val="00761278"/>
    <w:rsid w:val="007739B8"/>
    <w:rsid w:val="00773BFE"/>
    <w:rsid w:val="0077485D"/>
    <w:rsid w:val="00774E66"/>
    <w:rsid w:val="00775F12"/>
    <w:rsid w:val="00776F06"/>
    <w:rsid w:val="00790C78"/>
    <w:rsid w:val="00797501"/>
    <w:rsid w:val="007A1426"/>
    <w:rsid w:val="007B162F"/>
    <w:rsid w:val="007B22B1"/>
    <w:rsid w:val="007B2FBB"/>
    <w:rsid w:val="007B3185"/>
    <w:rsid w:val="007B7F8E"/>
    <w:rsid w:val="007C0068"/>
    <w:rsid w:val="007C12DF"/>
    <w:rsid w:val="007C2F5A"/>
    <w:rsid w:val="007C66C3"/>
    <w:rsid w:val="007D5D06"/>
    <w:rsid w:val="007F082C"/>
    <w:rsid w:val="007F0CB7"/>
    <w:rsid w:val="007F1047"/>
    <w:rsid w:val="007F4528"/>
    <w:rsid w:val="00805891"/>
    <w:rsid w:val="00806097"/>
    <w:rsid w:val="00814082"/>
    <w:rsid w:val="008148B3"/>
    <w:rsid w:val="008242CB"/>
    <w:rsid w:val="00826E54"/>
    <w:rsid w:val="00826EBC"/>
    <w:rsid w:val="00832739"/>
    <w:rsid w:val="0084271C"/>
    <w:rsid w:val="00846BAE"/>
    <w:rsid w:val="0085041A"/>
    <w:rsid w:val="00857918"/>
    <w:rsid w:val="0086410F"/>
    <w:rsid w:val="00867F1C"/>
    <w:rsid w:val="00870602"/>
    <w:rsid w:val="00883D5D"/>
    <w:rsid w:val="00885AA9"/>
    <w:rsid w:val="00890B55"/>
    <w:rsid w:val="008A02E1"/>
    <w:rsid w:val="008A4B9E"/>
    <w:rsid w:val="008A5488"/>
    <w:rsid w:val="008B2D88"/>
    <w:rsid w:val="008B326A"/>
    <w:rsid w:val="008B4F47"/>
    <w:rsid w:val="008C0796"/>
    <w:rsid w:val="008C678B"/>
    <w:rsid w:val="008E2FE7"/>
    <w:rsid w:val="008E42CD"/>
    <w:rsid w:val="008F1E61"/>
    <w:rsid w:val="00903238"/>
    <w:rsid w:val="00905467"/>
    <w:rsid w:val="00905506"/>
    <w:rsid w:val="00906CB2"/>
    <w:rsid w:val="009212DB"/>
    <w:rsid w:val="009224BA"/>
    <w:rsid w:val="00927BEC"/>
    <w:rsid w:val="00934FD7"/>
    <w:rsid w:val="00935147"/>
    <w:rsid w:val="00936499"/>
    <w:rsid w:val="00947AFD"/>
    <w:rsid w:val="00952EC7"/>
    <w:rsid w:val="00963910"/>
    <w:rsid w:val="00964B40"/>
    <w:rsid w:val="009741A1"/>
    <w:rsid w:val="0097507C"/>
    <w:rsid w:val="00986864"/>
    <w:rsid w:val="00990A84"/>
    <w:rsid w:val="00993875"/>
    <w:rsid w:val="009A2CCC"/>
    <w:rsid w:val="009A362E"/>
    <w:rsid w:val="009B1CC3"/>
    <w:rsid w:val="009B3C22"/>
    <w:rsid w:val="009B550B"/>
    <w:rsid w:val="009B6110"/>
    <w:rsid w:val="009B6590"/>
    <w:rsid w:val="009C0E6E"/>
    <w:rsid w:val="009C0E72"/>
    <w:rsid w:val="009C3387"/>
    <w:rsid w:val="009D2962"/>
    <w:rsid w:val="009D55E4"/>
    <w:rsid w:val="009E274E"/>
    <w:rsid w:val="009E4E61"/>
    <w:rsid w:val="009E5CB8"/>
    <w:rsid w:val="009F05AA"/>
    <w:rsid w:val="009F26FE"/>
    <w:rsid w:val="009F4102"/>
    <w:rsid w:val="00A06D56"/>
    <w:rsid w:val="00A07381"/>
    <w:rsid w:val="00A1246D"/>
    <w:rsid w:val="00A14B32"/>
    <w:rsid w:val="00A14C30"/>
    <w:rsid w:val="00A158F0"/>
    <w:rsid w:val="00A22EED"/>
    <w:rsid w:val="00A302B5"/>
    <w:rsid w:val="00A3229D"/>
    <w:rsid w:val="00A327FF"/>
    <w:rsid w:val="00A36EF1"/>
    <w:rsid w:val="00A423B9"/>
    <w:rsid w:val="00A43212"/>
    <w:rsid w:val="00A45E06"/>
    <w:rsid w:val="00A55E6C"/>
    <w:rsid w:val="00A61DEE"/>
    <w:rsid w:val="00A62722"/>
    <w:rsid w:val="00A63832"/>
    <w:rsid w:val="00A64D9A"/>
    <w:rsid w:val="00A73E4F"/>
    <w:rsid w:val="00A9423B"/>
    <w:rsid w:val="00AA0DA7"/>
    <w:rsid w:val="00AA4AA4"/>
    <w:rsid w:val="00AA7D0A"/>
    <w:rsid w:val="00AB00AE"/>
    <w:rsid w:val="00AB20CE"/>
    <w:rsid w:val="00AD2897"/>
    <w:rsid w:val="00AD435E"/>
    <w:rsid w:val="00AD4E5D"/>
    <w:rsid w:val="00AD6433"/>
    <w:rsid w:val="00AD64B7"/>
    <w:rsid w:val="00AD6894"/>
    <w:rsid w:val="00AE11A9"/>
    <w:rsid w:val="00AE1A70"/>
    <w:rsid w:val="00AE7A48"/>
    <w:rsid w:val="00AF2D1A"/>
    <w:rsid w:val="00AF6866"/>
    <w:rsid w:val="00AF71B3"/>
    <w:rsid w:val="00B02008"/>
    <w:rsid w:val="00B07663"/>
    <w:rsid w:val="00B23D02"/>
    <w:rsid w:val="00B31F10"/>
    <w:rsid w:val="00B34983"/>
    <w:rsid w:val="00B35881"/>
    <w:rsid w:val="00B46BCE"/>
    <w:rsid w:val="00B50352"/>
    <w:rsid w:val="00B52ADB"/>
    <w:rsid w:val="00B60153"/>
    <w:rsid w:val="00B6076D"/>
    <w:rsid w:val="00B62E1B"/>
    <w:rsid w:val="00B63E64"/>
    <w:rsid w:val="00B653C4"/>
    <w:rsid w:val="00B66EC2"/>
    <w:rsid w:val="00B67D5C"/>
    <w:rsid w:val="00B73502"/>
    <w:rsid w:val="00B837D4"/>
    <w:rsid w:val="00B85790"/>
    <w:rsid w:val="00B96F3E"/>
    <w:rsid w:val="00B97C90"/>
    <w:rsid w:val="00BA0E61"/>
    <w:rsid w:val="00BA27AE"/>
    <w:rsid w:val="00BA4CD0"/>
    <w:rsid w:val="00BC1452"/>
    <w:rsid w:val="00BC4C68"/>
    <w:rsid w:val="00BC6A4C"/>
    <w:rsid w:val="00BD29A7"/>
    <w:rsid w:val="00BD70B1"/>
    <w:rsid w:val="00BE643A"/>
    <w:rsid w:val="00BE6A4F"/>
    <w:rsid w:val="00BE72B6"/>
    <w:rsid w:val="00BF1E1C"/>
    <w:rsid w:val="00BF240F"/>
    <w:rsid w:val="00BF32C0"/>
    <w:rsid w:val="00BF399A"/>
    <w:rsid w:val="00C0116A"/>
    <w:rsid w:val="00C02352"/>
    <w:rsid w:val="00C04BE8"/>
    <w:rsid w:val="00C06A0F"/>
    <w:rsid w:val="00C1107B"/>
    <w:rsid w:val="00C12C90"/>
    <w:rsid w:val="00C1365E"/>
    <w:rsid w:val="00C17EF1"/>
    <w:rsid w:val="00C30788"/>
    <w:rsid w:val="00C33BF8"/>
    <w:rsid w:val="00C404AC"/>
    <w:rsid w:val="00C54B07"/>
    <w:rsid w:val="00C56558"/>
    <w:rsid w:val="00C662A7"/>
    <w:rsid w:val="00C75C44"/>
    <w:rsid w:val="00C76E7C"/>
    <w:rsid w:val="00C8407D"/>
    <w:rsid w:val="00C87A5D"/>
    <w:rsid w:val="00C90026"/>
    <w:rsid w:val="00C90F1B"/>
    <w:rsid w:val="00CA61EC"/>
    <w:rsid w:val="00CB2526"/>
    <w:rsid w:val="00CB33B5"/>
    <w:rsid w:val="00CB59E5"/>
    <w:rsid w:val="00CE7B88"/>
    <w:rsid w:val="00CE7DE0"/>
    <w:rsid w:val="00CF2735"/>
    <w:rsid w:val="00CF7C2B"/>
    <w:rsid w:val="00D03103"/>
    <w:rsid w:val="00D061F5"/>
    <w:rsid w:val="00D13D0C"/>
    <w:rsid w:val="00D2587C"/>
    <w:rsid w:val="00D577DF"/>
    <w:rsid w:val="00D6020E"/>
    <w:rsid w:val="00D62C2B"/>
    <w:rsid w:val="00D90533"/>
    <w:rsid w:val="00D9181B"/>
    <w:rsid w:val="00D9387A"/>
    <w:rsid w:val="00DA3087"/>
    <w:rsid w:val="00DA547E"/>
    <w:rsid w:val="00DA7BFC"/>
    <w:rsid w:val="00DB0BCB"/>
    <w:rsid w:val="00DB3C1A"/>
    <w:rsid w:val="00DC02D7"/>
    <w:rsid w:val="00DC438B"/>
    <w:rsid w:val="00DD3B26"/>
    <w:rsid w:val="00DD550B"/>
    <w:rsid w:val="00DE089C"/>
    <w:rsid w:val="00DE158A"/>
    <w:rsid w:val="00DE4C26"/>
    <w:rsid w:val="00DF090E"/>
    <w:rsid w:val="00DF1E37"/>
    <w:rsid w:val="00DF2FA0"/>
    <w:rsid w:val="00DF4F0F"/>
    <w:rsid w:val="00DF7B1F"/>
    <w:rsid w:val="00E0341E"/>
    <w:rsid w:val="00E05C3F"/>
    <w:rsid w:val="00E0634C"/>
    <w:rsid w:val="00E129BF"/>
    <w:rsid w:val="00E14999"/>
    <w:rsid w:val="00E3171F"/>
    <w:rsid w:val="00E4202C"/>
    <w:rsid w:val="00E47754"/>
    <w:rsid w:val="00E47D86"/>
    <w:rsid w:val="00E521DE"/>
    <w:rsid w:val="00E61C22"/>
    <w:rsid w:val="00E6279E"/>
    <w:rsid w:val="00E62D52"/>
    <w:rsid w:val="00E67077"/>
    <w:rsid w:val="00E70E5A"/>
    <w:rsid w:val="00E71BAE"/>
    <w:rsid w:val="00E754EC"/>
    <w:rsid w:val="00E75522"/>
    <w:rsid w:val="00E763EE"/>
    <w:rsid w:val="00E937C8"/>
    <w:rsid w:val="00EA0371"/>
    <w:rsid w:val="00EA0A54"/>
    <w:rsid w:val="00EB1C60"/>
    <w:rsid w:val="00EB2A5D"/>
    <w:rsid w:val="00EB52DB"/>
    <w:rsid w:val="00EC31C8"/>
    <w:rsid w:val="00EC5FCB"/>
    <w:rsid w:val="00ED397C"/>
    <w:rsid w:val="00ED4D28"/>
    <w:rsid w:val="00EE0048"/>
    <w:rsid w:val="00EE132F"/>
    <w:rsid w:val="00EE6AE4"/>
    <w:rsid w:val="00EE6BA4"/>
    <w:rsid w:val="00EE6D64"/>
    <w:rsid w:val="00EE7FDC"/>
    <w:rsid w:val="00EF39A3"/>
    <w:rsid w:val="00F072A1"/>
    <w:rsid w:val="00F10DDF"/>
    <w:rsid w:val="00F1279C"/>
    <w:rsid w:val="00F13C38"/>
    <w:rsid w:val="00F13C6D"/>
    <w:rsid w:val="00F175E1"/>
    <w:rsid w:val="00F2003E"/>
    <w:rsid w:val="00F3124B"/>
    <w:rsid w:val="00F3209A"/>
    <w:rsid w:val="00F3493E"/>
    <w:rsid w:val="00F56533"/>
    <w:rsid w:val="00F6177B"/>
    <w:rsid w:val="00F707EA"/>
    <w:rsid w:val="00F716A2"/>
    <w:rsid w:val="00F87B63"/>
    <w:rsid w:val="00F9099C"/>
    <w:rsid w:val="00F95730"/>
    <w:rsid w:val="00F9788F"/>
    <w:rsid w:val="00FA4A2C"/>
    <w:rsid w:val="00FB3B86"/>
    <w:rsid w:val="00FB471C"/>
    <w:rsid w:val="00FC234B"/>
    <w:rsid w:val="00FC3648"/>
    <w:rsid w:val="00FD4909"/>
    <w:rsid w:val="00FE0FFA"/>
    <w:rsid w:val="00FE2E54"/>
    <w:rsid w:val="00FF47A8"/>
    <w:rsid w:val="00FF679D"/>
    <w:rsid w:val="00FF6A24"/>
    <w:rsid w:val="00FF7169"/>
    <w:rsid w:val="00FF71CF"/>
    <w:rsid w:val="05E66935"/>
    <w:rsid w:val="3BE1E39E"/>
    <w:rsid w:val="3BEFC476"/>
    <w:rsid w:val="53E29BDD"/>
    <w:rsid w:val="5C10DE03"/>
    <w:rsid w:val="76A3D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9917F"/>
  <w15:chartTrackingRefBased/>
  <w15:docId w15:val="{64C0FA95-8CC0-4D22-B8B7-016C2DFC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A48"/>
    <w:pPr>
      <w:widowControl w:val="0"/>
      <w:wordWrap w:val="0"/>
      <w:autoSpaceDE w:val="0"/>
      <w:autoSpaceDN w:val="0"/>
    </w:pPr>
  </w:style>
  <w:style w:type="paragraph" w:styleId="Ttulo4">
    <w:name w:val="heading 4"/>
    <w:basedOn w:val="Normal"/>
    <w:link w:val="Ttulo4Car"/>
    <w:uiPriority w:val="9"/>
    <w:qFormat/>
    <w:rsid w:val="00486ADD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3"/>
    </w:pPr>
    <w:rPr>
      <w:rFonts w:ascii="Gulim" w:eastAsia="Gulim" w:hAnsi="Gulim" w:cs="Gulim"/>
      <w:b/>
      <w:bCs/>
      <w:kern w:val="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267DAB"/>
  </w:style>
  <w:style w:type="paragraph" w:styleId="Piedepgina">
    <w:name w:val="footer"/>
    <w:basedOn w:val="Normal"/>
    <w:link w:val="Piedepgina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7DAB"/>
  </w:style>
  <w:style w:type="character" w:styleId="Hipervnculo">
    <w:name w:val="Hyperlink"/>
    <w:basedOn w:val="Fuentedeprrafopredeter"/>
    <w:uiPriority w:val="99"/>
    <w:unhideWhenUsed/>
    <w:rsid w:val="00EC31C8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E6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E6E"/>
    <w:rPr>
      <w:rFonts w:asciiTheme="majorHAnsi" w:eastAsiaTheme="majorEastAsia" w:hAnsiTheme="majorHAnsi" w:cstheme="majorBid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A69E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86ADD"/>
    <w:rPr>
      <w:rFonts w:ascii="Gulim" w:eastAsia="Gulim" w:hAnsi="Gulim" w:cs="Gulim"/>
      <w:b/>
      <w:bCs/>
      <w:kern w:val="0"/>
      <w:sz w:val="24"/>
      <w:szCs w:val="24"/>
    </w:rPr>
  </w:style>
  <w:style w:type="paragraph" w:styleId="Sinespaciado">
    <w:name w:val="No Spacing"/>
    <w:uiPriority w:val="1"/>
    <w:qFormat/>
    <w:rsid w:val="00AD2897"/>
    <w:pPr>
      <w:spacing w:after="0" w:line="240" w:lineRule="auto"/>
      <w:jc w:val="left"/>
    </w:pPr>
    <w:rPr>
      <w:kern w:val="0"/>
      <w:sz w:val="22"/>
      <w:lang w:val="en-GB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64330F"/>
    <w:rPr>
      <w:color w:val="605E5C"/>
      <w:shd w:val="clear" w:color="auto" w:fill="E1DFDD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4E61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E4E61"/>
    <w:rPr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9E4E61"/>
    <w:rPr>
      <w:sz w:val="16"/>
      <w:szCs w:val="16"/>
    </w:rPr>
  </w:style>
  <w:style w:type="paragraph" w:customStyle="1" w:styleId="Default">
    <w:name w:val="Default"/>
    <w:rsid w:val="0072121E"/>
    <w:pPr>
      <w:autoSpaceDE w:val="0"/>
      <w:autoSpaceDN w:val="0"/>
      <w:adjustRightInd w:val="0"/>
      <w:spacing w:after="0" w:line="240" w:lineRule="auto"/>
      <w:jc w:val="left"/>
    </w:pPr>
    <w:rPr>
      <w:rFonts w:ascii="Lexend" w:hAnsi="Lexend" w:cs="Lexend"/>
      <w:color w:val="000000"/>
      <w:kern w:val="0"/>
      <w:sz w:val="24"/>
      <w:szCs w:val="24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4432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objetivossamyangiberia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shop/67-samyan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x.com/ROBIS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bisa.es/samyang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robisa.es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RobisaIberi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ea8e645d2300b73d9e7058821c75d6d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993386ed98357dfc42751b62be77a4f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3E5B05-C103-48C9-9680-20A556D62664}"/>
</file>

<file path=customXml/itemProps2.xml><?xml version="1.0" encoding="utf-8"?>
<ds:datastoreItem xmlns:ds="http://schemas.openxmlformats.org/officeDocument/2006/customXml" ds:itemID="{FDBDAADC-FFC3-4D46-9EBB-4E033F28CD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6D2CE0-3945-4DEF-A80E-FD2710BF5AA5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5002580F-4705-41A5-98D5-D4BFB19172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6014</TotalTime>
  <Pages>3</Pages>
  <Words>769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Sein Yoon</dc:creator>
  <cp:keywords/>
  <dc:description/>
  <cp:lastModifiedBy>Andrea Velez</cp:lastModifiedBy>
  <cp:revision>128</cp:revision>
  <cp:lastPrinted>2023-08-29T14:18:00Z</cp:lastPrinted>
  <dcterms:created xsi:type="dcterms:W3CDTF">2024-11-28T09:03:00Z</dcterms:created>
  <dcterms:modified xsi:type="dcterms:W3CDTF">2025-09-11T12:30:00Z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898df390-2c04-43df-a68a-c0dbd4f9e770</vt:lpwstr>
  </property>
  <property fmtid="{D5CDD505-2E9C-101B-9397-08002B2CF9AE}" pid="3" name="ContentTypeId">
    <vt:lpwstr>0x010100BE40F9E4686AAB4F8179A0674F8D61F5</vt:lpwstr>
  </property>
  <property fmtid="{D5CDD505-2E9C-101B-9397-08002B2CF9AE}" pid="4" name="MediaServiceImageTags">
    <vt:lpwstr/>
  </property>
  <property fmtid="{D5CDD505-2E9C-101B-9397-08002B2CF9AE}" pid="5" name="Peso archivo">
    <vt:lpwstr/>
  </property>
  <property fmtid="{D5CDD505-2E9C-101B-9397-08002B2CF9AE}" pid="6" name="Peso_x0020_archivo">
    <vt:lpwstr/>
  </property>
</Properties>
</file>