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0D508AD3" w14:textId="77777777" w:rsidR="00B746DA" w:rsidRDefault="00B746DA" w:rsidP="00B746DA">
      <w:pPr>
        <w:pStyle w:val="NormalWeb"/>
        <w:ind w:left="200"/>
        <w:jc w:val="center"/>
        <w:rPr>
          <w:rFonts w:ascii="Arial" w:hAnsi="Arial" w:cs="Arial"/>
          <w:b/>
          <w:bCs/>
          <w:sz w:val="18"/>
          <w:szCs w:val="18"/>
          <w:lang w:val="es-ES"/>
        </w:rPr>
      </w:pPr>
    </w:p>
    <w:p w14:paraId="1CD8197B" w14:textId="77777777" w:rsidR="00C13F34" w:rsidRDefault="00C13F34" w:rsidP="00CC6449">
      <w:pPr>
        <w:jc w:val="center"/>
        <w:rPr>
          <w:rFonts w:ascii="Arial" w:hAnsi="Arial" w:cs="Arial"/>
          <w:b/>
          <w:bCs/>
          <w:lang w:val="es-ES"/>
        </w:rPr>
      </w:pPr>
    </w:p>
    <w:p w14:paraId="0950780F" w14:textId="03B9E876" w:rsidR="005008EF" w:rsidRPr="00F04941" w:rsidRDefault="005008EF" w:rsidP="00CC6449">
      <w:pPr>
        <w:jc w:val="center"/>
        <w:rPr>
          <w:rFonts w:ascii="Arial" w:hAnsi="Arial" w:cs="Arial"/>
          <w:color w:val="EE0000"/>
          <w:lang w:val="es-ES"/>
        </w:rPr>
      </w:pPr>
      <w:r w:rsidRPr="00F04941">
        <w:rPr>
          <w:rFonts w:ascii="Arial" w:hAnsi="Arial" w:cs="Arial"/>
          <w:color w:val="EE0000"/>
          <w:lang w:val="es-ES"/>
        </w:rPr>
        <w:t xml:space="preserve">EMBARGO </w:t>
      </w:r>
      <w:r w:rsidR="00E85387">
        <w:rPr>
          <w:rFonts w:ascii="Arial" w:hAnsi="Arial" w:cs="Arial"/>
          <w:color w:val="EE0000"/>
          <w:lang w:val="es-ES"/>
        </w:rPr>
        <w:t>28</w:t>
      </w:r>
      <w:r w:rsidRPr="00F04941">
        <w:rPr>
          <w:rFonts w:ascii="Arial" w:hAnsi="Arial" w:cs="Arial"/>
          <w:color w:val="EE0000"/>
          <w:lang w:val="es-ES"/>
        </w:rPr>
        <w:t xml:space="preserve"> DE OCTUBRE DE 2025 </w:t>
      </w:r>
      <w:r w:rsidR="00F04941" w:rsidRPr="00F04941">
        <w:rPr>
          <w:rFonts w:ascii="Arial" w:hAnsi="Arial" w:cs="Arial"/>
          <w:color w:val="EE0000"/>
          <w:lang w:val="es-ES"/>
        </w:rPr>
        <w:t>– 15h00 Madrid</w:t>
      </w:r>
    </w:p>
    <w:p w14:paraId="36E1F60B" w14:textId="77777777" w:rsidR="005008EF" w:rsidRDefault="005008EF" w:rsidP="00BF0598">
      <w:pPr>
        <w:jc w:val="center"/>
        <w:rPr>
          <w:rFonts w:ascii="Arial" w:hAnsi="Arial" w:cs="Arial"/>
          <w:b/>
          <w:bCs/>
          <w:lang w:val="es-ES"/>
        </w:rPr>
      </w:pPr>
    </w:p>
    <w:p w14:paraId="65871C95" w14:textId="0C72A9A8" w:rsidR="00CC6449" w:rsidRDefault="00417495" w:rsidP="00417495">
      <w:pPr>
        <w:jc w:val="center"/>
        <w:rPr>
          <w:rFonts w:ascii="Arial" w:hAnsi="Arial" w:cs="Arial"/>
          <w:b/>
          <w:bCs/>
          <w:lang w:val="es-ES"/>
        </w:rPr>
      </w:pPr>
      <w:r w:rsidRPr="00417495">
        <w:rPr>
          <w:rFonts w:ascii="Arial" w:hAnsi="Arial" w:cs="Arial"/>
          <w:b/>
          <w:bCs/>
          <w:lang w:val="es-ES"/>
        </w:rPr>
        <w:t>Hollyland revoluciona la calidad del video con Lyra: la webcam 4K más avanzada para creadores, profesionales y educadores</w:t>
      </w:r>
    </w:p>
    <w:p w14:paraId="2497E2BC" w14:textId="77777777" w:rsidR="00417495" w:rsidRPr="00417495" w:rsidRDefault="00417495" w:rsidP="00417495">
      <w:pPr>
        <w:jc w:val="center"/>
        <w:rPr>
          <w:rFonts w:ascii="Arial" w:hAnsi="Arial" w:cs="Arial"/>
          <w:b/>
          <w:bCs/>
          <w:lang w:val="es-ES"/>
        </w:rPr>
      </w:pPr>
    </w:p>
    <w:p w14:paraId="2348D2DA" w14:textId="28489E05" w:rsidR="00DE4BB8" w:rsidRPr="00DE4BB8" w:rsidRDefault="00DE4BB8" w:rsidP="00DE4BB8">
      <w:pPr>
        <w:jc w:val="both"/>
        <w:rPr>
          <w:rFonts w:ascii="Arial" w:hAnsi="Arial" w:cs="Arial"/>
          <w:lang w:val="es-ES"/>
        </w:rPr>
      </w:pPr>
      <w:r w:rsidRPr="00DE4BB8">
        <w:rPr>
          <w:rFonts w:ascii="Arial" w:hAnsi="Arial" w:cs="Arial"/>
          <w:lang w:val="es-ES"/>
        </w:rPr>
        <w:t>Shenzhen, China</w:t>
      </w:r>
      <w:r w:rsidR="00F13EDE">
        <w:rPr>
          <w:rFonts w:ascii="Arial" w:hAnsi="Arial" w:cs="Arial"/>
          <w:lang w:val="es-ES"/>
        </w:rPr>
        <w:t xml:space="preserve">, </w:t>
      </w:r>
      <w:r w:rsidR="003B67EB">
        <w:rPr>
          <w:rFonts w:ascii="Arial" w:hAnsi="Arial" w:cs="Arial"/>
          <w:lang w:val="es-ES"/>
        </w:rPr>
        <w:t>octubre</w:t>
      </w:r>
      <w:r>
        <w:rPr>
          <w:rFonts w:ascii="Arial" w:hAnsi="Arial" w:cs="Arial"/>
          <w:lang w:val="es-ES"/>
        </w:rPr>
        <w:t xml:space="preserve"> 2025</w:t>
      </w:r>
      <w:r w:rsidR="00F13EDE">
        <w:rPr>
          <w:rFonts w:ascii="Arial" w:hAnsi="Arial" w:cs="Arial"/>
          <w:lang w:val="es-ES"/>
        </w:rPr>
        <w:t xml:space="preserve">, </w:t>
      </w:r>
      <w:r w:rsidRPr="00DE4BB8">
        <w:rPr>
          <w:rFonts w:ascii="Arial" w:hAnsi="Arial" w:cs="Arial"/>
          <w:lang w:val="es-ES"/>
        </w:rPr>
        <w:t>Hollyland, líder global en soluciones de audio y video inalámbricas, presenta su nueva Lyra, una webcam insignia diseñada para redefinir la experiencia de videollamadas, transmisiones en vivo y creación de contenido profesional.</w:t>
      </w:r>
    </w:p>
    <w:p w14:paraId="0032FF46" w14:textId="77777777" w:rsidR="00DE4BB8" w:rsidRDefault="00DE4BB8" w:rsidP="00DE4BB8">
      <w:pPr>
        <w:jc w:val="both"/>
        <w:rPr>
          <w:rFonts w:ascii="Arial" w:hAnsi="Arial" w:cs="Arial"/>
          <w:lang w:val="es-ES"/>
        </w:rPr>
      </w:pPr>
    </w:p>
    <w:p w14:paraId="3BCDB230" w14:textId="00A62055" w:rsidR="00DE4BB8" w:rsidRDefault="00DE4BB8" w:rsidP="00DE4BB8">
      <w:pPr>
        <w:jc w:val="both"/>
        <w:rPr>
          <w:rFonts w:ascii="Arial" w:hAnsi="Arial" w:cs="Arial"/>
          <w:lang w:val="es-ES"/>
        </w:rPr>
      </w:pPr>
      <w:r w:rsidRPr="00DE4BB8">
        <w:rPr>
          <w:rFonts w:ascii="Arial" w:hAnsi="Arial" w:cs="Arial"/>
          <w:lang w:val="es-ES"/>
        </w:rPr>
        <w:t xml:space="preserve">Con un sensor CMOS de 1/1.5” y resolución de 50 MP, Lyra ofrece video 4K real a 30 </w:t>
      </w:r>
      <w:proofErr w:type="spellStart"/>
      <w:r w:rsidRPr="00DE4BB8">
        <w:rPr>
          <w:rFonts w:ascii="Arial" w:hAnsi="Arial" w:cs="Arial"/>
          <w:lang w:val="es-ES"/>
        </w:rPr>
        <w:t>fps</w:t>
      </w:r>
      <w:proofErr w:type="spellEnd"/>
      <w:r w:rsidRPr="00DE4BB8">
        <w:rPr>
          <w:rFonts w:ascii="Arial" w:hAnsi="Arial" w:cs="Arial"/>
          <w:lang w:val="es-ES"/>
        </w:rPr>
        <w:t xml:space="preserve"> y audio de estudio de 48 kHz/24-bit, combinando tecnologías de inteligencia artificial, conectividad directa de micrófonos inalámbricos y control total a través de </w:t>
      </w:r>
      <w:proofErr w:type="spellStart"/>
      <w:r w:rsidRPr="00DE4BB8">
        <w:rPr>
          <w:rFonts w:ascii="Arial" w:hAnsi="Arial" w:cs="Arial"/>
          <w:lang w:val="es-ES"/>
        </w:rPr>
        <w:t>HollyStudio</w:t>
      </w:r>
      <w:proofErr w:type="spellEnd"/>
      <w:r w:rsidRPr="00DE4BB8">
        <w:rPr>
          <w:rFonts w:ascii="Arial" w:hAnsi="Arial" w:cs="Arial"/>
          <w:lang w:val="es-ES"/>
        </w:rPr>
        <w:t xml:space="preserve"> Pro.</w:t>
      </w:r>
    </w:p>
    <w:p w14:paraId="535C7A31" w14:textId="77777777" w:rsidR="00C17294" w:rsidRDefault="00C17294" w:rsidP="00DE4BB8">
      <w:pPr>
        <w:jc w:val="both"/>
        <w:rPr>
          <w:rFonts w:ascii="Arial" w:hAnsi="Arial" w:cs="Arial"/>
          <w:lang w:val="es-ES"/>
        </w:rPr>
      </w:pPr>
    </w:p>
    <w:p w14:paraId="297163BB" w14:textId="0FE70A63" w:rsidR="00C17294" w:rsidRDefault="00C17294" w:rsidP="00C17294">
      <w:pPr>
        <w:jc w:val="both"/>
        <w:rPr>
          <w:rFonts w:ascii="Arial" w:hAnsi="Arial" w:cs="Arial"/>
          <w:b/>
          <w:bCs/>
          <w:lang w:val="es-ES"/>
        </w:rPr>
      </w:pPr>
      <w:r w:rsidRPr="00C17294">
        <w:rPr>
          <w:rFonts w:ascii="Arial" w:hAnsi="Arial" w:cs="Arial"/>
          <w:b/>
          <w:bCs/>
          <w:lang w:val="es-ES"/>
        </w:rPr>
        <w:t>Cada píxel importa</w:t>
      </w:r>
    </w:p>
    <w:p w14:paraId="0D82B3A4" w14:textId="77777777" w:rsidR="00C17294" w:rsidRPr="00C17294" w:rsidRDefault="00C17294" w:rsidP="00C17294">
      <w:pPr>
        <w:jc w:val="both"/>
        <w:rPr>
          <w:rFonts w:ascii="Arial" w:hAnsi="Arial" w:cs="Arial"/>
          <w:b/>
          <w:bCs/>
          <w:lang w:val="es-ES"/>
        </w:rPr>
      </w:pPr>
    </w:p>
    <w:p w14:paraId="7E0BC10A" w14:textId="77777777" w:rsidR="00C17294" w:rsidRDefault="00C17294" w:rsidP="00C17294">
      <w:pPr>
        <w:jc w:val="both"/>
        <w:rPr>
          <w:rFonts w:ascii="Arial" w:hAnsi="Arial" w:cs="Arial"/>
          <w:lang w:val="es-ES"/>
        </w:rPr>
      </w:pPr>
      <w:r w:rsidRPr="00C17294">
        <w:rPr>
          <w:rFonts w:ascii="Arial" w:hAnsi="Arial" w:cs="Arial"/>
          <w:lang w:val="es-ES"/>
        </w:rPr>
        <w:t xml:space="preserve">A diferencia de la mayoría de </w:t>
      </w:r>
      <w:proofErr w:type="gramStart"/>
      <w:r w:rsidRPr="00C17294">
        <w:rPr>
          <w:rFonts w:ascii="Arial" w:hAnsi="Arial" w:cs="Arial"/>
          <w:lang w:val="es-ES"/>
        </w:rPr>
        <w:t>webcams</w:t>
      </w:r>
      <w:proofErr w:type="gramEnd"/>
      <w:r w:rsidRPr="00C17294">
        <w:rPr>
          <w:rFonts w:ascii="Arial" w:hAnsi="Arial" w:cs="Arial"/>
          <w:lang w:val="es-ES"/>
        </w:rPr>
        <w:t xml:space="preserve"> que emplean sensores de 1/3” o 1/2.5”, Lyra incorpora un sensor 3 veces más grande (1/1.5”), garantizando un rendimiento excepcional incluso en condiciones de poca luz. Su apertura f/1.8 crea una profundidad de campo natural y cinematográfica, destacando al orador frente a un fondo suavemente difuminado.</w:t>
      </w:r>
    </w:p>
    <w:p w14:paraId="4C64C19C" w14:textId="77777777" w:rsidR="00C17294" w:rsidRPr="00C17294" w:rsidRDefault="00C17294" w:rsidP="00C17294">
      <w:pPr>
        <w:jc w:val="both"/>
        <w:rPr>
          <w:rFonts w:ascii="Arial" w:hAnsi="Arial" w:cs="Arial"/>
          <w:lang w:val="es-ES"/>
        </w:rPr>
      </w:pPr>
    </w:p>
    <w:p w14:paraId="23F9A11C" w14:textId="77777777" w:rsidR="00C17294" w:rsidRPr="00C17294" w:rsidRDefault="00C17294" w:rsidP="00C17294">
      <w:pPr>
        <w:jc w:val="both"/>
        <w:rPr>
          <w:rFonts w:ascii="Arial" w:hAnsi="Arial" w:cs="Arial"/>
          <w:lang w:val="es-ES"/>
        </w:rPr>
      </w:pPr>
      <w:r w:rsidRPr="00C17294">
        <w:rPr>
          <w:rFonts w:ascii="Arial" w:hAnsi="Arial" w:cs="Arial"/>
          <w:lang w:val="es-ES"/>
        </w:rPr>
        <w:t xml:space="preserve">La </w:t>
      </w:r>
      <w:proofErr w:type="spellStart"/>
      <w:r w:rsidRPr="00C17294">
        <w:rPr>
          <w:rFonts w:ascii="Arial" w:hAnsi="Arial" w:cs="Arial"/>
          <w:lang w:val="es-ES"/>
        </w:rPr>
        <w:t>autofocalización</w:t>
      </w:r>
      <w:proofErr w:type="spellEnd"/>
      <w:r w:rsidRPr="00C17294">
        <w:rPr>
          <w:rFonts w:ascii="Arial" w:hAnsi="Arial" w:cs="Arial"/>
          <w:lang w:val="es-ES"/>
        </w:rPr>
        <w:t xml:space="preserve"> por detección de fase (PDAF) asegura un enfoque rápido y preciso, manteniendo la nitidez incluso en movimiento. Perfecta para presentaciones dinámicas, demostraciones de producto o clases virtuales.</w:t>
      </w:r>
    </w:p>
    <w:p w14:paraId="3AA6680B" w14:textId="6A32626F" w:rsidR="00C17294" w:rsidRPr="00C17294" w:rsidRDefault="00C17294" w:rsidP="00C17294">
      <w:pPr>
        <w:jc w:val="both"/>
        <w:rPr>
          <w:rFonts w:ascii="Arial" w:hAnsi="Arial" w:cs="Arial"/>
          <w:lang w:val="es-ES"/>
        </w:rPr>
      </w:pPr>
    </w:p>
    <w:p w14:paraId="1CF242AB" w14:textId="29F71D95" w:rsidR="00C17294" w:rsidRDefault="00C17294" w:rsidP="00C17294">
      <w:pPr>
        <w:jc w:val="both"/>
        <w:rPr>
          <w:rFonts w:ascii="Arial" w:hAnsi="Arial" w:cs="Arial"/>
          <w:b/>
          <w:bCs/>
          <w:lang w:val="es-ES"/>
        </w:rPr>
      </w:pPr>
      <w:r w:rsidRPr="00C17294">
        <w:rPr>
          <w:rFonts w:ascii="Arial" w:hAnsi="Arial" w:cs="Arial"/>
          <w:b/>
          <w:bCs/>
          <w:lang w:val="es-ES"/>
        </w:rPr>
        <w:t>Audio profesional sin receptores</w:t>
      </w:r>
    </w:p>
    <w:p w14:paraId="1BCEA1A4" w14:textId="77777777" w:rsidR="00C17294" w:rsidRPr="00C17294" w:rsidRDefault="00C17294" w:rsidP="00C17294">
      <w:pPr>
        <w:jc w:val="both"/>
        <w:rPr>
          <w:rFonts w:ascii="Arial" w:hAnsi="Arial" w:cs="Arial"/>
          <w:b/>
          <w:bCs/>
          <w:lang w:val="es-ES"/>
        </w:rPr>
      </w:pPr>
    </w:p>
    <w:p w14:paraId="03AA02D4" w14:textId="77777777" w:rsidR="00C17294" w:rsidRPr="00C17294" w:rsidRDefault="00C17294" w:rsidP="00C17294">
      <w:pPr>
        <w:rPr>
          <w:rFonts w:ascii="Arial" w:hAnsi="Arial" w:cs="Arial"/>
          <w:lang w:val="es-ES"/>
        </w:rPr>
      </w:pPr>
      <w:r w:rsidRPr="00C17294">
        <w:rPr>
          <w:rFonts w:ascii="Arial" w:hAnsi="Arial" w:cs="Arial"/>
          <w:lang w:val="es-ES"/>
        </w:rPr>
        <w:t>Lyra integra el innovador sistema LARK A1 Wireless, permitiendo conexión directa del micrófono inalámbrico sin necesidad de receptor externo. Su micrófono interno graba audio Hi-Fi de 48 kHz/24-bit, con cancelación inteligente de ruido de hasta 25 dB, preservando la naturalidad y claridad de la voz.</w:t>
      </w:r>
    </w:p>
    <w:p w14:paraId="14F45757" w14:textId="611BD43D" w:rsidR="00C17294" w:rsidRPr="00C17294" w:rsidRDefault="00C17294" w:rsidP="00C17294">
      <w:pPr>
        <w:rPr>
          <w:rFonts w:ascii="Arial" w:hAnsi="Arial" w:cs="Arial"/>
          <w:lang w:val="es-ES"/>
        </w:rPr>
      </w:pPr>
      <w:r w:rsidRPr="00C17294">
        <w:rPr>
          <w:rFonts w:ascii="Arial" w:hAnsi="Arial" w:cs="Arial"/>
          <w:lang w:val="es-ES"/>
        </w:rPr>
        <w:br/>
        <w:t>Los usuarios pueden desplazarse libremente hasta 10 metros de distancia, ideales para formadores, presentadores o creadores en movimiento.</w:t>
      </w:r>
    </w:p>
    <w:p w14:paraId="7CC76770" w14:textId="0836AE21" w:rsidR="00C17294" w:rsidRPr="00C17294" w:rsidRDefault="00C17294" w:rsidP="00C17294">
      <w:pPr>
        <w:jc w:val="both"/>
        <w:rPr>
          <w:rFonts w:ascii="Arial" w:hAnsi="Arial" w:cs="Arial"/>
          <w:lang w:val="es-ES"/>
        </w:rPr>
      </w:pPr>
    </w:p>
    <w:p w14:paraId="08D834CB" w14:textId="34C2E907" w:rsidR="00C17294" w:rsidRDefault="00C17294" w:rsidP="00C17294">
      <w:pPr>
        <w:jc w:val="both"/>
        <w:rPr>
          <w:rFonts w:ascii="Arial" w:hAnsi="Arial" w:cs="Arial"/>
          <w:b/>
          <w:bCs/>
          <w:lang w:val="es-ES"/>
        </w:rPr>
      </w:pPr>
      <w:r w:rsidRPr="00C17294">
        <w:rPr>
          <w:rFonts w:ascii="Arial" w:hAnsi="Arial" w:cs="Arial"/>
          <w:b/>
          <w:bCs/>
          <w:lang w:val="es-ES"/>
        </w:rPr>
        <w:t>Imagen optimizada con IA</w:t>
      </w:r>
    </w:p>
    <w:p w14:paraId="276B9685" w14:textId="77777777" w:rsidR="00C17294" w:rsidRPr="00C17294" w:rsidRDefault="00C17294" w:rsidP="00C17294">
      <w:pPr>
        <w:jc w:val="both"/>
        <w:rPr>
          <w:rFonts w:ascii="Arial" w:hAnsi="Arial" w:cs="Arial"/>
          <w:b/>
          <w:bCs/>
          <w:lang w:val="es-ES"/>
        </w:rPr>
      </w:pPr>
    </w:p>
    <w:p w14:paraId="696E0205" w14:textId="77777777" w:rsidR="00C17294" w:rsidRDefault="00C17294" w:rsidP="00C17294">
      <w:pPr>
        <w:jc w:val="both"/>
        <w:rPr>
          <w:rFonts w:ascii="Arial" w:hAnsi="Arial" w:cs="Arial"/>
          <w:lang w:val="es-ES"/>
        </w:rPr>
      </w:pPr>
      <w:r w:rsidRPr="00C17294">
        <w:rPr>
          <w:rFonts w:ascii="Arial" w:hAnsi="Arial" w:cs="Arial"/>
          <w:lang w:val="es-ES"/>
        </w:rPr>
        <w:t xml:space="preserve">La webcam incorpora los algoritmos de AI </w:t>
      </w:r>
      <w:proofErr w:type="spellStart"/>
      <w:r w:rsidRPr="00C17294">
        <w:rPr>
          <w:rFonts w:ascii="Arial" w:hAnsi="Arial" w:cs="Arial"/>
          <w:lang w:val="es-ES"/>
        </w:rPr>
        <w:t>Tuning</w:t>
      </w:r>
      <w:proofErr w:type="spellEnd"/>
      <w:r w:rsidRPr="00C17294">
        <w:rPr>
          <w:rFonts w:ascii="Arial" w:hAnsi="Arial" w:cs="Arial"/>
          <w:lang w:val="es-ES"/>
        </w:rPr>
        <w:t xml:space="preserve"> de Hollyland, que ajustan automáticamente exposición, balance de blancos y color en tiempo real. Incluso sin conocimientos técnicos, cualquier usuario obtiene una imagen profesional con solo conectarla.</w:t>
      </w:r>
    </w:p>
    <w:p w14:paraId="36191BC5" w14:textId="77777777" w:rsidR="00C17294" w:rsidRPr="00C17294" w:rsidRDefault="00C17294" w:rsidP="00C17294">
      <w:pPr>
        <w:jc w:val="both"/>
        <w:rPr>
          <w:rFonts w:ascii="Arial" w:hAnsi="Arial" w:cs="Arial"/>
          <w:lang w:val="es-ES"/>
        </w:rPr>
      </w:pPr>
    </w:p>
    <w:p w14:paraId="3C507573" w14:textId="77777777" w:rsidR="00C17294" w:rsidRDefault="00C17294" w:rsidP="00C17294">
      <w:pPr>
        <w:jc w:val="both"/>
        <w:rPr>
          <w:rFonts w:ascii="Arial" w:hAnsi="Arial" w:cs="Arial"/>
          <w:lang w:val="es-ES"/>
        </w:rPr>
      </w:pPr>
      <w:r w:rsidRPr="00C17294">
        <w:rPr>
          <w:rFonts w:ascii="Arial" w:hAnsi="Arial" w:cs="Arial"/>
          <w:lang w:val="es-ES"/>
        </w:rPr>
        <w:t xml:space="preserve">El software </w:t>
      </w:r>
      <w:proofErr w:type="spellStart"/>
      <w:r w:rsidRPr="00C17294">
        <w:rPr>
          <w:rFonts w:ascii="Arial" w:hAnsi="Arial" w:cs="Arial"/>
          <w:lang w:val="es-ES"/>
        </w:rPr>
        <w:t>HollyStudio</w:t>
      </w:r>
      <w:proofErr w:type="spellEnd"/>
      <w:r w:rsidRPr="00C17294">
        <w:rPr>
          <w:rFonts w:ascii="Arial" w:hAnsi="Arial" w:cs="Arial"/>
          <w:lang w:val="es-ES"/>
        </w:rPr>
        <w:t xml:space="preserve"> Pro permite un control avanzado:</w:t>
      </w:r>
    </w:p>
    <w:p w14:paraId="691B1627" w14:textId="77777777" w:rsidR="00C17294" w:rsidRPr="00C17294" w:rsidRDefault="00C17294" w:rsidP="00C17294">
      <w:pPr>
        <w:jc w:val="both"/>
        <w:rPr>
          <w:rFonts w:ascii="Arial" w:hAnsi="Arial" w:cs="Arial"/>
          <w:lang w:val="es-ES"/>
        </w:rPr>
      </w:pPr>
    </w:p>
    <w:p w14:paraId="75B68B60" w14:textId="77777777" w:rsidR="00C17294" w:rsidRPr="00C17294" w:rsidRDefault="00C17294" w:rsidP="00C17294">
      <w:pPr>
        <w:numPr>
          <w:ilvl w:val="0"/>
          <w:numId w:val="20"/>
        </w:numPr>
        <w:jc w:val="both"/>
        <w:rPr>
          <w:rFonts w:ascii="Arial" w:hAnsi="Arial" w:cs="Arial"/>
          <w:lang w:val="es-ES"/>
        </w:rPr>
      </w:pPr>
      <w:r w:rsidRPr="00C17294">
        <w:rPr>
          <w:rFonts w:ascii="Arial" w:hAnsi="Arial" w:cs="Arial"/>
          <w:lang w:val="es-ES"/>
        </w:rPr>
        <w:t>Ajustes manuales de ISO, enfoque y contraste.</w:t>
      </w:r>
    </w:p>
    <w:p w14:paraId="770DD077" w14:textId="77777777" w:rsidR="00C17294" w:rsidRPr="00C17294" w:rsidRDefault="00C17294" w:rsidP="00C17294">
      <w:pPr>
        <w:numPr>
          <w:ilvl w:val="0"/>
          <w:numId w:val="20"/>
        </w:numPr>
        <w:jc w:val="both"/>
        <w:rPr>
          <w:rFonts w:ascii="Arial" w:hAnsi="Arial" w:cs="Arial"/>
          <w:lang w:val="es-ES"/>
        </w:rPr>
      </w:pPr>
      <w:r w:rsidRPr="00C17294">
        <w:rPr>
          <w:rFonts w:ascii="Arial" w:hAnsi="Arial" w:cs="Arial"/>
          <w:lang w:val="es-ES"/>
        </w:rPr>
        <w:t>Corrección de color con control RGB completo.</w:t>
      </w:r>
    </w:p>
    <w:p w14:paraId="68036954" w14:textId="77777777" w:rsidR="00C17294" w:rsidRPr="00C17294" w:rsidRDefault="00C17294" w:rsidP="00C17294">
      <w:pPr>
        <w:numPr>
          <w:ilvl w:val="0"/>
          <w:numId w:val="20"/>
        </w:numPr>
        <w:jc w:val="both"/>
        <w:rPr>
          <w:rFonts w:ascii="Arial" w:hAnsi="Arial" w:cs="Arial"/>
          <w:lang w:val="es-ES"/>
        </w:rPr>
      </w:pPr>
      <w:r w:rsidRPr="00C17294">
        <w:rPr>
          <w:rFonts w:ascii="Arial" w:hAnsi="Arial" w:cs="Arial"/>
          <w:lang w:val="es-ES"/>
        </w:rPr>
        <w:lastRenderedPageBreak/>
        <w:t xml:space="preserve">Suavizado de piel, recorte inteligente de fondo y </w:t>
      </w:r>
      <w:proofErr w:type="spellStart"/>
      <w:r w:rsidRPr="00C17294">
        <w:rPr>
          <w:rFonts w:ascii="Arial" w:hAnsi="Arial" w:cs="Arial"/>
          <w:lang w:val="es-ES"/>
        </w:rPr>
        <w:t>autoencuadre</w:t>
      </w:r>
      <w:proofErr w:type="spellEnd"/>
      <w:r w:rsidRPr="00C17294">
        <w:rPr>
          <w:rFonts w:ascii="Arial" w:hAnsi="Arial" w:cs="Arial"/>
          <w:lang w:val="es-ES"/>
        </w:rPr>
        <w:t xml:space="preserve"> con IA que sigue al orador o reencuadra al detectar nuevos participantes.</w:t>
      </w:r>
    </w:p>
    <w:p w14:paraId="65EC9E58" w14:textId="2C3B2A40" w:rsidR="00C17294" w:rsidRPr="00C17294" w:rsidRDefault="00C17294" w:rsidP="00C17294">
      <w:pPr>
        <w:jc w:val="both"/>
        <w:rPr>
          <w:rFonts w:ascii="Arial" w:hAnsi="Arial" w:cs="Arial"/>
          <w:lang w:val="es-ES"/>
        </w:rPr>
      </w:pPr>
    </w:p>
    <w:p w14:paraId="139F8ED9" w14:textId="77777777" w:rsidR="00C17294" w:rsidRDefault="00C17294" w:rsidP="00C17294">
      <w:pPr>
        <w:jc w:val="both"/>
        <w:rPr>
          <w:rFonts w:ascii="Segoe UI Emoji" w:hAnsi="Segoe UI Emoji" w:cs="Segoe UI Emoji"/>
          <w:b/>
          <w:bCs/>
          <w:lang w:val="es-ES"/>
        </w:rPr>
      </w:pPr>
    </w:p>
    <w:p w14:paraId="5A7915C3" w14:textId="77777777" w:rsidR="00C17294" w:rsidRDefault="00C17294" w:rsidP="00C17294">
      <w:pPr>
        <w:jc w:val="both"/>
        <w:rPr>
          <w:rFonts w:ascii="Segoe UI Emoji" w:hAnsi="Segoe UI Emoji" w:cs="Segoe UI Emoji"/>
          <w:b/>
          <w:bCs/>
          <w:lang w:val="es-ES"/>
        </w:rPr>
      </w:pPr>
    </w:p>
    <w:p w14:paraId="41838636" w14:textId="6B37E5D5" w:rsidR="00C17294" w:rsidRDefault="00C17294" w:rsidP="00C17294">
      <w:pPr>
        <w:jc w:val="both"/>
        <w:rPr>
          <w:rFonts w:ascii="Arial" w:hAnsi="Arial" w:cs="Arial"/>
          <w:b/>
          <w:bCs/>
          <w:lang w:val="es-ES"/>
        </w:rPr>
      </w:pPr>
      <w:r w:rsidRPr="00C17294">
        <w:rPr>
          <w:rFonts w:ascii="Arial" w:hAnsi="Arial" w:cs="Arial"/>
          <w:b/>
          <w:bCs/>
          <w:lang w:val="es-ES"/>
        </w:rPr>
        <w:t>Pensada para cada tipo de creador</w:t>
      </w:r>
    </w:p>
    <w:p w14:paraId="5DC0E87E" w14:textId="77777777" w:rsidR="00C17294" w:rsidRPr="00C17294" w:rsidRDefault="00C17294" w:rsidP="00C17294">
      <w:pPr>
        <w:jc w:val="both"/>
        <w:rPr>
          <w:rFonts w:ascii="Arial" w:hAnsi="Arial" w:cs="Arial"/>
          <w:b/>
          <w:bCs/>
          <w:lang w:val="es-ES"/>
        </w:rPr>
      </w:pPr>
    </w:p>
    <w:p w14:paraId="6DC0A333" w14:textId="77777777" w:rsidR="00C17294" w:rsidRPr="00C17294" w:rsidRDefault="00C17294" w:rsidP="00C17294">
      <w:pPr>
        <w:jc w:val="both"/>
        <w:rPr>
          <w:rFonts w:ascii="Arial" w:hAnsi="Arial" w:cs="Arial"/>
          <w:lang w:val="es-ES"/>
        </w:rPr>
      </w:pPr>
      <w:r w:rsidRPr="00C17294">
        <w:rPr>
          <w:rFonts w:ascii="Arial" w:hAnsi="Arial" w:cs="Arial"/>
          <w:lang w:val="es-ES"/>
        </w:rPr>
        <w:t xml:space="preserve">Ya sea para reuniones corporativas, formación online, </w:t>
      </w:r>
      <w:proofErr w:type="spellStart"/>
      <w:r w:rsidRPr="00C17294">
        <w:rPr>
          <w:rFonts w:ascii="Arial" w:hAnsi="Arial" w:cs="Arial"/>
          <w:lang w:val="es-ES"/>
        </w:rPr>
        <w:t>live</w:t>
      </w:r>
      <w:proofErr w:type="spellEnd"/>
      <w:r w:rsidRPr="00C17294">
        <w:rPr>
          <w:rFonts w:ascii="Arial" w:hAnsi="Arial" w:cs="Arial"/>
          <w:lang w:val="es-ES"/>
        </w:rPr>
        <w:t xml:space="preserve"> </w:t>
      </w:r>
      <w:proofErr w:type="spellStart"/>
      <w:r w:rsidRPr="00C17294">
        <w:rPr>
          <w:rFonts w:ascii="Arial" w:hAnsi="Arial" w:cs="Arial"/>
          <w:lang w:val="es-ES"/>
        </w:rPr>
        <w:t>commerce</w:t>
      </w:r>
      <w:proofErr w:type="spellEnd"/>
      <w:r w:rsidRPr="00C17294">
        <w:rPr>
          <w:rFonts w:ascii="Arial" w:hAnsi="Arial" w:cs="Arial"/>
          <w:lang w:val="es-ES"/>
        </w:rPr>
        <w:t xml:space="preserve">, </w:t>
      </w:r>
      <w:proofErr w:type="spellStart"/>
      <w:r w:rsidRPr="00C17294">
        <w:rPr>
          <w:rFonts w:ascii="Arial" w:hAnsi="Arial" w:cs="Arial"/>
          <w:lang w:val="es-ES"/>
        </w:rPr>
        <w:t>streaming</w:t>
      </w:r>
      <w:proofErr w:type="spellEnd"/>
      <w:r w:rsidRPr="00C17294">
        <w:rPr>
          <w:rFonts w:ascii="Arial" w:hAnsi="Arial" w:cs="Arial"/>
          <w:lang w:val="es-ES"/>
        </w:rPr>
        <w:t xml:space="preserve"> de videojuegos o producción de contenido profesional, Lyra garantiza la mejor calidad de imagen del mercado en webcams.</w:t>
      </w:r>
    </w:p>
    <w:p w14:paraId="69E2D79C" w14:textId="77777777" w:rsidR="00C17294" w:rsidRPr="00C17294" w:rsidRDefault="00C17294" w:rsidP="00C17294">
      <w:pPr>
        <w:jc w:val="both"/>
        <w:rPr>
          <w:rFonts w:ascii="Arial" w:hAnsi="Arial" w:cs="Arial"/>
          <w:lang w:val="es-ES"/>
        </w:rPr>
      </w:pPr>
    </w:p>
    <w:p w14:paraId="1241D6B6" w14:textId="77777777" w:rsidR="00C17294" w:rsidRDefault="00C17294" w:rsidP="00C17294">
      <w:pPr>
        <w:jc w:val="both"/>
        <w:rPr>
          <w:rFonts w:ascii="Arial" w:hAnsi="Arial" w:cs="Arial"/>
          <w:lang w:val="es-ES"/>
        </w:rPr>
      </w:pPr>
      <w:r w:rsidRPr="00C17294">
        <w:rPr>
          <w:rFonts w:ascii="Arial" w:hAnsi="Arial" w:cs="Arial"/>
          <w:lang w:val="es-ES"/>
        </w:rPr>
        <w:t>Funciones destacadas:</w:t>
      </w:r>
    </w:p>
    <w:p w14:paraId="2BE0B75E" w14:textId="77777777" w:rsidR="00C17294" w:rsidRDefault="00C17294" w:rsidP="00C17294">
      <w:pPr>
        <w:jc w:val="both"/>
        <w:rPr>
          <w:rFonts w:ascii="Arial" w:hAnsi="Arial" w:cs="Arial"/>
          <w:lang w:val="es-ES"/>
        </w:rPr>
      </w:pPr>
    </w:p>
    <w:p w14:paraId="5268927A" w14:textId="77777777" w:rsidR="00C17294" w:rsidRPr="00C17294" w:rsidRDefault="00C17294" w:rsidP="00C17294">
      <w:pPr>
        <w:jc w:val="both"/>
        <w:rPr>
          <w:rFonts w:ascii="Arial" w:hAnsi="Arial" w:cs="Arial"/>
          <w:lang w:val="es-ES"/>
        </w:rPr>
      </w:pPr>
    </w:p>
    <w:p w14:paraId="02D6CF46" w14:textId="77777777" w:rsidR="00C17294" w:rsidRPr="00C17294" w:rsidRDefault="00C17294" w:rsidP="00C17294">
      <w:pPr>
        <w:numPr>
          <w:ilvl w:val="0"/>
          <w:numId w:val="21"/>
        </w:numPr>
        <w:jc w:val="both"/>
        <w:rPr>
          <w:rFonts w:ascii="Arial" w:hAnsi="Arial" w:cs="Arial"/>
          <w:lang w:val="es-ES"/>
        </w:rPr>
      </w:pPr>
      <w:r w:rsidRPr="00C17294">
        <w:rPr>
          <w:rFonts w:ascii="Arial" w:hAnsi="Arial" w:cs="Arial"/>
          <w:b/>
          <w:bCs/>
          <w:lang w:val="es-ES"/>
        </w:rPr>
        <w:t>Grabación 4K30 sin pérdida</w:t>
      </w:r>
      <w:r w:rsidRPr="00C17294">
        <w:rPr>
          <w:rFonts w:ascii="Arial" w:hAnsi="Arial" w:cs="Arial"/>
          <w:lang w:val="es-ES"/>
        </w:rPr>
        <w:t>, incluso durante transmisiones en directo.</w:t>
      </w:r>
    </w:p>
    <w:p w14:paraId="05DA6B07" w14:textId="77777777" w:rsidR="00C17294" w:rsidRPr="00C17294" w:rsidRDefault="00C17294" w:rsidP="00C17294">
      <w:pPr>
        <w:numPr>
          <w:ilvl w:val="0"/>
          <w:numId w:val="21"/>
        </w:numPr>
        <w:jc w:val="both"/>
        <w:rPr>
          <w:rFonts w:ascii="Arial" w:hAnsi="Arial" w:cs="Arial"/>
          <w:lang w:val="es-ES"/>
        </w:rPr>
      </w:pPr>
      <w:r w:rsidRPr="00C17294">
        <w:rPr>
          <w:rFonts w:ascii="Arial" w:hAnsi="Arial" w:cs="Arial"/>
          <w:b/>
          <w:bCs/>
          <w:lang w:val="es-ES"/>
        </w:rPr>
        <w:t>10 posiciones preestablecidas</w:t>
      </w:r>
      <w:r w:rsidRPr="00C17294">
        <w:rPr>
          <w:rFonts w:ascii="Arial" w:hAnsi="Arial" w:cs="Arial"/>
          <w:lang w:val="es-ES"/>
        </w:rPr>
        <w:t xml:space="preserve"> para cambiar rápidamente entre ángulos (</w:t>
      </w:r>
      <w:proofErr w:type="spellStart"/>
      <w:r w:rsidRPr="00C17294">
        <w:rPr>
          <w:rFonts w:ascii="Arial" w:hAnsi="Arial" w:cs="Arial"/>
          <w:lang w:val="es-ES"/>
        </w:rPr>
        <w:t>close</w:t>
      </w:r>
      <w:proofErr w:type="spellEnd"/>
      <w:r w:rsidRPr="00C17294">
        <w:rPr>
          <w:rFonts w:ascii="Arial" w:hAnsi="Arial" w:cs="Arial"/>
          <w:lang w:val="es-ES"/>
        </w:rPr>
        <w:t>-up, pizarra, producto).</w:t>
      </w:r>
    </w:p>
    <w:p w14:paraId="2748A0AC" w14:textId="77777777" w:rsidR="00C17294" w:rsidRPr="00C17294" w:rsidRDefault="00C17294" w:rsidP="00C17294">
      <w:pPr>
        <w:numPr>
          <w:ilvl w:val="0"/>
          <w:numId w:val="21"/>
        </w:numPr>
        <w:jc w:val="both"/>
        <w:rPr>
          <w:rFonts w:ascii="Arial" w:hAnsi="Arial" w:cs="Arial"/>
          <w:lang w:val="es-ES"/>
        </w:rPr>
      </w:pPr>
      <w:r w:rsidRPr="00C17294">
        <w:rPr>
          <w:rFonts w:ascii="Arial" w:hAnsi="Arial" w:cs="Arial"/>
          <w:b/>
          <w:bCs/>
          <w:lang w:val="es-ES"/>
        </w:rPr>
        <w:t>Modo vertical u horizontal</w:t>
      </w:r>
      <w:r w:rsidRPr="00C17294">
        <w:rPr>
          <w:rFonts w:ascii="Arial" w:hAnsi="Arial" w:cs="Arial"/>
          <w:lang w:val="es-ES"/>
        </w:rPr>
        <w:t xml:space="preserve"> con base magnética.</w:t>
      </w:r>
    </w:p>
    <w:p w14:paraId="2848A8A3" w14:textId="77777777" w:rsidR="00C17294" w:rsidRPr="00C17294" w:rsidRDefault="00C17294" w:rsidP="00C17294">
      <w:pPr>
        <w:numPr>
          <w:ilvl w:val="0"/>
          <w:numId w:val="21"/>
        </w:numPr>
        <w:jc w:val="both"/>
        <w:rPr>
          <w:rFonts w:ascii="Arial" w:hAnsi="Arial" w:cs="Arial"/>
          <w:lang w:val="es-ES"/>
        </w:rPr>
      </w:pPr>
      <w:r w:rsidRPr="00C17294">
        <w:rPr>
          <w:rFonts w:ascii="Arial" w:hAnsi="Arial" w:cs="Arial"/>
          <w:b/>
          <w:bCs/>
          <w:lang w:val="es-ES"/>
        </w:rPr>
        <w:t>Cortina de privacidad física</w:t>
      </w:r>
      <w:r w:rsidRPr="00C17294">
        <w:rPr>
          <w:rFonts w:ascii="Arial" w:hAnsi="Arial" w:cs="Arial"/>
          <w:lang w:val="es-ES"/>
        </w:rPr>
        <w:t xml:space="preserve"> para máxima seguridad.</w:t>
      </w:r>
    </w:p>
    <w:p w14:paraId="067A4EB8" w14:textId="77777777" w:rsidR="00C17294" w:rsidRPr="00C17294" w:rsidRDefault="00C17294" w:rsidP="00C17294">
      <w:pPr>
        <w:numPr>
          <w:ilvl w:val="0"/>
          <w:numId w:val="21"/>
        </w:numPr>
        <w:jc w:val="both"/>
        <w:rPr>
          <w:rFonts w:ascii="Arial" w:hAnsi="Arial" w:cs="Arial"/>
          <w:lang w:val="es-ES"/>
        </w:rPr>
      </w:pPr>
      <w:r w:rsidRPr="00C17294">
        <w:rPr>
          <w:rFonts w:ascii="Arial" w:hAnsi="Arial" w:cs="Arial"/>
          <w:b/>
          <w:bCs/>
          <w:lang w:val="es-ES"/>
        </w:rPr>
        <w:t>Compatibilidad total</w:t>
      </w:r>
      <w:r w:rsidRPr="00C17294">
        <w:rPr>
          <w:rFonts w:ascii="Arial" w:hAnsi="Arial" w:cs="Arial"/>
          <w:lang w:val="es-ES"/>
        </w:rPr>
        <w:t xml:space="preserve"> con </w:t>
      </w:r>
      <w:proofErr w:type="gramStart"/>
      <w:r w:rsidRPr="00C17294">
        <w:rPr>
          <w:rFonts w:ascii="Arial" w:hAnsi="Arial" w:cs="Arial"/>
          <w:lang w:val="es-ES"/>
        </w:rPr>
        <w:t>Zoom</w:t>
      </w:r>
      <w:proofErr w:type="gramEnd"/>
      <w:r w:rsidRPr="00C17294">
        <w:rPr>
          <w:rFonts w:ascii="Arial" w:hAnsi="Arial" w:cs="Arial"/>
          <w:lang w:val="es-ES"/>
        </w:rPr>
        <w:t xml:space="preserve">, </w:t>
      </w:r>
      <w:proofErr w:type="spellStart"/>
      <w:r w:rsidRPr="00C17294">
        <w:rPr>
          <w:rFonts w:ascii="Arial" w:hAnsi="Arial" w:cs="Arial"/>
          <w:lang w:val="es-ES"/>
        </w:rPr>
        <w:t>Teams</w:t>
      </w:r>
      <w:proofErr w:type="spellEnd"/>
      <w:r w:rsidRPr="00C17294">
        <w:rPr>
          <w:rFonts w:ascii="Arial" w:hAnsi="Arial" w:cs="Arial"/>
          <w:lang w:val="es-ES"/>
        </w:rPr>
        <w:t xml:space="preserve">, OBS Studio, Google </w:t>
      </w:r>
      <w:proofErr w:type="spellStart"/>
      <w:r w:rsidRPr="00C17294">
        <w:rPr>
          <w:rFonts w:ascii="Arial" w:hAnsi="Arial" w:cs="Arial"/>
          <w:lang w:val="es-ES"/>
        </w:rPr>
        <w:t>Meet</w:t>
      </w:r>
      <w:proofErr w:type="spellEnd"/>
      <w:r w:rsidRPr="00C17294">
        <w:rPr>
          <w:rFonts w:ascii="Arial" w:hAnsi="Arial" w:cs="Arial"/>
          <w:lang w:val="es-ES"/>
        </w:rPr>
        <w:t xml:space="preserve">, </w:t>
      </w:r>
      <w:proofErr w:type="spellStart"/>
      <w:r w:rsidRPr="00C17294">
        <w:rPr>
          <w:rFonts w:ascii="Arial" w:hAnsi="Arial" w:cs="Arial"/>
          <w:lang w:val="es-ES"/>
        </w:rPr>
        <w:t>Twitch</w:t>
      </w:r>
      <w:proofErr w:type="spellEnd"/>
      <w:r w:rsidRPr="00C17294">
        <w:rPr>
          <w:rFonts w:ascii="Arial" w:hAnsi="Arial" w:cs="Arial"/>
          <w:lang w:val="es-ES"/>
        </w:rPr>
        <w:t xml:space="preserve"> y más.</w:t>
      </w:r>
    </w:p>
    <w:p w14:paraId="1D2AAE58" w14:textId="7244BD91" w:rsidR="00C17294" w:rsidRPr="00C17294" w:rsidRDefault="00C17294" w:rsidP="00C17294">
      <w:pPr>
        <w:jc w:val="both"/>
        <w:rPr>
          <w:rFonts w:ascii="Arial" w:hAnsi="Arial" w:cs="Arial"/>
          <w:lang w:val="es-ES"/>
        </w:rPr>
      </w:pPr>
    </w:p>
    <w:p w14:paraId="72F1E23D" w14:textId="77777777" w:rsidR="00C17294" w:rsidRDefault="00C17294" w:rsidP="00C17294">
      <w:pPr>
        <w:jc w:val="both"/>
        <w:rPr>
          <w:rFonts w:ascii="Segoe UI Emoji" w:hAnsi="Segoe UI Emoji" w:cs="Segoe UI Emoji"/>
          <w:b/>
          <w:bCs/>
          <w:lang w:val="es-ES"/>
        </w:rPr>
      </w:pPr>
    </w:p>
    <w:p w14:paraId="096F185D" w14:textId="31ADC882" w:rsidR="00C17294" w:rsidRPr="00C17294" w:rsidRDefault="00C17294" w:rsidP="00C17294">
      <w:pPr>
        <w:jc w:val="both"/>
        <w:rPr>
          <w:rFonts w:ascii="Arial" w:hAnsi="Arial" w:cs="Arial"/>
          <w:b/>
          <w:bCs/>
          <w:lang w:val="es-ES"/>
        </w:rPr>
      </w:pPr>
      <w:r w:rsidRPr="00C17294">
        <w:rPr>
          <w:rFonts w:ascii="Arial" w:hAnsi="Arial" w:cs="Arial"/>
          <w:b/>
          <w:bCs/>
          <w:lang w:val="es-ES"/>
        </w:rPr>
        <w:t>Belleza natural, color real</w:t>
      </w:r>
    </w:p>
    <w:p w14:paraId="06064DF7" w14:textId="77777777" w:rsidR="00C17294" w:rsidRPr="00C17294" w:rsidRDefault="00C17294" w:rsidP="00C17294">
      <w:pPr>
        <w:jc w:val="both"/>
        <w:rPr>
          <w:rFonts w:ascii="Arial" w:hAnsi="Arial" w:cs="Arial"/>
          <w:lang w:val="es-ES"/>
        </w:rPr>
      </w:pPr>
      <w:r w:rsidRPr="00C17294">
        <w:rPr>
          <w:rFonts w:ascii="Arial" w:hAnsi="Arial" w:cs="Arial"/>
          <w:lang w:val="es-ES"/>
        </w:rPr>
        <w:t xml:space="preserve">Gracias a su sistema de </w:t>
      </w:r>
      <w:r w:rsidRPr="00C17294">
        <w:rPr>
          <w:rFonts w:ascii="Arial" w:hAnsi="Arial" w:cs="Arial"/>
          <w:b/>
          <w:bCs/>
          <w:lang w:val="es-ES"/>
        </w:rPr>
        <w:t>perfeccionamiento de piel</w:t>
      </w:r>
      <w:r w:rsidRPr="00C17294">
        <w:rPr>
          <w:rFonts w:ascii="Arial" w:hAnsi="Arial" w:cs="Arial"/>
          <w:lang w:val="es-ES"/>
        </w:rPr>
        <w:t xml:space="preserve"> y </w:t>
      </w:r>
      <w:r w:rsidRPr="00C17294">
        <w:rPr>
          <w:rFonts w:ascii="Arial" w:hAnsi="Arial" w:cs="Arial"/>
          <w:b/>
          <w:bCs/>
          <w:lang w:val="es-ES"/>
        </w:rPr>
        <w:t>corrección de color por IA</w:t>
      </w:r>
      <w:r w:rsidRPr="00C17294">
        <w:rPr>
          <w:rFonts w:ascii="Arial" w:hAnsi="Arial" w:cs="Arial"/>
          <w:lang w:val="es-ES"/>
        </w:rPr>
        <w:t>, Lyra realza tonos naturales, equilibra el color de la piel y mejora la iluminación del rostro. El resultado: transmisiones más atractivas y comunicación más cercana.</w:t>
      </w:r>
    </w:p>
    <w:p w14:paraId="33E1748C" w14:textId="77777777" w:rsidR="00C17294" w:rsidRPr="00DE4BB8" w:rsidRDefault="00C17294" w:rsidP="00DE4BB8">
      <w:pPr>
        <w:jc w:val="both"/>
        <w:rPr>
          <w:rFonts w:ascii="Arial" w:hAnsi="Arial" w:cs="Arial"/>
          <w:lang w:val="es-ES"/>
        </w:rPr>
      </w:pPr>
    </w:p>
    <w:p w14:paraId="5F07A873" w14:textId="77777777" w:rsidR="00C13F34" w:rsidRPr="00402869" w:rsidRDefault="00C13F34" w:rsidP="00B661E3">
      <w:pPr>
        <w:jc w:val="both"/>
        <w:rPr>
          <w:rFonts w:ascii="Arial" w:hAnsi="Arial" w:cs="Arial"/>
          <w:b/>
          <w:bCs/>
          <w:lang w:val="es-ES"/>
        </w:rPr>
      </w:pPr>
    </w:p>
    <w:p w14:paraId="58726345" w14:textId="641A464B" w:rsidR="007D0808" w:rsidRPr="00D31E79" w:rsidRDefault="007D0808" w:rsidP="00B661E3">
      <w:pPr>
        <w:jc w:val="both"/>
        <w:rPr>
          <w:rFonts w:ascii="Arial" w:hAnsi="Arial" w:cs="Arial"/>
          <w:b/>
          <w:bCs/>
        </w:rPr>
      </w:pPr>
      <w:proofErr w:type="spellStart"/>
      <w:r w:rsidRPr="00D31E79">
        <w:rPr>
          <w:rFonts w:ascii="Arial" w:hAnsi="Arial" w:cs="Arial"/>
          <w:b/>
          <w:bCs/>
        </w:rPr>
        <w:t>Acerca</w:t>
      </w:r>
      <w:proofErr w:type="spellEnd"/>
      <w:r w:rsidRPr="00D31E79">
        <w:rPr>
          <w:rFonts w:ascii="Arial" w:hAnsi="Arial" w:cs="Arial"/>
          <w:b/>
          <w:bCs/>
        </w:rPr>
        <w:t xml:space="preserve"> de Hollyland </w:t>
      </w:r>
    </w:p>
    <w:p w14:paraId="6DBB6AAE" w14:textId="77777777" w:rsidR="00490947" w:rsidRPr="00D31E79" w:rsidRDefault="00490947" w:rsidP="00B661E3">
      <w:pPr>
        <w:jc w:val="both"/>
        <w:rPr>
          <w:rFonts w:ascii="Arial" w:hAnsi="Arial" w:cs="Arial"/>
          <w:b/>
          <w:bCs/>
        </w:rPr>
      </w:pPr>
    </w:p>
    <w:p w14:paraId="072C1093" w14:textId="77777777" w:rsidR="009654A5" w:rsidRDefault="009654A5" w:rsidP="009654A5">
      <w:pPr>
        <w:jc w:val="both"/>
        <w:rPr>
          <w:rFonts w:ascii="Arial" w:eastAsia="Times New Roman" w:hAnsi="Arial" w:cs="Arial"/>
          <w:kern w:val="0"/>
          <w:lang w:val="es-ES"/>
        </w:rPr>
      </w:pPr>
      <w:r w:rsidRPr="009654A5">
        <w:rPr>
          <w:rFonts w:ascii="Arial" w:eastAsia="Times New Roman" w:hAnsi="Arial" w:cs="Arial"/>
          <w:kern w:val="0"/>
        </w:rPr>
        <w:t xml:space="preserve">Shenzhen Hollyland Technology Co., Ltd. </w:t>
      </w:r>
      <w:r w:rsidRPr="009654A5">
        <w:rPr>
          <w:rFonts w:ascii="Arial" w:eastAsia="Times New Roman" w:hAnsi="Arial" w:cs="Arial"/>
          <w:kern w:val="0"/>
          <w:lang w:val="es-ES"/>
        </w:rPr>
        <w:t xml:space="preserve">('Hollyland' o 'Hollyland </w:t>
      </w:r>
      <w:proofErr w:type="spellStart"/>
      <w:r w:rsidRPr="009654A5">
        <w:rPr>
          <w:rFonts w:ascii="Arial" w:eastAsia="Times New Roman" w:hAnsi="Arial" w:cs="Arial"/>
          <w:kern w:val="0"/>
          <w:lang w:val="es-ES"/>
        </w:rPr>
        <w:t>Technology</w:t>
      </w:r>
      <w:proofErr w:type="spellEnd"/>
      <w:r w:rsidRPr="009654A5">
        <w:rPr>
          <w:rFonts w:ascii="Arial" w:eastAsia="Times New Roman" w:hAnsi="Arial" w:cs="Arial"/>
          <w:kern w:val="0"/>
          <w:lang w:val="es-ES"/>
        </w:rPr>
        <w:t xml:space="preserve">') ofrece a sus clientes globales soluciones profesionales diseñadas específicamente para la transmisión inalámbrica de datos, audio y video, así como para soluciones de intercomunicación inalámbrica, desde 2013. Entre sus productos clave se incluyen </w:t>
      </w:r>
      <w:proofErr w:type="spellStart"/>
      <w:r w:rsidRPr="009654A5">
        <w:rPr>
          <w:rFonts w:ascii="Arial" w:eastAsia="Times New Roman" w:hAnsi="Arial" w:cs="Arial"/>
          <w:kern w:val="0"/>
          <w:lang w:val="es-ES"/>
        </w:rPr>
        <w:t>Solidcom</w:t>
      </w:r>
      <w:proofErr w:type="spellEnd"/>
      <w:r w:rsidRPr="009654A5">
        <w:rPr>
          <w:rFonts w:ascii="Arial" w:eastAsia="Times New Roman" w:hAnsi="Arial" w:cs="Arial"/>
          <w:kern w:val="0"/>
          <w:lang w:val="es-ES"/>
        </w:rPr>
        <w:t xml:space="preserve"> C1, Mars 400s Pro, Mars 4K, Mars M1, </w:t>
      </w:r>
      <w:proofErr w:type="spellStart"/>
      <w:r w:rsidRPr="009654A5">
        <w:rPr>
          <w:rFonts w:ascii="Arial" w:eastAsia="Times New Roman" w:hAnsi="Arial" w:cs="Arial"/>
          <w:kern w:val="0"/>
          <w:lang w:val="es-ES"/>
        </w:rPr>
        <w:t>Cosmo</w:t>
      </w:r>
      <w:proofErr w:type="spellEnd"/>
      <w:r w:rsidRPr="009654A5">
        <w:rPr>
          <w:rFonts w:ascii="Arial" w:eastAsia="Times New Roman" w:hAnsi="Arial" w:cs="Arial"/>
          <w:kern w:val="0"/>
          <w:lang w:val="es-ES"/>
        </w:rPr>
        <w:t xml:space="preserve"> C1 y </w:t>
      </w:r>
      <w:proofErr w:type="spellStart"/>
      <w:r w:rsidRPr="009654A5">
        <w:rPr>
          <w:rFonts w:ascii="Arial" w:eastAsia="Times New Roman" w:hAnsi="Arial" w:cs="Arial"/>
          <w:kern w:val="0"/>
          <w:lang w:val="es-ES"/>
        </w:rPr>
        <w:t>Lark</w:t>
      </w:r>
      <w:proofErr w:type="spellEnd"/>
      <w:r w:rsidRPr="009654A5">
        <w:rPr>
          <w:rFonts w:ascii="Arial" w:eastAsia="Times New Roman" w:hAnsi="Arial" w:cs="Arial"/>
          <w:kern w:val="0"/>
          <w:lang w:val="es-ES"/>
        </w:rPr>
        <w:t xml:space="preserve"> M1.</w:t>
      </w:r>
    </w:p>
    <w:p w14:paraId="67767127" w14:textId="77777777" w:rsidR="009654A5" w:rsidRPr="009654A5" w:rsidRDefault="009654A5" w:rsidP="009654A5">
      <w:pPr>
        <w:jc w:val="both"/>
        <w:rPr>
          <w:rFonts w:ascii="Arial" w:eastAsia="Times New Roman" w:hAnsi="Arial" w:cs="Arial"/>
          <w:kern w:val="0"/>
          <w:lang w:val="es-ES"/>
        </w:rPr>
      </w:pPr>
    </w:p>
    <w:p w14:paraId="1345AA9D" w14:textId="40848F13" w:rsidR="00663B53" w:rsidRDefault="009654A5" w:rsidP="009654A5">
      <w:pPr>
        <w:jc w:val="both"/>
        <w:rPr>
          <w:rFonts w:ascii="Arial" w:eastAsia="Times New Roman" w:hAnsi="Arial" w:cs="Arial"/>
          <w:kern w:val="0"/>
          <w:lang w:val="es-ES"/>
        </w:rPr>
      </w:pPr>
      <w:r w:rsidRPr="009654A5">
        <w:rPr>
          <w:rFonts w:ascii="Arial" w:eastAsia="Times New Roman" w:hAnsi="Arial" w:cs="Arial"/>
          <w:kern w:val="0"/>
          <w:lang w:val="es-ES"/>
        </w:rPr>
        <w:t>Hollyland presta servicios a diversos mercados, como la cinematografía, la grabación de televisión, la producción de video, la radiodifusión, la transmisión en vivo, los eventos en vivo, las exposiciones, los medios de difusión, la producción, los eventos en general, los teatros, los lugares de culto, las casas de alquiler y más.</w:t>
      </w:r>
    </w:p>
    <w:p w14:paraId="3AC775EF" w14:textId="77777777" w:rsidR="009654A5" w:rsidRPr="00B661E3" w:rsidRDefault="009654A5" w:rsidP="009654A5">
      <w:pPr>
        <w:jc w:val="both"/>
        <w:rPr>
          <w:rFonts w:ascii="Arial" w:hAnsi="Arial" w:cs="Arial"/>
          <w:lang w:val="es-ES"/>
        </w:rPr>
      </w:pPr>
    </w:p>
    <w:p w14:paraId="097E55F2" w14:textId="18907BD0" w:rsidR="00322093" w:rsidRDefault="00322093" w:rsidP="00A23FCF">
      <w:pPr>
        <w:spacing w:line="276" w:lineRule="auto"/>
        <w:jc w:val="both"/>
        <w:rPr>
          <w:rFonts w:ascii="Arial" w:eastAsia="Malgun Gothic" w:hAnsi="Arial" w:cs="Arial"/>
        </w:rPr>
      </w:pPr>
      <w:r w:rsidRPr="00322093">
        <w:rPr>
          <w:rFonts w:ascii="Arial" w:eastAsia="Malgun Gothic" w:hAnsi="Arial" w:cs="Arial"/>
          <w:lang w:val="es-ES"/>
        </w:rPr>
        <w:t xml:space="preserve">Puede encontrar más información sobre Hollyland en la web oficial y redes sociales de su distribuidor oficial en España, Rodolfo Biber, SA. </w:t>
      </w:r>
      <w:r w:rsidRPr="00322093">
        <w:rPr>
          <w:rFonts w:ascii="Arial" w:eastAsia="Malgun Gothic" w:hAnsi="Arial" w:cs="Arial"/>
        </w:rPr>
        <w:t>(Robisa):</w:t>
      </w:r>
    </w:p>
    <w:p w14:paraId="625F1E92" w14:textId="77777777" w:rsidR="00322093" w:rsidRPr="00B661E3" w:rsidRDefault="00322093" w:rsidP="00B661E3">
      <w:pPr>
        <w:spacing w:line="360" w:lineRule="auto"/>
        <w:jc w:val="both"/>
        <w:rPr>
          <w:rFonts w:ascii="Arial" w:eastAsia="Malgun Gothic" w:hAnsi="Arial" w:cs="Arial"/>
        </w:rPr>
      </w:pPr>
    </w:p>
    <w:p w14:paraId="197C7B0E"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Web:</w:t>
      </w:r>
      <w:r w:rsidRPr="00B661E3">
        <w:rPr>
          <w:rFonts w:ascii="Arial" w:hAnsi="Arial" w:cs="Arial"/>
        </w:rPr>
        <w:t xml:space="preserve"> </w:t>
      </w:r>
      <w:hyperlink r:id="rId11" w:history="1">
        <w:r w:rsidRPr="00B661E3">
          <w:rPr>
            <w:rStyle w:val="Hipervnculo"/>
            <w:rFonts w:ascii="Arial" w:hAnsi="Arial" w:cs="Arial"/>
          </w:rPr>
          <w:t>https://www.robisa.es/hollyland/</w:t>
        </w:r>
      </w:hyperlink>
      <w:r w:rsidRPr="00B661E3">
        <w:rPr>
          <w:rFonts w:ascii="Arial" w:hAnsi="Arial" w:cs="Arial"/>
        </w:rPr>
        <w:t xml:space="preserve"> </w:t>
      </w:r>
    </w:p>
    <w:p w14:paraId="3E6BB55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Shop: </w:t>
      </w:r>
      <w:hyperlink r:id="rId12" w:history="1">
        <w:r w:rsidRPr="00B661E3">
          <w:rPr>
            <w:rStyle w:val="Hipervnculo"/>
            <w:rFonts w:ascii="Arial" w:eastAsiaTheme="minorHAnsi" w:hAnsi="Arial" w:cs="Arial"/>
          </w:rPr>
          <w:t>https://www.robisa.es/shop/123-hollyland</w:t>
        </w:r>
      </w:hyperlink>
    </w:p>
    <w:p w14:paraId="5F1FDB48"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lastRenderedPageBreak/>
        <w:t xml:space="preserve">Facebook: </w:t>
      </w:r>
      <w:hyperlink r:id="rId13" w:history="1">
        <w:r w:rsidRPr="00B661E3">
          <w:rPr>
            <w:rStyle w:val="Hipervnculo"/>
            <w:rFonts w:ascii="Arial" w:eastAsiaTheme="minorHAnsi" w:hAnsi="Arial" w:cs="Arial"/>
          </w:rPr>
          <w:t>@robisa</w:t>
        </w:r>
      </w:hyperlink>
    </w:p>
    <w:p w14:paraId="56BC4A2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Instagram: </w:t>
      </w:r>
      <w:hyperlink r:id="rId14" w:history="1">
        <w:r w:rsidRPr="00B661E3">
          <w:rPr>
            <w:rStyle w:val="Hipervnculo"/>
            <w:rFonts w:ascii="Arial" w:eastAsiaTheme="minorHAnsi" w:hAnsi="Arial" w:cs="Arial"/>
          </w:rPr>
          <w:t>@robisa</w:t>
        </w:r>
      </w:hyperlink>
    </w:p>
    <w:p w14:paraId="0DCB281B" w14:textId="658A9142" w:rsidR="00663B53" w:rsidRPr="00B661E3" w:rsidRDefault="001708E3" w:rsidP="00B661E3">
      <w:pPr>
        <w:pStyle w:val="Prrafodelista"/>
        <w:numPr>
          <w:ilvl w:val="0"/>
          <w:numId w:val="3"/>
        </w:numPr>
        <w:spacing w:line="360" w:lineRule="auto"/>
        <w:jc w:val="both"/>
        <w:rPr>
          <w:rFonts w:ascii="Arial" w:eastAsia="PMingLiU" w:hAnsi="Arial" w:cs="Arial"/>
        </w:rPr>
      </w:pPr>
      <w:r>
        <w:rPr>
          <w:rFonts w:ascii="Arial" w:eastAsiaTheme="minorHAnsi" w:hAnsi="Arial" w:cs="Arial"/>
        </w:rPr>
        <w:t>X</w:t>
      </w:r>
      <w:r w:rsidR="00663B53" w:rsidRPr="00B661E3">
        <w:rPr>
          <w:rFonts w:ascii="Arial" w:eastAsiaTheme="minorHAnsi" w:hAnsi="Arial" w:cs="Arial"/>
        </w:rPr>
        <w:t xml:space="preserve">: </w:t>
      </w:r>
      <w:hyperlink r:id="rId15" w:history="1">
        <w:r w:rsidR="00663B53" w:rsidRPr="00B661E3">
          <w:rPr>
            <w:rStyle w:val="Hipervnculo"/>
            <w:rFonts w:ascii="Arial" w:eastAsiaTheme="minorHAnsi" w:hAnsi="Arial" w:cs="Arial"/>
          </w:rPr>
          <w:t>@robisa</w:t>
        </w:r>
      </w:hyperlink>
    </w:p>
    <w:p w14:paraId="22220FE4" w14:textId="77777777" w:rsidR="00663B53" w:rsidRPr="007F5C0D" w:rsidRDefault="00663B53" w:rsidP="00B661E3">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247AB" w14:textId="77777777" w:rsidR="008A7656" w:rsidRDefault="008A7656">
      <w:r>
        <w:separator/>
      </w:r>
    </w:p>
  </w:endnote>
  <w:endnote w:type="continuationSeparator" w:id="0">
    <w:p w14:paraId="28EB95D9" w14:textId="77777777" w:rsidR="008A7656" w:rsidRDefault="008A7656">
      <w:r>
        <w:continuationSeparator/>
      </w:r>
    </w:p>
  </w:endnote>
  <w:endnote w:type="continuationNotice" w:id="1">
    <w:p w14:paraId="6FBCB916" w14:textId="77777777" w:rsidR="008A7656" w:rsidRDefault="008A76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BB1A8" w14:textId="77777777" w:rsidR="008A7656" w:rsidRDefault="008A7656">
      <w:r>
        <w:separator/>
      </w:r>
    </w:p>
  </w:footnote>
  <w:footnote w:type="continuationSeparator" w:id="0">
    <w:p w14:paraId="04FC7B7C" w14:textId="77777777" w:rsidR="008A7656" w:rsidRDefault="008A7656">
      <w:r>
        <w:continuationSeparator/>
      </w:r>
    </w:p>
  </w:footnote>
  <w:footnote w:type="continuationNotice" w:id="1">
    <w:p w14:paraId="2ECF71A6" w14:textId="77777777" w:rsidR="008A7656" w:rsidRDefault="008A76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126E9F58" w:rsidR="00A34580" w:rsidRDefault="00A34580">
    <w:pPr>
      <w:pStyle w:val="HeaderFooter"/>
    </w:pPr>
  </w:p>
  <w:p w14:paraId="0FE5B92A" w14:textId="7FD47E7E" w:rsidR="00C8082F" w:rsidRDefault="00C8082F" w:rsidP="00C8082F">
    <w:pPr>
      <w:pStyle w:val="HeaderFooter"/>
      <w:jc w:val="center"/>
    </w:pPr>
  </w:p>
  <w:p w14:paraId="77FBAF1D" w14:textId="16059579" w:rsidR="00CE1571" w:rsidRDefault="00B229DE" w:rsidP="00C8082F">
    <w:pPr>
      <w:pStyle w:val="HeaderFooter"/>
      <w:jc w:val="center"/>
    </w:pPr>
    <w:r>
      <w:rPr>
        <w:noProof/>
      </w:rPr>
      <w:drawing>
        <wp:anchor distT="0" distB="0" distL="114300" distR="114300" simplePos="0" relativeHeight="251658241" behindDoc="0" locked="0" layoutInCell="1" allowOverlap="1" wp14:anchorId="620760D2" wp14:editId="5996352B">
          <wp:simplePos x="0" y="0"/>
          <wp:positionH relativeFrom="margin">
            <wp:posOffset>4628515</wp:posOffset>
          </wp:positionH>
          <wp:positionV relativeFrom="paragraph">
            <wp:posOffset>5080</wp:posOffset>
          </wp:positionV>
          <wp:extent cx="1627505" cy="525145"/>
          <wp:effectExtent l="0" t="0" r="0" b="0"/>
          <wp:wrapSquare wrapText="bothSides"/>
          <wp:docPr id="28384390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ata" w:eastAsia="Times New Roman" w:hAnsi="Alata" w:cs="Times New Roman"/>
        <w:noProof/>
        <w:color w:val="30393F"/>
      </w:rPr>
      <w:drawing>
        <wp:anchor distT="0" distB="0" distL="114300" distR="114300" simplePos="0" relativeHeight="251658240" behindDoc="0" locked="0" layoutInCell="1" allowOverlap="1" wp14:anchorId="19A3A8E6" wp14:editId="11AA5D5D">
          <wp:simplePos x="0" y="0"/>
          <wp:positionH relativeFrom="margin">
            <wp:posOffset>-190500</wp:posOffset>
          </wp:positionH>
          <wp:positionV relativeFrom="paragraph">
            <wp:posOffset>47625</wp:posOffset>
          </wp:positionV>
          <wp:extent cx="2049145" cy="425450"/>
          <wp:effectExtent l="0" t="0" r="8255" b="0"/>
          <wp:wrapSquare wrapText="bothSides"/>
          <wp:docPr id="16682902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1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FBF97" w14:textId="2CD8891A" w:rsidR="0070408F" w:rsidRPr="009367F5" w:rsidRDefault="00D31E79" w:rsidP="00D31E79">
    <w:pPr>
      <w:pStyle w:val="HeaderFooter"/>
      <w:rPr>
        <w:rFonts w:ascii="Microsoft PhagsPa" w:hAnsi="Microsoft PhagsPa"/>
      </w:rPr>
    </w:pPr>
    <w:r>
      <w:rPr>
        <w:rFonts w:ascii="Microsoft PhagsPa" w:hAnsi="Microsoft PhagsPa"/>
      </w:rPr>
      <w:t xml:space="preserve">    </w:t>
    </w:r>
    <w:r w:rsidR="00C8082F"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F39"/>
    <w:multiLevelType w:val="multilevel"/>
    <w:tmpl w:val="E78A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F4AF4"/>
    <w:multiLevelType w:val="multilevel"/>
    <w:tmpl w:val="8BC2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76DB3"/>
    <w:multiLevelType w:val="multilevel"/>
    <w:tmpl w:val="5B54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F66B6B"/>
    <w:multiLevelType w:val="multilevel"/>
    <w:tmpl w:val="8694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F4601D"/>
    <w:multiLevelType w:val="multilevel"/>
    <w:tmpl w:val="FFE0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430DC9"/>
    <w:multiLevelType w:val="multilevel"/>
    <w:tmpl w:val="264A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496B7E"/>
    <w:multiLevelType w:val="multilevel"/>
    <w:tmpl w:val="3F04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25D0558"/>
    <w:multiLevelType w:val="multilevel"/>
    <w:tmpl w:val="3BE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7639AB"/>
    <w:multiLevelType w:val="multilevel"/>
    <w:tmpl w:val="4684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2F5919"/>
    <w:multiLevelType w:val="multilevel"/>
    <w:tmpl w:val="A038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AF81924"/>
    <w:multiLevelType w:val="multilevel"/>
    <w:tmpl w:val="5888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731B9"/>
    <w:multiLevelType w:val="multilevel"/>
    <w:tmpl w:val="826C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7D677C"/>
    <w:multiLevelType w:val="multilevel"/>
    <w:tmpl w:val="970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941F4"/>
    <w:multiLevelType w:val="multilevel"/>
    <w:tmpl w:val="D3D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CC3099"/>
    <w:multiLevelType w:val="multilevel"/>
    <w:tmpl w:val="2B88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244B9A"/>
    <w:multiLevelType w:val="multilevel"/>
    <w:tmpl w:val="28B2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176956">
    <w:abstractNumId w:val="14"/>
  </w:num>
  <w:num w:numId="2" w16cid:durableId="2099253173">
    <w:abstractNumId w:val="10"/>
  </w:num>
  <w:num w:numId="3" w16cid:durableId="2012634092">
    <w:abstractNumId w:val="4"/>
  </w:num>
  <w:num w:numId="4" w16cid:durableId="312761919">
    <w:abstractNumId w:val="7"/>
  </w:num>
  <w:num w:numId="5" w16cid:durableId="1931159232">
    <w:abstractNumId w:val="5"/>
  </w:num>
  <w:num w:numId="6" w16cid:durableId="1470708962">
    <w:abstractNumId w:val="11"/>
  </w:num>
  <w:num w:numId="7" w16cid:durableId="834028719">
    <w:abstractNumId w:val="8"/>
  </w:num>
  <w:num w:numId="8" w16cid:durableId="952785931">
    <w:abstractNumId w:val="1"/>
  </w:num>
  <w:num w:numId="9" w16cid:durableId="2118132279">
    <w:abstractNumId w:val="17"/>
  </w:num>
  <w:num w:numId="10" w16cid:durableId="1638340332">
    <w:abstractNumId w:val="15"/>
  </w:num>
  <w:num w:numId="11" w16cid:durableId="740833486">
    <w:abstractNumId w:val="9"/>
  </w:num>
  <w:num w:numId="12" w16cid:durableId="792482695">
    <w:abstractNumId w:val="20"/>
  </w:num>
  <w:num w:numId="13" w16cid:durableId="137308879">
    <w:abstractNumId w:val="3"/>
  </w:num>
  <w:num w:numId="14" w16cid:durableId="329798773">
    <w:abstractNumId w:val="0"/>
  </w:num>
  <w:num w:numId="15" w16cid:durableId="1225944059">
    <w:abstractNumId w:val="12"/>
  </w:num>
  <w:num w:numId="16" w16cid:durableId="1119834689">
    <w:abstractNumId w:val="6"/>
  </w:num>
  <w:num w:numId="17" w16cid:durableId="179317023">
    <w:abstractNumId w:val="16"/>
  </w:num>
  <w:num w:numId="18" w16cid:durableId="2139755508">
    <w:abstractNumId w:val="18"/>
  </w:num>
  <w:num w:numId="19" w16cid:durableId="275215258">
    <w:abstractNumId w:val="13"/>
  </w:num>
  <w:num w:numId="20" w16cid:durableId="1316716094">
    <w:abstractNumId w:val="2"/>
  </w:num>
  <w:num w:numId="21" w16cid:durableId="8038171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169E"/>
    <w:rsid w:val="000242CD"/>
    <w:rsid w:val="0002548D"/>
    <w:rsid w:val="00042469"/>
    <w:rsid w:val="00055A24"/>
    <w:rsid w:val="00075A04"/>
    <w:rsid w:val="00086A7B"/>
    <w:rsid w:val="00092571"/>
    <w:rsid w:val="00094CE5"/>
    <w:rsid w:val="000C3A55"/>
    <w:rsid w:val="000F45C8"/>
    <w:rsid w:val="00100AEC"/>
    <w:rsid w:val="00106989"/>
    <w:rsid w:val="00107A0F"/>
    <w:rsid w:val="0011720A"/>
    <w:rsid w:val="001177AF"/>
    <w:rsid w:val="00123E23"/>
    <w:rsid w:val="0013606C"/>
    <w:rsid w:val="00140829"/>
    <w:rsid w:val="00152487"/>
    <w:rsid w:val="001651E6"/>
    <w:rsid w:val="001708E3"/>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19CC"/>
    <w:rsid w:val="00302690"/>
    <w:rsid w:val="00307992"/>
    <w:rsid w:val="00314902"/>
    <w:rsid w:val="00322093"/>
    <w:rsid w:val="00326A16"/>
    <w:rsid w:val="00327745"/>
    <w:rsid w:val="00346DD2"/>
    <w:rsid w:val="00347253"/>
    <w:rsid w:val="00351C8C"/>
    <w:rsid w:val="00373D03"/>
    <w:rsid w:val="0038021E"/>
    <w:rsid w:val="003823AE"/>
    <w:rsid w:val="0039357A"/>
    <w:rsid w:val="003A2F44"/>
    <w:rsid w:val="003B5C82"/>
    <w:rsid w:val="003B67EB"/>
    <w:rsid w:val="003C48A6"/>
    <w:rsid w:val="003D6795"/>
    <w:rsid w:val="00402869"/>
    <w:rsid w:val="004137ED"/>
    <w:rsid w:val="00417495"/>
    <w:rsid w:val="004407CC"/>
    <w:rsid w:val="0044491C"/>
    <w:rsid w:val="00451D6A"/>
    <w:rsid w:val="00456676"/>
    <w:rsid w:val="0046619D"/>
    <w:rsid w:val="0047308A"/>
    <w:rsid w:val="0047309D"/>
    <w:rsid w:val="0047654B"/>
    <w:rsid w:val="00481394"/>
    <w:rsid w:val="00482E14"/>
    <w:rsid w:val="00483DF5"/>
    <w:rsid w:val="0048730C"/>
    <w:rsid w:val="00490947"/>
    <w:rsid w:val="00496795"/>
    <w:rsid w:val="004B41DB"/>
    <w:rsid w:val="004C1C5E"/>
    <w:rsid w:val="004D1F3E"/>
    <w:rsid w:val="004D686C"/>
    <w:rsid w:val="004E375C"/>
    <w:rsid w:val="004E6CD2"/>
    <w:rsid w:val="004F572E"/>
    <w:rsid w:val="005008EF"/>
    <w:rsid w:val="005028A1"/>
    <w:rsid w:val="00504D9D"/>
    <w:rsid w:val="005279BF"/>
    <w:rsid w:val="00537B54"/>
    <w:rsid w:val="0055234A"/>
    <w:rsid w:val="0056032C"/>
    <w:rsid w:val="005612CB"/>
    <w:rsid w:val="005624FE"/>
    <w:rsid w:val="00563933"/>
    <w:rsid w:val="00580FCD"/>
    <w:rsid w:val="00582812"/>
    <w:rsid w:val="00594920"/>
    <w:rsid w:val="00597DEC"/>
    <w:rsid w:val="005A4EB9"/>
    <w:rsid w:val="005B51DC"/>
    <w:rsid w:val="005C4971"/>
    <w:rsid w:val="00614055"/>
    <w:rsid w:val="00616CE9"/>
    <w:rsid w:val="00626124"/>
    <w:rsid w:val="006369EC"/>
    <w:rsid w:val="00660EA6"/>
    <w:rsid w:val="006631C3"/>
    <w:rsid w:val="00663B53"/>
    <w:rsid w:val="006875DE"/>
    <w:rsid w:val="006B4889"/>
    <w:rsid w:val="006D0F17"/>
    <w:rsid w:val="00701F19"/>
    <w:rsid w:val="0070408F"/>
    <w:rsid w:val="00706B22"/>
    <w:rsid w:val="0071356C"/>
    <w:rsid w:val="00716C83"/>
    <w:rsid w:val="00725E89"/>
    <w:rsid w:val="00761B0E"/>
    <w:rsid w:val="00777EA8"/>
    <w:rsid w:val="007865D7"/>
    <w:rsid w:val="007914CC"/>
    <w:rsid w:val="007A1166"/>
    <w:rsid w:val="007C09DB"/>
    <w:rsid w:val="007C7E3B"/>
    <w:rsid w:val="007D0808"/>
    <w:rsid w:val="007D531E"/>
    <w:rsid w:val="007D5AAF"/>
    <w:rsid w:val="007F5C0D"/>
    <w:rsid w:val="008200AF"/>
    <w:rsid w:val="00840C93"/>
    <w:rsid w:val="00847FDC"/>
    <w:rsid w:val="00852E5C"/>
    <w:rsid w:val="00853B0F"/>
    <w:rsid w:val="00862041"/>
    <w:rsid w:val="00876648"/>
    <w:rsid w:val="00890E31"/>
    <w:rsid w:val="008A7656"/>
    <w:rsid w:val="008B2563"/>
    <w:rsid w:val="008B6A65"/>
    <w:rsid w:val="008C1752"/>
    <w:rsid w:val="008C6B19"/>
    <w:rsid w:val="008D5FA2"/>
    <w:rsid w:val="00901CBC"/>
    <w:rsid w:val="00903A19"/>
    <w:rsid w:val="00921399"/>
    <w:rsid w:val="009316FA"/>
    <w:rsid w:val="00934E92"/>
    <w:rsid w:val="009367F5"/>
    <w:rsid w:val="00943DD6"/>
    <w:rsid w:val="009654A5"/>
    <w:rsid w:val="009846E2"/>
    <w:rsid w:val="009965BD"/>
    <w:rsid w:val="009A6ED6"/>
    <w:rsid w:val="009C1297"/>
    <w:rsid w:val="009F6FAB"/>
    <w:rsid w:val="00A13E4E"/>
    <w:rsid w:val="00A20BB9"/>
    <w:rsid w:val="00A23FCF"/>
    <w:rsid w:val="00A34580"/>
    <w:rsid w:val="00A51913"/>
    <w:rsid w:val="00A5663F"/>
    <w:rsid w:val="00A600EF"/>
    <w:rsid w:val="00A822DE"/>
    <w:rsid w:val="00A865D1"/>
    <w:rsid w:val="00A93692"/>
    <w:rsid w:val="00A95537"/>
    <w:rsid w:val="00AA17AA"/>
    <w:rsid w:val="00AB1EF8"/>
    <w:rsid w:val="00AB467E"/>
    <w:rsid w:val="00AB60C4"/>
    <w:rsid w:val="00AD64EF"/>
    <w:rsid w:val="00B018EF"/>
    <w:rsid w:val="00B229DE"/>
    <w:rsid w:val="00B30BD4"/>
    <w:rsid w:val="00B36DA3"/>
    <w:rsid w:val="00B46AB8"/>
    <w:rsid w:val="00B47F3E"/>
    <w:rsid w:val="00B659B0"/>
    <w:rsid w:val="00B661E3"/>
    <w:rsid w:val="00B73DB2"/>
    <w:rsid w:val="00B746DA"/>
    <w:rsid w:val="00B93DAD"/>
    <w:rsid w:val="00BD6049"/>
    <w:rsid w:val="00BD79B6"/>
    <w:rsid w:val="00BE1437"/>
    <w:rsid w:val="00BE5FC6"/>
    <w:rsid w:val="00BE764F"/>
    <w:rsid w:val="00BF0598"/>
    <w:rsid w:val="00C01779"/>
    <w:rsid w:val="00C13F34"/>
    <w:rsid w:val="00C1479A"/>
    <w:rsid w:val="00C17294"/>
    <w:rsid w:val="00C305BD"/>
    <w:rsid w:val="00C404A9"/>
    <w:rsid w:val="00C66674"/>
    <w:rsid w:val="00C7010F"/>
    <w:rsid w:val="00C75049"/>
    <w:rsid w:val="00C8082F"/>
    <w:rsid w:val="00C82990"/>
    <w:rsid w:val="00C850B9"/>
    <w:rsid w:val="00C90B67"/>
    <w:rsid w:val="00C949D2"/>
    <w:rsid w:val="00C94D6A"/>
    <w:rsid w:val="00CB4AC9"/>
    <w:rsid w:val="00CB4C3E"/>
    <w:rsid w:val="00CC614C"/>
    <w:rsid w:val="00CC6449"/>
    <w:rsid w:val="00CE1571"/>
    <w:rsid w:val="00CE1B0B"/>
    <w:rsid w:val="00CE2486"/>
    <w:rsid w:val="00CF517C"/>
    <w:rsid w:val="00D000B4"/>
    <w:rsid w:val="00D11AE5"/>
    <w:rsid w:val="00D22633"/>
    <w:rsid w:val="00D31E79"/>
    <w:rsid w:val="00D369B1"/>
    <w:rsid w:val="00D453DF"/>
    <w:rsid w:val="00D80569"/>
    <w:rsid w:val="00D814A3"/>
    <w:rsid w:val="00D90EDD"/>
    <w:rsid w:val="00DA34C7"/>
    <w:rsid w:val="00DB6680"/>
    <w:rsid w:val="00DE0C14"/>
    <w:rsid w:val="00DE4BB8"/>
    <w:rsid w:val="00DE59A4"/>
    <w:rsid w:val="00DE7FDB"/>
    <w:rsid w:val="00E055E7"/>
    <w:rsid w:val="00E10C57"/>
    <w:rsid w:val="00E315B3"/>
    <w:rsid w:val="00E352E2"/>
    <w:rsid w:val="00E709FE"/>
    <w:rsid w:val="00E73FED"/>
    <w:rsid w:val="00E85387"/>
    <w:rsid w:val="00E94AFE"/>
    <w:rsid w:val="00EA02EA"/>
    <w:rsid w:val="00EA44FF"/>
    <w:rsid w:val="00EB0603"/>
    <w:rsid w:val="00EF7704"/>
    <w:rsid w:val="00F04941"/>
    <w:rsid w:val="00F13EDE"/>
    <w:rsid w:val="00F37D23"/>
    <w:rsid w:val="00F57C85"/>
    <w:rsid w:val="00F676EA"/>
    <w:rsid w:val="00F86394"/>
    <w:rsid w:val="00FA354D"/>
    <w:rsid w:val="00FA41FE"/>
    <w:rsid w:val="00FA5A84"/>
    <w:rsid w:val="00FA718D"/>
    <w:rsid w:val="00FF1277"/>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2">
    <w:name w:val="heading 2"/>
    <w:basedOn w:val="Normal"/>
    <w:next w:val="Normal"/>
    <w:link w:val="Ttulo2Car"/>
    <w:semiHidden/>
    <w:unhideWhenUsed/>
    <w:qFormat/>
    <w:rsid w:val="00504D9D"/>
    <w:pPr>
      <w:keepNext/>
      <w:keepLines/>
      <w:spacing w:before="40"/>
      <w:outlineLvl w:val="1"/>
    </w:pPr>
    <w:rPr>
      <w:rFonts w:asciiTheme="majorHAnsi" w:eastAsiaTheme="majorEastAsia" w:hAnsiTheme="majorHAnsi" w:cstheme="majorBidi"/>
      <w:color w:val="117A02" w:themeColor="accent1" w:themeShade="BF"/>
      <w:sz w:val="26"/>
      <w:szCs w:val="26"/>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 w:type="character" w:customStyle="1" w:styleId="Ttulo2Car">
    <w:name w:val="Título 2 Car"/>
    <w:basedOn w:val="Fuentedeprrafopredeter"/>
    <w:link w:val="Ttulo2"/>
    <w:semiHidden/>
    <w:rsid w:val="00504D9D"/>
    <w:rPr>
      <w:rFonts w:asciiTheme="majorHAnsi" w:eastAsiaTheme="majorEastAsia" w:hAnsiTheme="majorHAnsi" w:cstheme="majorBidi"/>
      <w:color w:val="117A02" w:themeColor="accent1" w:themeShade="BF"/>
      <w:kern w:val="2"/>
      <w:sz w:val="26"/>
      <w:szCs w:val="26"/>
      <w:u w:color="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d1ed90d0474c3e2b55048cd7e631bcc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bb2b3bc322c6c32943480c08a669cd8d"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2.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932BACA3-BC83-4AB0-BDBA-F164CB380BB0}"/>
</file>

<file path=customXml/itemProps4.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Pages>
  <Words>692</Words>
  <Characters>3808</Characters>
  <Application>Microsoft Office Word</Application>
  <DocSecurity>0</DocSecurity>
  <Lines>31</Lines>
  <Paragraphs>8</Paragraphs>
  <ScaleCrop>false</ScaleCrop>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57</cp:revision>
  <dcterms:created xsi:type="dcterms:W3CDTF">2025-06-30T10:51:00Z</dcterms:created>
  <dcterms:modified xsi:type="dcterms:W3CDTF">2025-10-24T08:39:00Z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