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847AB" w14:textId="77777777" w:rsidR="00BF67C6" w:rsidRPr="009216F5" w:rsidRDefault="00BF67C6" w:rsidP="00C61E9E">
      <w:pPr>
        <w:widowControl/>
        <w:jc w:val="center"/>
        <w:rPr>
          <w:rFonts w:ascii="Palatino Linotype" w:eastAsia="MS PGothic" w:hAnsi="Palatino Linotype"/>
          <w:sz w:val="20"/>
          <w:szCs w:val="28"/>
          <w:lang w:val="es-ES"/>
        </w:rPr>
      </w:pPr>
      <w:bookmarkStart w:id="0" w:name="_Hlk135148135"/>
    </w:p>
    <w:bookmarkEnd w:id="0"/>
    <w:p w14:paraId="7C3C37F3" w14:textId="77777777" w:rsidR="00B43E66" w:rsidRDefault="00971E2A" w:rsidP="00B43E66">
      <w:pPr>
        <w:widowControl/>
        <w:jc w:val="center"/>
        <w:rPr>
          <w:rFonts w:ascii="Palatino Linotype" w:eastAsia="MS PGothic" w:hAnsi="Palatino Linotype" w:cstheme="majorHAnsi"/>
          <w:b/>
          <w:sz w:val="28"/>
          <w:szCs w:val="28"/>
          <w:lang w:val="es-ES"/>
        </w:rPr>
      </w:pPr>
      <w:r w:rsidRPr="00971E2A">
        <w:rPr>
          <w:rFonts w:ascii="Palatino Linotype" w:eastAsia="MS PGothic" w:hAnsi="Palatino Linotype" w:cstheme="majorHAnsi"/>
          <w:b/>
          <w:sz w:val="28"/>
          <w:szCs w:val="28"/>
          <w:lang w:val="es-ES"/>
        </w:rPr>
        <w:t>Los objetivos TAMRON reciben dos</w:t>
      </w:r>
    </w:p>
    <w:p w14:paraId="183733EF" w14:textId="2D3B66FB" w:rsidR="00971E2A" w:rsidRDefault="00971E2A" w:rsidP="00B43E66">
      <w:pPr>
        <w:widowControl/>
        <w:jc w:val="center"/>
        <w:rPr>
          <w:rFonts w:ascii="Palatino Linotype" w:eastAsia="MS PGothic" w:hAnsi="Palatino Linotype" w:cstheme="majorHAnsi"/>
          <w:b/>
          <w:sz w:val="28"/>
          <w:szCs w:val="28"/>
          <w:lang w:val="es-ES"/>
        </w:rPr>
      </w:pPr>
      <w:r w:rsidRPr="00971E2A">
        <w:rPr>
          <w:rFonts w:ascii="Palatino Linotype" w:eastAsia="MS PGothic" w:hAnsi="Palatino Linotype" w:cstheme="majorHAnsi"/>
          <w:b/>
          <w:sz w:val="28"/>
          <w:szCs w:val="28"/>
          <w:lang w:val="es-ES"/>
        </w:rPr>
        <w:t>prestigiosos premios TIPA en 2026</w:t>
      </w:r>
    </w:p>
    <w:p w14:paraId="00F7F305" w14:textId="77777777" w:rsidR="00971E2A" w:rsidRDefault="00971E2A" w:rsidP="000202A9">
      <w:pPr>
        <w:widowControl/>
        <w:rPr>
          <w:rFonts w:ascii="Palatino Linotype" w:eastAsia="MS PGothic" w:hAnsi="Palatino Linotype" w:cstheme="majorHAnsi"/>
          <w:b/>
          <w:sz w:val="28"/>
          <w:szCs w:val="28"/>
          <w:lang w:val="es-ES"/>
        </w:rPr>
      </w:pPr>
    </w:p>
    <w:p w14:paraId="61CBCD11" w14:textId="77777777" w:rsidR="00617F6F" w:rsidRPr="00617F6F" w:rsidRDefault="001E4A3A" w:rsidP="000202A9">
      <w:pPr>
        <w:widowControl/>
        <w:rPr>
          <w:rFonts w:ascii="Palatino Linotype" w:eastAsia="MS PGothic" w:hAnsi="Palatino Linotype"/>
          <w:sz w:val="20"/>
          <w:szCs w:val="28"/>
          <w:lang w:val="es-ES"/>
        </w:rPr>
      </w:pPr>
      <w:r w:rsidRPr="001E4A3A">
        <w:rPr>
          <w:rFonts w:ascii="Palatino Linotype" w:eastAsia="MS PGothic" w:hAnsi="Palatino Linotype"/>
          <w:sz w:val="20"/>
          <w:szCs w:val="28"/>
          <w:lang w:val="es-ES"/>
        </w:rPr>
        <w:t>17 de abril de 202</w:t>
      </w:r>
      <w:r w:rsidR="00971E2A">
        <w:rPr>
          <w:rFonts w:ascii="Palatino Linotype" w:eastAsia="MS PGothic" w:hAnsi="Palatino Linotype"/>
          <w:sz w:val="20"/>
          <w:szCs w:val="28"/>
          <w:lang w:val="es-ES"/>
        </w:rPr>
        <w:t>6</w:t>
      </w:r>
      <w:r w:rsidRPr="001E4A3A">
        <w:rPr>
          <w:rFonts w:ascii="Palatino Linotype" w:eastAsia="MS PGothic" w:hAnsi="Palatino Linotype"/>
          <w:sz w:val="20"/>
          <w:szCs w:val="28"/>
          <w:lang w:val="es-ES"/>
        </w:rPr>
        <w:t xml:space="preserve"> – </w:t>
      </w:r>
      <w:r w:rsidR="00617F6F" w:rsidRPr="00617F6F">
        <w:rPr>
          <w:rFonts w:ascii="Palatino Linotype" w:eastAsia="MS PGothic" w:hAnsi="Palatino Linotype"/>
          <w:sz w:val="20"/>
          <w:szCs w:val="28"/>
          <w:lang w:val="es-ES"/>
        </w:rPr>
        <w:t>Tamron Co., Ltd. (</w:t>
      </w:r>
      <w:proofErr w:type="gramStart"/>
      <w:r w:rsidR="00617F6F" w:rsidRPr="00617F6F">
        <w:rPr>
          <w:rFonts w:ascii="Palatino Linotype" w:eastAsia="MS PGothic" w:hAnsi="Palatino Linotype"/>
          <w:sz w:val="20"/>
          <w:szCs w:val="28"/>
          <w:lang w:val="es-ES"/>
        </w:rPr>
        <w:t>Presidente</w:t>
      </w:r>
      <w:proofErr w:type="gramEnd"/>
      <w:r w:rsidR="00617F6F" w:rsidRPr="00617F6F">
        <w:rPr>
          <w:rFonts w:ascii="Palatino Linotype" w:eastAsia="MS PGothic" w:hAnsi="Palatino Linotype"/>
          <w:sz w:val="20"/>
          <w:szCs w:val="28"/>
          <w:lang w:val="es-ES"/>
        </w:rPr>
        <w:t xml:space="preserve"> y CEO: Shogo Sakuraba; sede central: Ciudad de Saitama, Japón; “TAMRON”), fabricante líder de ópticas para múltiples aplicaciones, anuncia que la </w:t>
      </w:r>
      <w:proofErr w:type="spellStart"/>
      <w:r w:rsidR="00617F6F" w:rsidRPr="00617F6F">
        <w:rPr>
          <w:rFonts w:ascii="Palatino Linotype" w:eastAsia="MS PGothic" w:hAnsi="Palatino Linotype"/>
          <w:sz w:val="20"/>
          <w:szCs w:val="28"/>
          <w:lang w:val="es-ES"/>
        </w:rPr>
        <w:t>Technical</w:t>
      </w:r>
      <w:proofErr w:type="spellEnd"/>
      <w:r w:rsidR="00617F6F" w:rsidRPr="00617F6F">
        <w:rPr>
          <w:rFonts w:ascii="Palatino Linotype" w:eastAsia="MS PGothic" w:hAnsi="Palatino Linotype"/>
          <w:sz w:val="20"/>
          <w:szCs w:val="28"/>
          <w:lang w:val="es-ES"/>
        </w:rPr>
        <w:t xml:space="preserve"> </w:t>
      </w:r>
      <w:proofErr w:type="spellStart"/>
      <w:r w:rsidR="00617F6F" w:rsidRPr="00617F6F">
        <w:rPr>
          <w:rFonts w:ascii="Palatino Linotype" w:eastAsia="MS PGothic" w:hAnsi="Palatino Linotype"/>
          <w:sz w:val="20"/>
          <w:szCs w:val="28"/>
          <w:lang w:val="es-ES"/>
        </w:rPr>
        <w:t>Image</w:t>
      </w:r>
      <w:proofErr w:type="spellEnd"/>
      <w:r w:rsidR="00617F6F" w:rsidRPr="00617F6F">
        <w:rPr>
          <w:rFonts w:ascii="Palatino Linotype" w:eastAsia="MS PGothic" w:hAnsi="Palatino Linotype"/>
          <w:sz w:val="20"/>
          <w:szCs w:val="28"/>
          <w:lang w:val="es-ES"/>
        </w:rPr>
        <w:t xml:space="preserve"> Press </w:t>
      </w:r>
      <w:proofErr w:type="spellStart"/>
      <w:r w:rsidR="00617F6F" w:rsidRPr="00617F6F">
        <w:rPr>
          <w:rFonts w:ascii="Palatino Linotype" w:eastAsia="MS PGothic" w:hAnsi="Palatino Linotype"/>
          <w:sz w:val="20"/>
          <w:szCs w:val="28"/>
          <w:lang w:val="es-ES"/>
        </w:rPr>
        <w:t>Association</w:t>
      </w:r>
      <w:proofErr w:type="spellEnd"/>
      <w:r w:rsidR="00617F6F" w:rsidRPr="00617F6F">
        <w:rPr>
          <w:rFonts w:ascii="Palatino Linotype" w:eastAsia="MS PGothic" w:hAnsi="Palatino Linotype"/>
          <w:sz w:val="20"/>
          <w:szCs w:val="28"/>
          <w:lang w:val="es-ES"/>
        </w:rPr>
        <w:t xml:space="preserve"> (TIPA) ha concedido sus Premios TIPA 2026 a dos de sus objetivos:</w:t>
      </w:r>
    </w:p>
    <w:p w14:paraId="6286FC9C" w14:textId="77777777" w:rsidR="00617F6F" w:rsidRPr="00617F6F" w:rsidRDefault="00617F6F" w:rsidP="000202A9">
      <w:pPr>
        <w:widowControl/>
        <w:rPr>
          <w:rFonts w:ascii="Palatino Linotype" w:eastAsia="MS PGothic" w:hAnsi="Palatino Linotype"/>
          <w:sz w:val="20"/>
          <w:szCs w:val="28"/>
          <w:lang w:val="es-ES"/>
        </w:rPr>
      </w:pPr>
    </w:p>
    <w:p w14:paraId="6F95DB0A" w14:textId="77777777" w:rsidR="00617F6F" w:rsidRPr="00617F6F" w:rsidRDefault="00617F6F" w:rsidP="000202A9">
      <w:pPr>
        <w:pStyle w:val="Prrafodelista"/>
        <w:widowControl/>
        <w:numPr>
          <w:ilvl w:val="0"/>
          <w:numId w:val="24"/>
        </w:numPr>
        <w:ind w:leftChars="0"/>
        <w:rPr>
          <w:rFonts w:ascii="Palatino Linotype" w:eastAsia="MS PGothic" w:hAnsi="Palatino Linotype"/>
          <w:sz w:val="20"/>
          <w:szCs w:val="28"/>
          <w:lang w:val="es-ES"/>
        </w:rPr>
      </w:pPr>
      <w:r w:rsidRPr="00617F6F">
        <w:rPr>
          <w:rFonts w:ascii="Palatino Linotype" w:eastAsia="MS PGothic" w:hAnsi="Palatino Linotype"/>
          <w:sz w:val="20"/>
          <w:szCs w:val="28"/>
          <w:lang w:val="es-ES"/>
        </w:rPr>
        <w:t xml:space="preserve">16-30mm F/2.8 Di III VXD G2 (Modelo A064) como “Mejor Objetivo </w:t>
      </w:r>
      <w:proofErr w:type="gramStart"/>
      <w:r w:rsidRPr="00617F6F">
        <w:rPr>
          <w:rFonts w:ascii="Palatino Linotype" w:eastAsia="MS PGothic" w:hAnsi="Palatino Linotype"/>
          <w:sz w:val="20"/>
          <w:szCs w:val="28"/>
          <w:lang w:val="es-ES"/>
        </w:rPr>
        <w:t>Zoom</w:t>
      </w:r>
      <w:proofErr w:type="gramEnd"/>
      <w:r w:rsidRPr="00617F6F">
        <w:rPr>
          <w:rFonts w:ascii="Palatino Linotype" w:eastAsia="MS PGothic" w:hAnsi="Palatino Linotype"/>
          <w:sz w:val="20"/>
          <w:szCs w:val="28"/>
          <w:lang w:val="es-ES"/>
        </w:rPr>
        <w:t xml:space="preserve"> Gran Angular Full </w:t>
      </w:r>
      <w:proofErr w:type="gramStart"/>
      <w:r w:rsidRPr="00617F6F">
        <w:rPr>
          <w:rFonts w:ascii="Palatino Linotype" w:eastAsia="MS PGothic" w:hAnsi="Palatino Linotype"/>
          <w:sz w:val="20"/>
          <w:szCs w:val="28"/>
          <w:lang w:val="es-ES"/>
        </w:rPr>
        <w:t>Frame</w:t>
      </w:r>
      <w:proofErr w:type="gramEnd"/>
      <w:r w:rsidRPr="00617F6F">
        <w:rPr>
          <w:rFonts w:ascii="Palatino Linotype" w:eastAsia="MS PGothic" w:hAnsi="Palatino Linotype"/>
          <w:sz w:val="20"/>
          <w:szCs w:val="28"/>
          <w:lang w:val="es-ES"/>
        </w:rPr>
        <w:t>”</w:t>
      </w:r>
    </w:p>
    <w:p w14:paraId="381676C6" w14:textId="5BC240FE" w:rsidR="00617F6F" w:rsidRDefault="00617F6F" w:rsidP="000202A9">
      <w:pPr>
        <w:pStyle w:val="Prrafodelista"/>
        <w:widowControl/>
        <w:numPr>
          <w:ilvl w:val="0"/>
          <w:numId w:val="24"/>
        </w:numPr>
        <w:ind w:leftChars="0"/>
        <w:rPr>
          <w:rFonts w:ascii="Palatino Linotype" w:eastAsia="MS PGothic" w:hAnsi="Palatino Linotype"/>
          <w:sz w:val="20"/>
          <w:szCs w:val="28"/>
          <w:lang w:val="es-ES"/>
        </w:rPr>
      </w:pPr>
      <w:r w:rsidRPr="00617F6F">
        <w:rPr>
          <w:rFonts w:ascii="Palatino Linotype" w:eastAsia="MS PGothic" w:hAnsi="Palatino Linotype"/>
          <w:sz w:val="20"/>
          <w:szCs w:val="28"/>
          <w:lang w:val="es-ES"/>
        </w:rPr>
        <w:t xml:space="preserve">35-100mm F/2.8 Di III VXD (Modelo A078) como “Mejor Objetivo de Viaje Full </w:t>
      </w:r>
      <w:proofErr w:type="gramStart"/>
      <w:r w:rsidRPr="00617F6F">
        <w:rPr>
          <w:rFonts w:ascii="Palatino Linotype" w:eastAsia="MS PGothic" w:hAnsi="Palatino Linotype"/>
          <w:sz w:val="20"/>
          <w:szCs w:val="28"/>
          <w:lang w:val="es-ES"/>
        </w:rPr>
        <w:t>Frame</w:t>
      </w:r>
      <w:proofErr w:type="gramEnd"/>
      <w:r w:rsidRPr="00617F6F">
        <w:rPr>
          <w:rFonts w:ascii="Palatino Linotype" w:eastAsia="MS PGothic" w:hAnsi="Palatino Linotype"/>
          <w:sz w:val="20"/>
          <w:szCs w:val="28"/>
          <w:lang w:val="es-ES"/>
        </w:rPr>
        <w:t>”</w:t>
      </w:r>
    </w:p>
    <w:p w14:paraId="63589C70" w14:textId="585BC6DF" w:rsidR="000202A9" w:rsidRPr="000202A9" w:rsidRDefault="000202A9" w:rsidP="000202A9">
      <w:pPr>
        <w:pStyle w:val="Prrafodelista"/>
        <w:widowControl/>
        <w:ind w:leftChars="0" w:left="720"/>
        <w:rPr>
          <w:rFonts w:ascii="Palatino Linotype" w:eastAsia="MS PGothic" w:hAnsi="Palatino Linotype"/>
          <w:sz w:val="20"/>
          <w:szCs w:val="28"/>
          <w:lang w:val="es-ES"/>
        </w:rPr>
      </w:pPr>
    </w:p>
    <w:p w14:paraId="634082DA" w14:textId="50D74BB7" w:rsidR="001E4A3A" w:rsidRPr="001E4A3A" w:rsidRDefault="00617F6F" w:rsidP="000202A9">
      <w:pPr>
        <w:widowControl/>
        <w:rPr>
          <w:rFonts w:ascii="Palatino Linotype" w:eastAsia="MS PGothic" w:hAnsi="Palatino Linotype"/>
          <w:sz w:val="20"/>
          <w:szCs w:val="28"/>
          <w:lang w:val="es-ES"/>
        </w:rPr>
      </w:pPr>
      <w:r w:rsidRPr="00617F6F">
        <w:rPr>
          <w:rFonts w:ascii="Palatino Linotype" w:eastAsia="MS PGothic" w:hAnsi="Palatino Linotype"/>
          <w:sz w:val="20"/>
          <w:szCs w:val="28"/>
          <w:lang w:val="es-ES"/>
        </w:rPr>
        <w:t>Con estos nuevos reconocimientos, TAMRON suma trece años consecutivos recibiendo premios TIPA.</w:t>
      </w:r>
    </w:p>
    <w:p w14:paraId="7B3684F2" w14:textId="4087A8DD" w:rsidR="00105343" w:rsidRPr="00105343" w:rsidRDefault="009A06E5" w:rsidP="000202A9">
      <w:pPr>
        <w:widowControl/>
        <w:jc w:val="center"/>
        <w:rPr>
          <w:rFonts w:ascii="Palatino Linotype" w:eastAsia="MS PGothic" w:hAnsi="Palatino Linotype"/>
          <w:sz w:val="20"/>
          <w:szCs w:val="28"/>
          <w:lang w:val="es-ES"/>
        </w:rPr>
      </w:pPr>
      <w:r>
        <w:rPr>
          <w:noProof/>
        </w:rPr>
        <w:drawing>
          <wp:inline distT="0" distB="0" distL="0" distR="0" wp14:anchorId="208EA41D" wp14:editId="1B3AA136">
            <wp:extent cx="1485900" cy="1654810"/>
            <wp:effectExtent l="0" t="0" r="0" b="2540"/>
            <wp:docPr id="96856669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66698" name="図 7"/>
                    <pic:cNvPicPr>
                      <a:picLocks noChangeAspect="1"/>
                    </pic:cNvPicPr>
                  </pic:nvPicPr>
                  <pic:blipFill rotWithShape="1">
                    <a:blip r:embed="rId11">
                      <a:extLst>
                        <a:ext uri="{28A0092B-C50C-407E-A947-70E740481C1C}">
                          <a14:useLocalDpi xmlns:a14="http://schemas.microsoft.com/office/drawing/2010/main" val="0"/>
                        </a:ext>
                      </a:extLst>
                    </a:blip>
                    <a:srcRect l="14875" t="11037" r="13628" b="9309"/>
                    <a:stretch>
                      <a:fillRect/>
                    </a:stretch>
                  </pic:blipFill>
                  <pic:spPr bwMode="auto">
                    <a:xfrm>
                      <a:off x="0" y="0"/>
                      <a:ext cx="1485900" cy="1654810"/>
                    </a:xfrm>
                    <a:prstGeom prst="rect">
                      <a:avLst/>
                    </a:prstGeom>
                    <a:noFill/>
                    <a:ln>
                      <a:noFill/>
                    </a:ln>
                    <a:extLst>
                      <a:ext uri="{53640926-AAD7-44D8-BBD7-CCE9431645EC}">
                        <a14:shadowObscured xmlns:a14="http://schemas.microsoft.com/office/drawing/2010/main"/>
                      </a:ext>
                    </a:extLst>
                  </pic:spPr>
                </pic:pic>
              </a:graphicData>
            </a:graphic>
          </wp:inline>
        </w:drawing>
      </w:r>
    </w:p>
    <w:p w14:paraId="11A65122" w14:textId="7407A7D2" w:rsidR="00601E5B" w:rsidRDefault="00777CA8" w:rsidP="000202A9">
      <w:pPr>
        <w:pStyle w:val="Textosinformato"/>
        <w:jc w:val="both"/>
        <w:rPr>
          <w:rFonts w:ascii="Palatino Linotype" w:eastAsia="MS PGothic" w:hAnsi="Palatino Linotype" w:cstheme="majorHAnsi"/>
          <w:bCs/>
          <w:szCs w:val="20"/>
          <w:lang w:val="es-ES"/>
        </w:rPr>
      </w:pPr>
      <w:r>
        <w:rPr>
          <w:noProof/>
        </w:rPr>
        <w:drawing>
          <wp:anchor distT="0" distB="0" distL="114300" distR="114300" simplePos="0" relativeHeight="251667456" behindDoc="1" locked="0" layoutInCell="1" allowOverlap="1" wp14:anchorId="02417361" wp14:editId="457D60EB">
            <wp:simplePos x="0" y="0"/>
            <wp:positionH relativeFrom="column">
              <wp:posOffset>3712845</wp:posOffset>
            </wp:positionH>
            <wp:positionV relativeFrom="paragraph">
              <wp:posOffset>53340</wp:posOffset>
            </wp:positionV>
            <wp:extent cx="1842770" cy="1101090"/>
            <wp:effectExtent l="0" t="0" r="5080" b="3810"/>
            <wp:wrapTight wrapText="bothSides">
              <wp:wrapPolygon edited="0">
                <wp:start x="0" y="0"/>
                <wp:lineTo x="0" y="21301"/>
                <wp:lineTo x="21436" y="21301"/>
                <wp:lineTo x="21436" y="0"/>
                <wp:lineTo x="0" y="0"/>
              </wp:wrapPolygon>
            </wp:wrapTight>
            <wp:docPr id="2521223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22306" name="図 1"/>
                    <pic:cNvPicPr>
                      <a:picLocks noChangeAspect="1"/>
                    </pic:cNvPicPr>
                  </pic:nvPicPr>
                  <pic:blipFill>
                    <a:blip r:embed="rId12"/>
                    <a:stretch>
                      <a:fillRect/>
                    </a:stretch>
                  </pic:blipFill>
                  <pic:spPr>
                    <a:xfrm>
                      <a:off x="0" y="0"/>
                      <a:ext cx="1842770" cy="1101090"/>
                    </a:xfrm>
                    <a:prstGeom prst="rect">
                      <a:avLst/>
                    </a:prstGeom>
                  </pic:spPr>
                </pic:pic>
              </a:graphicData>
            </a:graphic>
          </wp:anchor>
        </w:drawing>
      </w:r>
      <w:r w:rsidR="009C1BE2">
        <w:rPr>
          <w:noProof/>
        </w:rPr>
        <w:drawing>
          <wp:anchor distT="0" distB="0" distL="114300" distR="114300" simplePos="0" relativeHeight="251668480" behindDoc="0" locked="0" layoutInCell="1" allowOverlap="1" wp14:anchorId="3AAB3302" wp14:editId="6579995D">
            <wp:simplePos x="0" y="0"/>
            <wp:positionH relativeFrom="column">
              <wp:posOffset>744220</wp:posOffset>
            </wp:positionH>
            <wp:positionV relativeFrom="paragraph">
              <wp:posOffset>113665</wp:posOffset>
            </wp:positionV>
            <wp:extent cx="1600835" cy="974725"/>
            <wp:effectExtent l="0" t="0" r="0" b="0"/>
            <wp:wrapSquare wrapText="bothSides"/>
            <wp:docPr id="5987894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789461" name="図 1"/>
                    <pic:cNvPicPr>
                      <a:picLocks noChangeAspect="1"/>
                    </pic:cNvPicPr>
                  </pic:nvPicPr>
                  <pic:blipFill>
                    <a:blip r:embed="rId13"/>
                    <a:stretch>
                      <a:fillRect/>
                    </a:stretch>
                  </pic:blipFill>
                  <pic:spPr>
                    <a:xfrm>
                      <a:off x="0" y="0"/>
                      <a:ext cx="1600835" cy="974725"/>
                    </a:xfrm>
                    <a:prstGeom prst="rect">
                      <a:avLst/>
                    </a:prstGeom>
                  </pic:spPr>
                </pic:pic>
              </a:graphicData>
            </a:graphic>
          </wp:anchor>
        </w:drawing>
      </w:r>
    </w:p>
    <w:p w14:paraId="1FDFC7E2" w14:textId="2F65EB7B" w:rsidR="00A259F1" w:rsidRDefault="00A259F1" w:rsidP="000202A9">
      <w:pPr>
        <w:pStyle w:val="Textosinformato"/>
        <w:jc w:val="both"/>
        <w:rPr>
          <w:rFonts w:ascii="Palatino Linotype" w:eastAsia="MS PGothic" w:hAnsi="Palatino Linotype" w:cstheme="majorHAnsi"/>
          <w:bCs/>
          <w:szCs w:val="20"/>
          <w:lang w:val="es-ES"/>
        </w:rPr>
      </w:pPr>
    </w:p>
    <w:p w14:paraId="659A368F" w14:textId="4E835B07" w:rsidR="00A259F1" w:rsidRDefault="00A259F1" w:rsidP="000202A9">
      <w:pPr>
        <w:pStyle w:val="Textosinformato"/>
        <w:jc w:val="both"/>
        <w:rPr>
          <w:rFonts w:ascii="Palatino Linotype" w:eastAsia="MS PGothic" w:hAnsi="Palatino Linotype" w:cstheme="majorHAnsi"/>
          <w:bCs/>
          <w:szCs w:val="20"/>
          <w:lang w:val="es-ES"/>
        </w:rPr>
      </w:pPr>
    </w:p>
    <w:p w14:paraId="27D3ECA0" w14:textId="1161548E" w:rsidR="00A259F1" w:rsidRDefault="00A259F1" w:rsidP="000202A9">
      <w:pPr>
        <w:pStyle w:val="Textosinformato"/>
        <w:jc w:val="both"/>
        <w:rPr>
          <w:rFonts w:ascii="Palatino Linotype" w:eastAsia="MS PGothic" w:hAnsi="Palatino Linotype" w:cstheme="majorHAnsi"/>
          <w:bCs/>
          <w:szCs w:val="20"/>
          <w:lang w:val="es-ES"/>
        </w:rPr>
      </w:pPr>
    </w:p>
    <w:p w14:paraId="0AEE128D" w14:textId="5CA67FC3" w:rsidR="00A259F1" w:rsidRDefault="00A259F1" w:rsidP="000202A9">
      <w:pPr>
        <w:pStyle w:val="Textosinformato"/>
        <w:jc w:val="both"/>
        <w:rPr>
          <w:rFonts w:ascii="Palatino Linotype" w:eastAsia="MS PGothic" w:hAnsi="Palatino Linotype" w:cstheme="majorHAnsi"/>
          <w:bCs/>
          <w:szCs w:val="20"/>
          <w:lang w:val="es-ES"/>
        </w:rPr>
      </w:pPr>
    </w:p>
    <w:p w14:paraId="0050257B" w14:textId="1E537735" w:rsidR="00A259F1" w:rsidRDefault="00777CA8" w:rsidP="000202A9">
      <w:pPr>
        <w:pStyle w:val="Textosinformato"/>
        <w:jc w:val="both"/>
        <w:rPr>
          <w:rFonts w:ascii="Palatino Linotype" w:eastAsia="MS PGothic" w:hAnsi="Palatino Linotype" w:cstheme="majorHAnsi"/>
          <w:bCs/>
          <w:szCs w:val="20"/>
          <w:lang w:val="es-ES"/>
        </w:rPr>
      </w:pPr>
      <w:r w:rsidRPr="003237AD">
        <w:rPr>
          <w:rFonts w:ascii="MS PGothic" w:eastAsia="MS PGothic" w:hAnsi="MS PGothic" w:cs="MS PGothic"/>
          <w:noProof/>
          <w:kern w:val="0"/>
        </w:rPr>
        <mc:AlternateContent>
          <mc:Choice Requires="wps">
            <w:drawing>
              <wp:anchor distT="0" distB="0" distL="114300" distR="114300" simplePos="0" relativeHeight="251666432" behindDoc="1" locked="0" layoutInCell="1" allowOverlap="1" wp14:anchorId="182A933F" wp14:editId="3AC42B3A">
                <wp:simplePos x="0" y="0"/>
                <wp:positionH relativeFrom="column">
                  <wp:posOffset>3195320</wp:posOffset>
                </wp:positionH>
                <wp:positionV relativeFrom="paragraph">
                  <wp:posOffset>247015</wp:posOffset>
                </wp:positionV>
                <wp:extent cx="2918460" cy="495300"/>
                <wp:effectExtent l="0" t="0" r="15240" b="0"/>
                <wp:wrapTight wrapText="bothSides">
                  <wp:wrapPolygon edited="0">
                    <wp:start x="0" y="0"/>
                    <wp:lineTo x="0" y="20769"/>
                    <wp:lineTo x="21572" y="20769"/>
                    <wp:lineTo x="21572" y="0"/>
                    <wp:lineTo x="0" y="0"/>
                  </wp:wrapPolygon>
                </wp:wrapTight>
                <wp:docPr id="10" name="テキスト ボックス 10"/>
                <wp:cNvGraphicFramePr/>
                <a:graphic xmlns:a="http://schemas.openxmlformats.org/drawingml/2006/main">
                  <a:graphicData uri="http://schemas.microsoft.com/office/word/2010/wordprocessingShape">
                    <wps:wsp>
                      <wps:cNvSpPr txBox="1"/>
                      <wps:spPr>
                        <a:xfrm>
                          <a:off x="0" y="0"/>
                          <a:ext cx="2918460" cy="49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65FF61" w14:textId="77777777" w:rsidR="00650640" w:rsidRPr="00650640" w:rsidRDefault="00650640" w:rsidP="00650640">
                            <w:pPr>
                              <w:jc w:val="center"/>
                              <w:rPr>
                                <w:rFonts w:ascii="Palatino Linotype" w:eastAsia="MS PGothic" w:hAnsi="Palatino Linotype" w:cs="Arial"/>
                                <w:sz w:val="19"/>
                                <w:szCs w:val="19"/>
                              </w:rPr>
                            </w:pPr>
                            <w:r w:rsidRPr="00650640">
                              <w:rPr>
                                <w:rFonts w:ascii="Palatino Linotype" w:eastAsia="MS PGothic" w:hAnsi="Palatino Linotype" w:cs="Arial"/>
                                <w:sz w:val="19"/>
                                <w:szCs w:val="19"/>
                              </w:rPr>
                              <w:t xml:space="preserve">BEST FULL FRAME TRAVEL LENS </w:t>
                            </w:r>
                          </w:p>
                          <w:p w14:paraId="5E02FF1C" w14:textId="77777777" w:rsidR="00650640" w:rsidRPr="00650640" w:rsidRDefault="00650640" w:rsidP="00650640">
                            <w:pPr>
                              <w:jc w:val="center"/>
                              <w:rPr>
                                <w:rFonts w:ascii="Palatino Linotype" w:eastAsia="MS PGothic" w:hAnsi="Palatino Linotype" w:cs="Arial"/>
                                <w:sz w:val="19"/>
                                <w:szCs w:val="19"/>
                              </w:rPr>
                            </w:pPr>
                            <w:r w:rsidRPr="00650640">
                              <w:rPr>
                                <w:rFonts w:ascii="Palatino Linotype" w:eastAsia="MS PGothic" w:hAnsi="Palatino Linotype" w:cs="Arial"/>
                                <w:sz w:val="19"/>
                                <w:szCs w:val="19"/>
                              </w:rPr>
                              <w:t>35-100mm F/2.8 Di III VXD (Model A078)</w:t>
                            </w:r>
                          </w:p>
                          <w:p w14:paraId="06E82710" w14:textId="77777777" w:rsidR="00D75C81" w:rsidRPr="00CE2C8D" w:rsidRDefault="00D75C81" w:rsidP="00D75C81">
                            <w:pPr>
                              <w:jc w:val="center"/>
                              <w:rPr>
                                <w:rFonts w:eastAsia="MS PGothic"/>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933F" id="_x0000_t202" coordsize="21600,21600" o:spt="202" path="m,l,21600r21600,l21600,xe">
                <v:stroke joinstyle="miter"/>
                <v:path gradientshapeok="t" o:connecttype="rect"/>
              </v:shapetype>
              <v:shape id="テキスト ボックス 10" o:spid="_x0000_s1026" type="#_x0000_t202" style="position:absolute;left:0;text-align:left;margin-left:251.6pt;margin-top:19.45pt;width:229.8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" filled="f" stroked="f" strokeweight=".5pt">
                <v:textbox inset="0,0,0,0">
                  <w:txbxContent>
                    <w:p w14:paraId="4265FF61" w14:textId="77777777" w:rsidR="00650640" w:rsidRPr="00650640" w:rsidRDefault="00650640" w:rsidP="00650640">
                      <w:pPr>
                        <w:jc w:val="center"/>
                        <w:rPr>
                          <w:rFonts w:ascii="Palatino Linotype" w:eastAsia="MS PGothic" w:hAnsi="Palatino Linotype" w:cs="Arial"/>
                          <w:sz w:val="19"/>
                          <w:szCs w:val="19"/>
                        </w:rPr>
                      </w:pPr>
                      <w:r w:rsidRPr="00650640">
                        <w:rPr>
                          <w:rFonts w:ascii="Palatino Linotype" w:eastAsia="MS PGothic" w:hAnsi="Palatino Linotype" w:cs="Arial"/>
                          <w:sz w:val="19"/>
                          <w:szCs w:val="19"/>
                        </w:rPr>
                        <w:t xml:space="preserve">BEST FULL FRAME TRAVEL LENS </w:t>
                      </w:r>
                    </w:p>
                    <w:p w14:paraId="5E02FF1C" w14:textId="77777777" w:rsidR="00650640" w:rsidRPr="00650640" w:rsidRDefault="00650640" w:rsidP="00650640">
                      <w:pPr>
                        <w:jc w:val="center"/>
                        <w:rPr>
                          <w:rFonts w:ascii="Palatino Linotype" w:eastAsia="MS PGothic" w:hAnsi="Palatino Linotype" w:cs="Arial"/>
                          <w:sz w:val="19"/>
                          <w:szCs w:val="19"/>
                        </w:rPr>
                      </w:pPr>
                      <w:r w:rsidRPr="00650640">
                        <w:rPr>
                          <w:rFonts w:ascii="Palatino Linotype" w:eastAsia="MS PGothic" w:hAnsi="Palatino Linotype" w:cs="Arial"/>
                          <w:sz w:val="19"/>
                          <w:szCs w:val="19"/>
                        </w:rPr>
                        <w:t>35-100mm F/2.8 Di III VXD (Model A078)</w:t>
                      </w:r>
                    </w:p>
                    <w:p w14:paraId="06E82710" w14:textId="77777777" w:rsidR="00D75C81" w:rsidRPr="00CE2C8D" w:rsidRDefault="00D75C81" w:rsidP="00D75C81">
                      <w:pPr>
                        <w:jc w:val="center"/>
                        <w:rPr>
                          <w:rFonts w:eastAsia="MS PGothic"/>
                          <w:sz w:val="20"/>
                          <w:szCs w:val="20"/>
                        </w:rPr>
                      </w:pPr>
                    </w:p>
                  </w:txbxContent>
                </v:textbox>
                <w10:wrap type="tight"/>
              </v:shape>
            </w:pict>
          </mc:Fallback>
        </mc:AlternateContent>
      </w:r>
      <w:r w:rsidR="009C1BE2" w:rsidRPr="00592E2A">
        <w:rPr>
          <w:rFonts w:ascii="MS PGothic" w:eastAsia="MS PGothic" w:hAnsi="MS PGothic" w:cs="MS PGothic"/>
          <w:b/>
          <w:bCs/>
          <w:noProof/>
          <w:kern w:val="0"/>
        </w:rPr>
        <mc:AlternateContent>
          <mc:Choice Requires="wps">
            <w:drawing>
              <wp:anchor distT="0" distB="0" distL="114300" distR="114300" simplePos="0" relativeHeight="251664384" behindDoc="1" locked="0" layoutInCell="1" allowOverlap="1" wp14:anchorId="094A2A5B" wp14:editId="2BBCB5DE">
                <wp:simplePos x="0" y="0"/>
                <wp:positionH relativeFrom="margin">
                  <wp:posOffset>-106680</wp:posOffset>
                </wp:positionH>
                <wp:positionV relativeFrom="paragraph">
                  <wp:posOffset>186055</wp:posOffset>
                </wp:positionV>
                <wp:extent cx="3228975" cy="495300"/>
                <wp:effectExtent l="0" t="0" r="9525" b="0"/>
                <wp:wrapTight wrapText="bothSides">
                  <wp:wrapPolygon edited="0">
                    <wp:start x="0" y="0"/>
                    <wp:lineTo x="0" y="20769"/>
                    <wp:lineTo x="21536" y="20769"/>
                    <wp:lineTo x="21536" y="0"/>
                    <wp:lineTo x="0" y="0"/>
                  </wp:wrapPolygon>
                </wp:wrapTight>
                <wp:docPr id="9" name="テキスト ボックス 9"/>
                <wp:cNvGraphicFramePr/>
                <a:graphic xmlns:a="http://schemas.openxmlformats.org/drawingml/2006/main">
                  <a:graphicData uri="http://schemas.microsoft.com/office/word/2010/wordprocessingShape">
                    <wps:wsp>
                      <wps:cNvSpPr txBox="1"/>
                      <wps:spPr>
                        <a:xfrm>
                          <a:off x="0" y="0"/>
                          <a:ext cx="3228975" cy="49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4ACA4E" w14:textId="77777777" w:rsidR="00934F4C" w:rsidRPr="00934F4C" w:rsidRDefault="00934F4C" w:rsidP="00934F4C">
                            <w:pPr>
                              <w:jc w:val="center"/>
                              <w:rPr>
                                <w:rFonts w:ascii="Palatino Linotype" w:eastAsia="MS PGothic" w:hAnsi="Palatino Linotype" w:cs="Arial"/>
                                <w:sz w:val="20"/>
                                <w:szCs w:val="20"/>
                              </w:rPr>
                            </w:pPr>
                            <w:r w:rsidRPr="00934F4C">
                              <w:rPr>
                                <w:rFonts w:ascii="Palatino Linotype" w:eastAsia="MS PGothic" w:hAnsi="Palatino Linotype" w:cs="Arial"/>
                                <w:sz w:val="20"/>
                                <w:szCs w:val="20"/>
                              </w:rPr>
                              <w:t>BEST FULL FRAME WIDE-ANGLE ZOOM LENS</w:t>
                            </w:r>
                          </w:p>
                          <w:p w14:paraId="7740001A" w14:textId="77777777" w:rsidR="00934F4C" w:rsidRPr="00934F4C" w:rsidRDefault="00934F4C" w:rsidP="00934F4C">
                            <w:pPr>
                              <w:jc w:val="center"/>
                              <w:rPr>
                                <w:rFonts w:ascii="Palatino Linotype" w:eastAsia="MS PGothic" w:hAnsi="Palatino Linotype" w:cs="Arial"/>
                                <w:sz w:val="20"/>
                                <w:szCs w:val="20"/>
                              </w:rPr>
                            </w:pPr>
                            <w:r w:rsidRPr="00934F4C">
                              <w:rPr>
                                <w:rFonts w:ascii="Palatino Linotype" w:eastAsia="MS PGothic" w:hAnsi="Palatino Linotype" w:cs="Arial"/>
                                <w:sz w:val="20"/>
                                <w:szCs w:val="20"/>
                              </w:rPr>
                              <w:t>16-30mm F/2.8 Di III VXD G2 (Model A064)</w:t>
                            </w:r>
                          </w:p>
                          <w:p w14:paraId="1651C1C1" w14:textId="3BE4CAF4" w:rsidR="008E4C2D" w:rsidRPr="00A24189" w:rsidRDefault="008E4C2D" w:rsidP="008E4C2D">
                            <w:pPr>
                              <w:jc w:val="center"/>
                              <w:rPr>
                                <w:rFonts w:eastAsia="MS PGothic"/>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A2A5B" id="テキスト ボックス 9" o:spid="_x0000_s1027" type="#_x0000_t202" style="position:absolute;left:0;text-align:left;margin-left:-8.4pt;margin-top:14.65pt;width:254.25pt;height:39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" filled="f" stroked="f" strokeweight=".5pt">
                <v:textbox inset="0,0,0,0">
                  <w:txbxContent>
                    <w:p w14:paraId="534ACA4E" w14:textId="77777777" w:rsidR="00934F4C" w:rsidRPr="00934F4C" w:rsidRDefault="00934F4C" w:rsidP="00934F4C">
                      <w:pPr>
                        <w:jc w:val="center"/>
                        <w:rPr>
                          <w:rFonts w:ascii="Palatino Linotype" w:eastAsia="MS PGothic" w:hAnsi="Palatino Linotype" w:cs="Arial"/>
                          <w:sz w:val="20"/>
                          <w:szCs w:val="20"/>
                        </w:rPr>
                      </w:pPr>
                      <w:r w:rsidRPr="00934F4C">
                        <w:rPr>
                          <w:rFonts w:ascii="Palatino Linotype" w:eastAsia="MS PGothic" w:hAnsi="Palatino Linotype" w:cs="Arial"/>
                          <w:sz w:val="20"/>
                          <w:szCs w:val="20"/>
                        </w:rPr>
                        <w:t>BEST FULL FRAME WIDE-ANGLE ZOOM LENS</w:t>
                      </w:r>
                    </w:p>
                    <w:p w14:paraId="7740001A" w14:textId="77777777" w:rsidR="00934F4C" w:rsidRPr="00934F4C" w:rsidRDefault="00934F4C" w:rsidP="00934F4C">
                      <w:pPr>
                        <w:jc w:val="center"/>
                        <w:rPr>
                          <w:rFonts w:ascii="Palatino Linotype" w:eastAsia="MS PGothic" w:hAnsi="Palatino Linotype" w:cs="Arial"/>
                          <w:sz w:val="20"/>
                          <w:szCs w:val="20"/>
                        </w:rPr>
                      </w:pPr>
                      <w:r w:rsidRPr="00934F4C">
                        <w:rPr>
                          <w:rFonts w:ascii="Palatino Linotype" w:eastAsia="MS PGothic" w:hAnsi="Palatino Linotype" w:cs="Arial"/>
                          <w:sz w:val="20"/>
                          <w:szCs w:val="20"/>
                        </w:rPr>
                        <w:t>16-30mm F/2.8 Di III VXD G2 (Model A064)</w:t>
                      </w:r>
                    </w:p>
                    <w:p w14:paraId="1651C1C1" w14:textId="3BE4CAF4" w:rsidR="008E4C2D" w:rsidRPr="00A24189" w:rsidRDefault="008E4C2D" w:rsidP="008E4C2D">
                      <w:pPr>
                        <w:jc w:val="center"/>
                        <w:rPr>
                          <w:rFonts w:eastAsia="MS PGothic"/>
                          <w:sz w:val="20"/>
                          <w:szCs w:val="20"/>
                        </w:rPr>
                      </w:pPr>
                    </w:p>
                  </w:txbxContent>
                </v:textbox>
                <w10:wrap type="tight" anchorx="margin"/>
              </v:shape>
            </w:pict>
          </mc:Fallback>
        </mc:AlternateContent>
      </w:r>
    </w:p>
    <w:p w14:paraId="282D7B4A" w14:textId="28D56A15" w:rsidR="00A259F1" w:rsidRDefault="00A259F1" w:rsidP="000202A9">
      <w:pPr>
        <w:pStyle w:val="Textosinformato"/>
        <w:jc w:val="both"/>
        <w:rPr>
          <w:rFonts w:ascii="Palatino Linotype" w:eastAsia="MS PGothic" w:hAnsi="Palatino Linotype" w:cstheme="majorHAnsi"/>
          <w:bCs/>
          <w:szCs w:val="20"/>
          <w:lang w:val="es-ES"/>
        </w:rPr>
      </w:pPr>
    </w:p>
    <w:p w14:paraId="7A71CFCB" w14:textId="4E718869" w:rsidR="00A259F1" w:rsidRDefault="00A259F1" w:rsidP="000202A9">
      <w:pPr>
        <w:pStyle w:val="Textosinformato"/>
        <w:jc w:val="both"/>
        <w:rPr>
          <w:rFonts w:ascii="Palatino Linotype" w:eastAsia="MS PGothic" w:hAnsi="Palatino Linotype" w:cstheme="majorHAnsi"/>
          <w:bCs/>
          <w:szCs w:val="20"/>
          <w:lang w:val="es-ES"/>
        </w:rPr>
      </w:pPr>
    </w:p>
    <w:p w14:paraId="7DDDDAA6" w14:textId="0A471BCC" w:rsidR="00A259F1" w:rsidRPr="00987DA7" w:rsidRDefault="00A259F1" w:rsidP="000202A9">
      <w:pPr>
        <w:pStyle w:val="Textosinformato"/>
        <w:jc w:val="both"/>
        <w:rPr>
          <w:rFonts w:ascii="Palatino Linotype" w:eastAsia="MS PGothic" w:hAnsi="Palatino Linotype" w:cstheme="majorHAnsi"/>
          <w:bCs/>
          <w:szCs w:val="20"/>
          <w:lang w:val="es-ES"/>
        </w:rPr>
      </w:pPr>
    </w:p>
    <w:p w14:paraId="2C3B4198" w14:textId="77777777" w:rsidR="00C904B7" w:rsidRDefault="00C904B7" w:rsidP="000202A9">
      <w:pPr>
        <w:widowControl/>
        <w:rPr>
          <w:rFonts w:ascii="Palatino Linotype" w:hAnsi="Palatino Linotype"/>
          <w:b/>
          <w:color w:val="000000" w:themeColor="text1"/>
          <w:sz w:val="20"/>
          <w:szCs w:val="20"/>
          <w:lang w:val="es-ES"/>
        </w:rPr>
      </w:pPr>
      <w:bookmarkStart w:id="1" w:name="_Hlk135149101"/>
    </w:p>
    <w:p w14:paraId="363F0718" w14:textId="729D353C" w:rsidR="00C904B7" w:rsidRDefault="00C904B7" w:rsidP="000202A9">
      <w:pPr>
        <w:widowControl/>
        <w:rPr>
          <w:rFonts w:ascii="Palatino Linotype" w:hAnsi="Palatino Linotype"/>
          <w:b/>
          <w:color w:val="000000" w:themeColor="text1"/>
          <w:sz w:val="20"/>
          <w:szCs w:val="20"/>
          <w:lang w:val="es-ES"/>
        </w:rPr>
      </w:pPr>
    </w:p>
    <w:bookmarkEnd w:id="1"/>
    <w:p w14:paraId="09F3C873" w14:textId="77777777" w:rsidR="000202A9" w:rsidRPr="000202A9" w:rsidRDefault="000202A9" w:rsidP="000202A9">
      <w:pPr>
        <w:widowControl/>
        <w:jc w:val="left"/>
        <w:rPr>
          <w:rFonts w:ascii="Palatino Linotype" w:eastAsia="MS PGothic" w:hAnsi="Palatino Linotype"/>
          <w:b/>
          <w:bCs/>
          <w:sz w:val="28"/>
          <w:szCs w:val="40"/>
          <w:lang w:val="es-ES"/>
        </w:rPr>
      </w:pPr>
      <w:r w:rsidRPr="000202A9">
        <w:rPr>
          <w:rFonts w:ascii="Palatino Linotype" w:eastAsia="MS PGothic" w:hAnsi="Palatino Linotype"/>
          <w:b/>
          <w:bCs/>
          <w:sz w:val="28"/>
          <w:szCs w:val="40"/>
          <w:lang w:val="es-ES"/>
        </w:rPr>
        <w:t>Extracto de la valoración del jurado de TIPA</w:t>
      </w:r>
    </w:p>
    <w:p w14:paraId="64FED81B" w14:textId="77777777" w:rsidR="001A787E" w:rsidRDefault="001A787E" w:rsidP="000202A9">
      <w:pPr>
        <w:widowControl/>
        <w:jc w:val="left"/>
        <w:rPr>
          <w:rFonts w:ascii="Palatino Linotype" w:eastAsia="MS PGothic" w:hAnsi="Palatino Linotype"/>
          <w:b/>
          <w:bCs/>
          <w:sz w:val="20"/>
          <w:szCs w:val="28"/>
          <w:lang w:val="es-ES"/>
        </w:rPr>
      </w:pPr>
    </w:p>
    <w:p w14:paraId="685DA377" w14:textId="52AD7F70"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b/>
          <w:bCs/>
          <w:sz w:val="20"/>
          <w:szCs w:val="28"/>
          <w:lang w:val="es-ES"/>
        </w:rPr>
        <w:t xml:space="preserve">Mejor Objetivo </w:t>
      </w:r>
      <w:proofErr w:type="gramStart"/>
      <w:r w:rsidRPr="000202A9">
        <w:rPr>
          <w:rFonts w:ascii="Palatino Linotype" w:eastAsia="MS PGothic" w:hAnsi="Palatino Linotype"/>
          <w:b/>
          <w:bCs/>
          <w:sz w:val="20"/>
          <w:szCs w:val="28"/>
          <w:lang w:val="es-ES"/>
        </w:rPr>
        <w:t>Zoom</w:t>
      </w:r>
      <w:proofErr w:type="gramEnd"/>
      <w:r w:rsidRPr="000202A9">
        <w:rPr>
          <w:rFonts w:ascii="Palatino Linotype" w:eastAsia="MS PGothic" w:hAnsi="Palatino Linotype"/>
          <w:b/>
          <w:bCs/>
          <w:sz w:val="20"/>
          <w:szCs w:val="28"/>
          <w:lang w:val="es-ES"/>
        </w:rPr>
        <w:t xml:space="preserve"> Gran Angular Full </w:t>
      </w:r>
      <w:proofErr w:type="gramStart"/>
      <w:r w:rsidRPr="000202A9">
        <w:rPr>
          <w:rFonts w:ascii="Palatino Linotype" w:eastAsia="MS PGothic" w:hAnsi="Palatino Linotype"/>
          <w:b/>
          <w:bCs/>
          <w:sz w:val="20"/>
          <w:szCs w:val="28"/>
          <w:lang w:val="es-ES"/>
        </w:rPr>
        <w:t>Frame</w:t>
      </w:r>
      <w:proofErr w:type="gramEnd"/>
    </w:p>
    <w:p w14:paraId="6B54F534" w14:textId="77777777"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b/>
          <w:bCs/>
          <w:sz w:val="20"/>
          <w:szCs w:val="28"/>
          <w:lang w:val="es-ES"/>
        </w:rPr>
        <w:t>TAMRON 16-30mm F/2.8 Di III VXD G2 (Modelo A064)</w:t>
      </w:r>
    </w:p>
    <w:p w14:paraId="301FB508" w14:textId="77777777" w:rsidR="000202A9" w:rsidRDefault="000202A9" w:rsidP="000202A9">
      <w:pPr>
        <w:widowControl/>
        <w:jc w:val="left"/>
        <w:rPr>
          <w:rFonts w:ascii="Palatino Linotype" w:eastAsia="MS PGothic" w:hAnsi="Palatino Linotype"/>
          <w:sz w:val="20"/>
          <w:szCs w:val="28"/>
          <w:lang w:val="es-ES"/>
        </w:rPr>
      </w:pPr>
    </w:p>
    <w:p w14:paraId="4E5608EC" w14:textId="2305B1FF" w:rsidR="000202A9" w:rsidRPr="000202A9" w:rsidRDefault="000202A9" w:rsidP="001A787E">
      <w:pPr>
        <w:widowControl/>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Este ligero y luminoso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ultra gran angular ofrece una nitidez excepcional de borde a borde,</w:t>
      </w:r>
      <w:r w:rsidR="001A787E">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incluso a F2.8. Combina un extraordinario rendimiento óptico con una sólida construcción resistente a la humedad, adecuada para entornos exigentes.</w:t>
      </w:r>
      <w:r w:rsidR="001A787E">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Su impresionante versatilidad lo convierte en la opción ideal para capturar una amplia variedad de sujetos, incluso en condiciones de iluminación difíciles, siendo una solución todoterreno para fotografía de paisaje, arquitectura, eventos y viajes.</w:t>
      </w:r>
    </w:p>
    <w:p w14:paraId="1F5F51EF" w14:textId="578B94E2" w:rsidR="000202A9" w:rsidRPr="000202A9" w:rsidRDefault="000202A9" w:rsidP="001A787E">
      <w:pPr>
        <w:widowControl/>
        <w:rPr>
          <w:rFonts w:ascii="Palatino Linotype" w:eastAsia="MS PGothic" w:hAnsi="Palatino Linotype"/>
          <w:sz w:val="20"/>
          <w:szCs w:val="28"/>
          <w:lang w:val="es-ES"/>
        </w:rPr>
      </w:pPr>
      <w:r w:rsidRPr="000202A9">
        <w:rPr>
          <w:rFonts w:ascii="Palatino Linotype" w:eastAsia="MS PGothic" w:hAnsi="Palatino Linotype"/>
          <w:sz w:val="20"/>
          <w:szCs w:val="28"/>
          <w:lang w:val="es-ES"/>
        </w:rPr>
        <w:t>En cuanto al rendimiento, proporciona un autofoco rápido y fiable que garantiza excelentes resultados tanto en fotografía como en vídeo.</w:t>
      </w:r>
      <w:r w:rsidR="001A787E">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Este asequible objetivo cuenta con una distancia mínima de enfoque (MOD) de 0,19 m en 16 mm y 0,3 m en 30 mm, ampliando aún más las posibilidades creativas de captura.</w:t>
      </w:r>
    </w:p>
    <w:p w14:paraId="26D6F6C6" w14:textId="2EB7544A" w:rsidR="000202A9" w:rsidRPr="000202A9" w:rsidRDefault="000202A9" w:rsidP="000202A9">
      <w:pPr>
        <w:widowControl/>
        <w:jc w:val="left"/>
        <w:rPr>
          <w:rFonts w:ascii="Palatino Linotype" w:eastAsia="MS PGothic" w:hAnsi="Palatino Linotype"/>
          <w:b/>
          <w:bCs/>
          <w:sz w:val="20"/>
          <w:szCs w:val="28"/>
          <w:lang w:val="es-ES"/>
        </w:rPr>
      </w:pPr>
    </w:p>
    <w:p w14:paraId="1FC5BF35" w14:textId="77777777"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b/>
          <w:bCs/>
          <w:sz w:val="20"/>
          <w:szCs w:val="28"/>
          <w:lang w:val="es-ES"/>
        </w:rPr>
        <w:t xml:space="preserve">Mejor Objetivo de Viaje Full </w:t>
      </w:r>
      <w:proofErr w:type="gramStart"/>
      <w:r w:rsidRPr="000202A9">
        <w:rPr>
          <w:rFonts w:ascii="Palatino Linotype" w:eastAsia="MS PGothic" w:hAnsi="Palatino Linotype"/>
          <w:b/>
          <w:bCs/>
          <w:sz w:val="20"/>
          <w:szCs w:val="28"/>
          <w:lang w:val="es-ES"/>
        </w:rPr>
        <w:t>Frame</w:t>
      </w:r>
      <w:proofErr w:type="gramEnd"/>
    </w:p>
    <w:p w14:paraId="00450D5A" w14:textId="77777777"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b/>
          <w:bCs/>
          <w:sz w:val="20"/>
          <w:szCs w:val="28"/>
          <w:lang w:val="es-ES"/>
        </w:rPr>
        <w:t>TAMRON 35-100mm F/2.8 Di III VXD (Modelo A078)</w:t>
      </w:r>
    </w:p>
    <w:p w14:paraId="3FB79F66" w14:textId="77777777" w:rsidR="000202A9" w:rsidRDefault="000202A9" w:rsidP="000202A9">
      <w:pPr>
        <w:widowControl/>
        <w:jc w:val="left"/>
        <w:rPr>
          <w:rFonts w:ascii="Palatino Linotype" w:eastAsia="MS PGothic" w:hAnsi="Palatino Linotype"/>
          <w:b/>
          <w:bCs/>
          <w:sz w:val="20"/>
          <w:szCs w:val="28"/>
          <w:lang w:val="es-ES"/>
        </w:rPr>
      </w:pPr>
    </w:p>
    <w:p w14:paraId="3CE2B380" w14:textId="1FA1BAE1" w:rsidR="000202A9" w:rsidRPr="000202A9" w:rsidRDefault="000202A9" w:rsidP="001A787E">
      <w:pPr>
        <w:widowControl/>
        <w:rPr>
          <w:rFonts w:ascii="Palatino Linotype" w:eastAsia="MS PGothic" w:hAnsi="Palatino Linotype"/>
          <w:sz w:val="20"/>
          <w:szCs w:val="28"/>
          <w:lang w:val="es-ES"/>
        </w:rPr>
      </w:pPr>
      <w:r w:rsidRPr="000202A9">
        <w:rPr>
          <w:rFonts w:ascii="Palatino Linotype" w:eastAsia="MS PGothic" w:hAnsi="Palatino Linotype"/>
          <w:sz w:val="20"/>
          <w:szCs w:val="28"/>
          <w:lang w:val="es-ES"/>
        </w:rPr>
        <w:t>Este práctico objetivo, diseñado para acompañarte a cualquier lugar, ofrece una combinación</w:t>
      </w:r>
      <w:r w:rsidR="001A787E">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excepcional de rendimiento óptico, portabilidad e innovación.</w:t>
      </w:r>
      <w:r w:rsidR="001A787E">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 xml:space="preserve">Proporciona imágenes nítidas de forma constante en todo su versátil rango de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y mantiene una brillante apertura constante de F2.8, destacando en condiciones de baja iluminación mientras produce una magnífica profundidad y claridad de imagen.</w:t>
      </w:r>
    </w:p>
    <w:p w14:paraId="600D07D8" w14:textId="77777777" w:rsidR="000202A9" w:rsidRPr="000202A9" w:rsidRDefault="000202A9" w:rsidP="001A787E">
      <w:pPr>
        <w:widowControl/>
        <w:rPr>
          <w:rFonts w:ascii="Palatino Linotype" w:eastAsia="MS PGothic" w:hAnsi="Palatino Linotype"/>
          <w:sz w:val="20"/>
          <w:szCs w:val="28"/>
          <w:lang w:val="es-ES"/>
        </w:rPr>
      </w:pPr>
      <w:r w:rsidRPr="000202A9">
        <w:rPr>
          <w:rFonts w:ascii="Palatino Linotype" w:eastAsia="MS PGothic" w:hAnsi="Palatino Linotype"/>
          <w:sz w:val="20"/>
          <w:szCs w:val="28"/>
          <w:lang w:val="es-ES"/>
        </w:rPr>
        <w:t>Su avanzado mecanismo de enfoque mediante motor lineal VXD (Voice-</w:t>
      </w:r>
      <w:proofErr w:type="spellStart"/>
      <w:r w:rsidRPr="000202A9">
        <w:rPr>
          <w:rFonts w:ascii="Palatino Linotype" w:eastAsia="MS PGothic" w:hAnsi="Palatino Linotype"/>
          <w:sz w:val="20"/>
          <w:szCs w:val="28"/>
          <w:lang w:val="es-ES"/>
        </w:rPr>
        <w:t>coil</w:t>
      </w:r>
      <w:proofErr w:type="spellEnd"/>
      <w:r w:rsidRPr="000202A9">
        <w:rPr>
          <w:rFonts w:ascii="Palatino Linotype" w:eastAsia="MS PGothic" w:hAnsi="Palatino Linotype"/>
          <w:sz w:val="20"/>
          <w:szCs w:val="28"/>
          <w:lang w:val="es-ES"/>
        </w:rPr>
        <w:t xml:space="preserve"> </w:t>
      </w:r>
      <w:proofErr w:type="spellStart"/>
      <w:r w:rsidRPr="000202A9">
        <w:rPr>
          <w:rFonts w:ascii="Palatino Linotype" w:eastAsia="MS PGothic" w:hAnsi="Palatino Linotype"/>
          <w:sz w:val="20"/>
          <w:szCs w:val="28"/>
          <w:lang w:val="es-ES"/>
        </w:rPr>
        <w:t>eXtreme</w:t>
      </w:r>
      <w:proofErr w:type="spellEnd"/>
      <w:r w:rsidRPr="000202A9">
        <w:rPr>
          <w:rFonts w:ascii="Palatino Linotype" w:eastAsia="MS PGothic" w:hAnsi="Palatino Linotype"/>
          <w:sz w:val="20"/>
          <w:szCs w:val="28"/>
          <w:lang w:val="es-ES"/>
        </w:rPr>
        <w:t>-torque Drive) garantiza un enfoque rápido, preciso y silencioso, satisfaciendo las exigencias tanto de fotógrafos como de creadores de vídeo.</w:t>
      </w:r>
    </w:p>
    <w:p w14:paraId="6EF2DB35" w14:textId="77777777" w:rsidR="000202A9" w:rsidRPr="000202A9" w:rsidRDefault="000202A9" w:rsidP="001A787E">
      <w:pPr>
        <w:widowControl/>
        <w:rPr>
          <w:rFonts w:ascii="Palatino Linotype" w:eastAsia="MS PGothic" w:hAnsi="Palatino Linotype"/>
          <w:sz w:val="20"/>
          <w:szCs w:val="28"/>
          <w:lang w:val="es-ES"/>
        </w:rPr>
      </w:pPr>
      <w:r w:rsidRPr="000202A9">
        <w:rPr>
          <w:rFonts w:ascii="Palatino Linotype" w:eastAsia="MS PGothic" w:hAnsi="Palatino Linotype"/>
          <w:sz w:val="20"/>
          <w:szCs w:val="28"/>
          <w:lang w:val="es-ES"/>
        </w:rPr>
        <w:t>Sorprendentemente compacto y ligero para su categoría, este objetivo redefine la movilidad sin comprometer la calidad de imagen.</w:t>
      </w:r>
    </w:p>
    <w:p w14:paraId="75D0761D" w14:textId="026ADAE2" w:rsidR="000202A9" w:rsidRDefault="000202A9" w:rsidP="000202A9">
      <w:pPr>
        <w:widowControl/>
        <w:jc w:val="left"/>
        <w:rPr>
          <w:rFonts w:ascii="Palatino Linotype" w:eastAsia="MS PGothic" w:hAnsi="Palatino Linotype"/>
          <w:b/>
          <w:bCs/>
          <w:sz w:val="20"/>
          <w:szCs w:val="28"/>
          <w:lang w:val="es-ES"/>
        </w:rPr>
      </w:pPr>
    </w:p>
    <w:p w14:paraId="78A41884" w14:textId="77777777" w:rsidR="00991AA5" w:rsidRDefault="00991AA5" w:rsidP="000202A9">
      <w:pPr>
        <w:widowControl/>
        <w:jc w:val="left"/>
        <w:rPr>
          <w:rFonts w:ascii="Palatino Linotype" w:eastAsia="MS PGothic" w:hAnsi="Palatino Linotype"/>
          <w:b/>
          <w:bCs/>
          <w:sz w:val="20"/>
          <w:szCs w:val="28"/>
          <w:lang w:val="es-ES"/>
        </w:rPr>
      </w:pPr>
    </w:p>
    <w:p w14:paraId="1668FC40" w14:textId="77777777" w:rsidR="00991AA5" w:rsidRDefault="00991AA5" w:rsidP="000202A9">
      <w:pPr>
        <w:widowControl/>
        <w:jc w:val="left"/>
        <w:rPr>
          <w:rFonts w:ascii="Palatino Linotype" w:eastAsia="MS PGothic" w:hAnsi="Palatino Linotype"/>
          <w:b/>
          <w:bCs/>
          <w:sz w:val="20"/>
          <w:szCs w:val="28"/>
          <w:lang w:val="es-ES"/>
        </w:rPr>
      </w:pPr>
    </w:p>
    <w:p w14:paraId="63B3E154" w14:textId="77777777" w:rsidR="00991AA5" w:rsidRDefault="00991AA5" w:rsidP="000202A9">
      <w:pPr>
        <w:widowControl/>
        <w:jc w:val="left"/>
        <w:rPr>
          <w:rFonts w:ascii="Palatino Linotype" w:eastAsia="MS PGothic" w:hAnsi="Palatino Linotype"/>
          <w:b/>
          <w:bCs/>
          <w:sz w:val="20"/>
          <w:szCs w:val="28"/>
          <w:lang w:val="es-ES"/>
        </w:rPr>
      </w:pPr>
    </w:p>
    <w:p w14:paraId="3338F537" w14:textId="77777777" w:rsidR="00991AA5" w:rsidRPr="000202A9" w:rsidRDefault="00991AA5" w:rsidP="000202A9">
      <w:pPr>
        <w:widowControl/>
        <w:jc w:val="left"/>
        <w:rPr>
          <w:rFonts w:ascii="Palatino Linotype" w:eastAsia="MS PGothic" w:hAnsi="Palatino Linotype"/>
          <w:b/>
          <w:bCs/>
          <w:sz w:val="20"/>
          <w:szCs w:val="28"/>
          <w:lang w:val="es-ES"/>
        </w:rPr>
      </w:pPr>
    </w:p>
    <w:p w14:paraId="59502C19" w14:textId="77777777" w:rsidR="000202A9" w:rsidRPr="000202A9" w:rsidRDefault="000202A9" w:rsidP="000202A9">
      <w:pPr>
        <w:widowControl/>
        <w:jc w:val="left"/>
        <w:rPr>
          <w:rFonts w:ascii="Palatino Linotype" w:eastAsia="MS PGothic" w:hAnsi="Palatino Linotype"/>
          <w:b/>
          <w:bCs/>
          <w:sz w:val="28"/>
          <w:szCs w:val="40"/>
          <w:lang w:val="es-ES"/>
        </w:rPr>
      </w:pPr>
      <w:r w:rsidRPr="000202A9">
        <w:rPr>
          <w:rFonts w:ascii="Palatino Linotype" w:eastAsia="MS PGothic" w:hAnsi="Palatino Linotype"/>
          <w:b/>
          <w:bCs/>
          <w:sz w:val="28"/>
          <w:szCs w:val="40"/>
          <w:lang w:val="es-ES"/>
        </w:rPr>
        <w:t>Premios TIPA recibidos por TAMRON</w:t>
      </w:r>
    </w:p>
    <w:p w14:paraId="73B894C5" w14:textId="3E96F4DA"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2014 – Mejor Objetivo DSLR Experto</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 xml:space="preserve">SP 150-600mm F/5-6.3 Di VC USD (Modelo A011) </w:t>
      </w:r>
    </w:p>
    <w:p w14:paraId="0B3033AB" w14:textId="334C2E9C"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2015 – Mejor Objetivo CSC de Entrada</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 xml:space="preserve">14-150mm F/3.5-5.8 Di III (Modelo C001) </w:t>
      </w:r>
    </w:p>
    <w:p w14:paraId="150BE3CF" w14:textId="3B815A7E"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2016 – Mejor Objetivo Fijo DSLR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SP 35mm F/1.8 Di VC USD (Modelo F012)</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Mejor Objetivo DSLR de Entrada</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18-200mm F/3.5-6.3 Di II VC (Modelo B018)</w:t>
      </w:r>
    </w:p>
    <w:p w14:paraId="042F28A3" w14:textId="3568488C"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2017 – Mejor Teleobjetivo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DSLR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 xml:space="preserve">SP 150-600mm F/5-6.3 Di VC USD G2 (Modelo A022) </w:t>
      </w:r>
    </w:p>
    <w:p w14:paraId="6A4BD2FB" w14:textId="4CF8116B"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2018 – Mejor Teleobjetivo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DSLR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70-210mm F/4 Di VC USD (Modelo A034)</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 xml:space="preserve">Mejor </w:t>
      </w:r>
      <w:proofErr w:type="spellStart"/>
      <w:r w:rsidRPr="000202A9">
        <w:rPr>
          <w:rFonts w:ascii="Palatino Linotype" w:eastAsia="MS PGothic" w:hAnsi="Palatino Linotype"/>
          <w:sz w:val="20"/>
          <w:szCs w:val="28"/>
          <w:lang w:val="es-ES"/>
        </w:rPr>
        <w:t>Superzoom</w:t>
      </w:r>
      <w:proofErr w:type="spellEnd"/>
      <w:r w:rsidRPr="000202A9">
        <w:rPr>
          <w:rFonts w:ascii="Palatino Linotype" w:eastAsia="MS PGothic" w:hAnsi="Palatino Linotype"/>
          <w:sz w:val="20"/>
          <w:szCs w:val="28"/>
          <w:lang w:val="es-ES"/>
        </w:rPr>
        <w:t xml:space="preserve"> DSLR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18-400mm F/3.5-6.3 Di II VC HLD (Modelo B028)</w:t>
      </w:r>
    </w:p>
    <w:p w14:paraId="79E9DEEA" w14:textId="07BF0FEE"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2019 – Mejor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Estándar </w:t>
      </w:r>
      <w:proofErr w:type="spellStart"/>
      <w:r w:rsidRPr="000202A9">
        <w:rPr>
          <w:rFonts w:ascii="Palatino Linotype" w:eastAsia="MS PGothic" w:hAnsi="Palatino Linotype"/>
          <w:sz w:val="20"/>
          <w:szCs w:val="28"/>
          <w:lang w:val="es-ES"/>
        </w:rPr>
        <w:t>Mirrorless</w:t>
      </w:r>
      <w:proofErr w:type="spell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 xml:space="preserve">28-75mm F/2.8 Di III RXD (Modelo A036) </w:t>
      </w:r>
    </w:p>
    <w:p w14:paraId="1C19C141" w14:textId="77DCE9ED"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2020 – Mejor Objetivo Fijo DSLR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 xml:space="preserve">SP 35mm F/1.4 Di USD (Modelo F045) </w:t>
      </w:r>
    </w:p>
    <w:p w14:paraId="5A70917E" w14:textId="736657C7"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2021 – Mejor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Estándar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17-70mm F/2.8 Di III-A VC RXD (Modelo B070)</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 xml:space="preserve">Mejor Teleobjetivo </w:t>
      </w:r>
      <w:proofErr w:type="gramStart"/>
      <w:r w:rsidRPr="000202A9">
        <w:rPr>
          <w:rFonts w:ascii="Palatino Linotype" w:eastAsia="MS PGothic" w:hAnsi="Palatino Linotype"/>
          <w:sz w:val="20"/>
          <w:szCs w:val="28"/>
          <w:lang w:val="es-ES"/>
        </w:rPr>
        <w:t>Zoom</w:t>
      </w:r>
      <w:proofErr w:type="gram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70-180mm F/2.8 Di III VXD (Modelo A056)</w:t>
      </w:r>
    </w:p>
    <w:p w14:paraId="7746A76E" w14:textId="6821C54E"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2022 – Mejor Ultra Teleobjetivo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Full </w:t>
      </w:r>
      <w:proofErr w:type="gramStart"/>
      <w:r w:rsidRPr="000202A9">
        <w:rPr>
          <w:rFonts w:ascii="Palatino Linotype" w:eastAsia="MS PGothic" w:hAnsi="Palatino Linotype"/>
          <w:sz w:val="20"/>
          <w:szCs w:val="28"/>
          <w:lang w:val="es-ES"/>
        </w:rPr>
        <w:t>Frame</w:t>
      </w:r>
      <w:proofErr w:type="gram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150-500mm F/5-6.7 Di III VC VXD (Modelo A057)</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 xml:space="preserve">Mejor Objetivo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de Viaje</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35-150mm F/2-2.8 Di III VXD (Modelo A058)</w:t>
      </w:r>
    </w:p>
    <w:p w14:paraId="3B82A433" w14:textId="5DAE3404"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2023 – Mejor Teleobjetivo </w:t>
      </w:r>
      <w:proofErr w:type="gramStart"/>
      <w:r w:rsidRPr="000202A9">
        <w:rPr>
          <w:rFonts w:ascii="Palatino Linotype" w:eastAsia="MS PGothic" w:hAnsi="Palatino Linotype"/>
          <w:sz w:val="20"/>
          <w:szCs w:val="28"/>
          <w:lang w:val="es-ES"/>
        </w:rPr>
        <w:t>Zoom</w:t>
      </w:r>
      <w:proofErr w:type="gram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50-400mm F/4.5-6.3 Di III VC VXD (Modelo A067)</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Mejor Objetivo para Creadores de Contenido</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20-40mm F/2.8 Di III VXD (Modelo A062)</w:t>
      </w:r>
    </w:p>
    <w:p w14:paraId="028BCCFC" w14:textId="1AF78A2C"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2024 – Mejor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Gran Angular</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17-50mm F/4 Di III VXD (Modelo A068)</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 xml:space="preserve">Mejor Teleobjetivo </w:t>
      </w:r>
      <w:proofErr w:type="gramStart"/>
      <w:r w:rsidRPr="000202A9">
        <w:rPr>
          <w:rFonts w:ascii="Palatino Linotype" w:eastAsia="MS PGothic" w:hAnsi="Palatino Linotype"/>
          <w:sz w:val="20"/>
          <w:szCs w:val="28"/>
          <w:lang w:val="es-ES"/>
        </w:rPr>
        <w:t>Zoom</w:t>
      </w:r>
      <w:proofErr w:type="gram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70-180mm F/2.8 Di III VC VXD G2 (Modelo A065)</w:t>
      </w:r>
    </w:p>
    <w:p w14:paraId="60D13CDB" w14:textId="391DB99F"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2025 – Mejor </w:t>
      </w:r>
      <w:proofErr w:type="spellStart"/>
      <w:r w:rsidRPr="000202A9">
        <w:rPr>
          <w:rFonts w:ascii="Palatino Linotype" w:eastAsia="MS PGothic" w:hAnsi="Palatino Linotype"/>
          <w:sz w:val="20"/>
          <w:szCs w:val="28"/>
          <w:lang w:val="es-ES"/>
        </w:rPr>
        <w:t>Superzoom</w:t>
      </w:r>
      <w:proofErr w:type="spell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50-300mm F/4.5-6.3 Di III VC VXD (Modelo A069)</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Mejor Objetivo Macro</w:t>
      </w:r>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90mm F/2.8 Di III MACRO VXD (Modelo F072)</w:t>
      </w:r>
    </w:p>
    <w:p w14:paraId="069793FA" w14:textId="253479FF" w:rsidR="000202A9" w:rsidRPr="000202A9" w:rsidRDefault="000202A9" w:rsidP="000202A9">
      <w:pPr>
        <w:widowControl/>
        <w:numPr>
          <w:ilvl w:val="0"/>
          <w:numId w:val="25"/>
        </w:numPr>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 xml:space="preserve">2026 – Mejor Objetivo </w:t>
      </w:r>
      <w:proofErr w:type="gramStart"/>
      <w:r w:rsidRPr="000202A9">
        <w:rPr>
          <w:rFonts w:ascii="Palatino Linotype" w:eastAsia="MS PGothic" w:hAnsi="Palatino Linotype"/>
          <w:sz w:val="20"/>
          <w:szCs w:val="28"/>
          <w:lang w:val="es-ES"/>
        </w:rPr>
        <w:t>Zoom</w:t>
      </w:r>
      <w:proofErr w:type="gramEnd"/>
      <w:r w:rsidRPr="000202A9">
        <w:rPr>
          <w:rFonts w:ascii="Palatino Linotype" w:eastAsia="MS PGothic" w:hAnsi="Palatino Linotype"/>
          <w:sz w:val="20"/>
          <w:szCs w:val="28"/>
          <w:lang w:val="es-ES"/>
        </w:rPr>
        <w:t xml:space="preserve"> Gran Angular Full </w:t>
      </w:r>
      <w:proofErr w:type="gramStart"/>
      <w:r w:rsidRPr="000202A9">
        <w:rPr>
          <w:rFonts w:ascii="Palatino Linotype" w:eastAsia="MS PGothic" w:hAnsi="Palatino Linotype"/>
          <w:sz w:val="20"/>
          <w:szCs w:val="28"/>
          <w:lang w:val="es-ES"/>
        </w:rPr>
        <w:t>Frame</w:t>
      </w:r>
      <w:proofErr w:type="gram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16-30mm F/2.8 Di III VXD G2 (Modelo A064)</w:t>
      </w:r>
      <w:r w:rsidR="0019787C">
        <w:rPr>
          <w:rFonts w:ascii="Palatino Linotype" w:eastAsia="MS PGothic" w:hAnsi="Palatino Linotype"/>
          <w:sz w:val="20"/>
          <w:szCs w:val="28"/>
          <w:lang w:val="es-ES"/>
        </w:rPr>
        <w:br/>
      </w:r>
      <w:r w:rsidRPr="000202A9">
        <w:rPr>
          <w:rFonts w:ascii="Palatino Linotype" w:eastAsia="MS PGothic" w:hAnsi="Palatino Linotype"/>
          <w:sz w:val="20"/>
          <w:szCs w:val="28"/>
          <w:lang w:val="es-ES"/>
        </w:rPr>
        <w:t xml:space="preserve">Mejor Objetivo de Viaje Full </w:t>
      </w:r>
      <w:proofErr w:type="gramStart"/>
      <w:r w:rsidRPr="000202A9">
        <w:rPr>
          <w:rFonts w:ascii="Palatino Linotype" w:eastAsia="MS PGothic" w:hAnsi="Palatino Linotype"/>
          <w:sz w:val="20"/>
          <w:szCs w:val="28"/>
          <w:lang w:val="es-ES"/>
        </w:rPr>
        <w:t>Frame</w:t>
      </w:r>
      <w:proofErr w:type="gramEnd"/>
      <w:r w:rsidR="0019787C">
        <w:rPr>
          <w:rFonts w:ascii="Palatino Linotype" w:eastAsia="MS PGothic" w:hAnsi="Palatino Linotype"/>
          <w:sz w:val="20"/>
          <w:szCs w:val="28"/>
          <w:lang w:val="es-ES"/>
        </w:rPr>
        <w:t xml:space="preserve">; </w:t>
      </w:r>
      <w:r w:rsidRPr="000202A9">
        <w:rPr>
          <w:rFonts w:ascii="Palatino Linotype" w:eastAsia="MS PGothic" w:hAnsi="Palatino Linotype"/>
          <w:sz w:val="20"/>
          <w:szCs w:val="28"/>
          <w:lang w:val="es-ES"/>
        </w:rPr>
        <w:t>35-100mm F/2.8 Di III VXD (Modelo A078)</w:t>
      </w:r>
    </w:p>
    <w:p w14:paraId="00148F6D" w14:textId="6938F6B6" w:rsidR="000202A9" w:rsidRPr="000202A9" w:rsidRDefault="000202A9" w:rsidP="000202A9">
      <w:pPr>
        <w:widowControl/>
        <w:jc w:val="left"/>
        <w:rPr>
          <w:rFonts w:ascii="Palatino Linotype" w:eastAsia="MS PGothic" w:hAnsi="Palatino Linotype"/>
          <w:b/>
          <w:bCs/>
          <w:sz w:val="20"/>
          <w:szCs w:val="28"/>
          <w:lang w:val="es-ES"/>
        </w:rPr>
      </w:pPr>
    </w:p>
    <w:p w14:paraId="3CCC7FB1" w14:textId="77777777" w:rsidR="0019787C" w:rsidRDefault="0019787C" w:rsidP="000202A9">
      <w:pPr>
        <w:widowControl/>
        <w:jc w:val="left"/>
        <w:rPr>
          <w:rFonts w:ascii="Palatino Linotype" w:eastAsia="MS PGothic" w:hAnsi="Palatino Linotype"/>
          <w:b/>
          <w:bCs/>
          <w:sz w:val="20"/>
          <w:szCs w:val="28"/>
          <w:lang w:val="es-ES"/>
        </w:rPr>
      </w:pPr>
    </w:p>
    <w:p w14:paraId="49D5B806" w14:textId="77777777" w:rsidR="0019787C" w:rsidRDefault="0019787C" w:rsidP="000202A9">
      <w:pPr>
        <w:widowControl/>
        <w:jc w:val="left"/>
        <w:rPr>
          <w:rFonts w:ascii="Palatino Linotype" w:eastAsia="MS PGothic" w:hAnsi="Palatino Linotype"/>
          <w:b/>
          <w:bCs/>
          <w:sz w:val="20"/>
          <w:szCs w:val="28"/>
          <w:lang w:val="es-ES"/>
        </w:rPr>
      </w:pPr>
    </w:p>
    <w:p w14:paraId="02DB8D5F" w14:textId="77777777" w:rsidR="0019787C" w:rsidRDefault="0019787C" w:rsidP="000202A9">
      <w:pPr>
        <w:widowControl/>
        <w:jc w:val="left"/>
        <w:rPr>
          <w:rFonts w:ascii="Palatino Linotype" w:eastAsia="MS PGothic" w:hAnsi="Palatino Linotype"/>
          <w:b/>
          <w:bCs/>
          <w:sz w:val="20"/>
          <w:szCs w:val="28"/>
          <w:lang w:val="es-ES"/>
        </w:rPr>
      </w:pPr>
    </w:p>
    <w:p w14:paraId="7D26B59D" w14:textId="77777777" w:rsidR="0019787C" w:rsidRDefault="0019787C" w:rsidP="000202A9">
      <w:pPr>
        <w:widowControl/>
        <w:jc w:val="left"/>
        <w:rPr>
          <w:rFonts w:ascii="Palatino Linotype" w:eastAsia="MS PGothic" w:hAnsi="Palatino Linotype"/>
          <w:b/>
          <w:bCs/>
          <w:sz w:val="20"/>
          <w:szCs w:val="28"/>
          <w:lang w:val="es-ES"/>
        </w:rPr>
      </w:pPr>
    </w:p>
    <w:p w14:paraId="4555FEBD" w14:textId="77777777" w:rsidR="0019787C" w:rsidRDefault="0019787C" w:rsidP="000202A9">
      <w:pPr>
        <w:widowControl/>
        <w:jc w:val="left"/>
        <w:rPr>
          <w:rFonts w:ascii="Palatino Linotype" w:eastAsia="MS PGothic" w:hAnsi="Palatino Linotype"/>
          <w:b/>
          <w:bCs/>
          <w:sz w:val="20"/>
          <w:szCs w:val="28"/>
          <w:lang w:val="es-ES"/>
        </w:rPr>
      </w:pPr>
    </w:p>
    <w:p w14:paraId="03291B60" w14:textId="77777777" w:rsidR="0019787C" w:rsidRDefault="0019787C" w:rsidP="000202A9">
      <w:pPr>
        <w:widowControl/>
        <w:jc w:val="left"/>
        <w:rPr>
          <w:rFonts w:ascii="Palatino Linotype" w:eastAsia="MS PGothic" w:hAnsi="Palatino Linotype"/>
          <w:b/>
          <w:bCs/>
          <w:sz w:val="20"/>
          <w:szCs w:val="28"/>
          <w:lang w:val="es-ES"/>
        </w:rPr>
      </w:pPr>
    </w:p>
    <w:p w14:paraId="2FCF0584" w14:textId="0F1A6889"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b/>
          <w:bCs/>
          <w:sz w:val="20"/>
          <w:szCs w:val="28"/>
          <w:lang w:val="es-ES"/>
        </w:rPr>
        <w:t>Sobre los Premios TIPA WORLD AWARDS</w:t>
      </w:r>
    </w:p>
    <w:p w14:paraId="34136648" w14:textId="77777777" w:rsidR="000202A9" w:rsidRPr="000202A9" w:rsidRDefault="000202A9" w:rsidP="000202A9">
      <w:pPr>
        <w:widowControl/>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Los TIPA WORLD AWARDS reconocen y premian a las empresas del sector y sus productos, además de servir como un importante referente y guía para los consumidores en sus decisiones de compra.</w:t>
      </w:r>
    </w:p>
    <w:p w14:paraId="6747AAA6" w14:textId="77777777"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sz w:val="20"/>
          <w:szCs w:val="28"/>
          <w:lang w:val="es-ES"/>
        </w:rPr>
        <w:t>Según una reciente encuesta entre lectores realizada por una firma de investigación independiente, más del 65 % de los lectores de revistas miembros reconoce este galardón como un distintivo de excelencia dentro de la industria fotográfica</w:t>
      </w:r>
      <w:r w:rsidRPr="000202A9">
        <w:rPr>
          <w:rFonts w:ascii="Palatino Linotype" w:eastAsia="MS PGothic" w:hAnsi="Palatino Linotype"/>
          <w:b/>
          <w:bCs/>
          <w:sz w:val="20"/>
          <w:szCs w:val="28"/>
          <w:lang w:val="es-ES"/>
        </w:rPr>
        <w:t>.</w:t>
      </w:r>
    </w:p>
    <w:p w14:paraId="436AA1FC" w14:textId="495DA478" w:rsidR="000202A9" w:rsidRPr="000202A9" w:rsidRDefault="000202A9" w:rsidP="000202A9">
      <w:pPr>
        <w:widowControl/>
        <w:jc w:val="left"/>
        <w:rPr>
          <w:rFonts w:ascii="Palatino Linotype" w:eastAsia="MS PGothic" w:hAnsi="Palatino Linotype"/>
          <w:b/>
          <w:bCs/>
          <w:sz w:val="20"/>
          <w:szCs w:val="28"/>
          <w:lang w:val="es-ES"/>
        </w:rPr>
      </w:pPr>
    </w:p>
    <w:p w14:paraId="6CD507CD" w14:textId="77777777" w:rsidR="000202A9" w:rsidRPr="000202A9" w:rsidRDefault="000202A9" w:rsidP="000202A9">
      <w:pPr>
        <w:widowControl/>
        <w:jc w:val="left"/>
        <w:rPr>
          <w:rFonts w:ascii="Palatino Linotype" w:eastAsia="MS PGothic" w:hAnsi="Palatino Linotype"/>
          <w:b/>
          <w:bCs/>
          <w:sz w:val="20"/>
          <w:szCs w:val="28"/>
          <w:lang w:val="es-ES"/>
        </w:rPr>
      </w:pPr>
      <w:r w:rsidRPr="000202A9">
        <w:rPr>
          <w:rFonts w:ascii="Palatino Linotype" w:eastAsia="MS PGothic" w:hAnsi="Palatino Linotype"/>
          <w:b/>
          <w:bCs/>
          <w:sz w:val="20"/>
          <w:szCs w:val="28"/>
          <w:lang w:val="es-ES"/>
        </w:rPr>
        <w:t>Sobre Tamron Co., Ltd.</w:t>
      </w:r>
    </w:p>
    <w:p w14:paraId="439939B6" w14:textId="77777777" w:rsidR="000202A9" w:rsidRPr="000202A9" w:rsidRDefault="000202A9" w:rsidP="000202A9">
      <w:pPr>
        <w:widowControl/>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TAMRON ofrece una amplia gama de productos ópticos originales, desde objetivos intercambiables para cámaras digitales hasta diversos dispositivos ópticos tanto para consumidores generales como para fabricantes OEM.</w:t>
      </w:r>
    </w:p>
    <w:p w14:paraId="6847C6DE" w14:textId="77777777" w:rsidR="000202A9" w:rsidRPr="000202A9" w:rsidRDefault="000202A9" w:rsidP="000202A9">
      <w:pPr>
        <w:widowControl/>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Desarrolla productos ópticos que contribuyen a múltiples industrias y continúa dedicando su creatividad y tecnología de vanguardia a diversos campos industriales.</w:t>
      </w:r>
    </w:p>
    <w:p w14:paraId="24A524FE" w14:textId="77777777" w:rsidR="000202A9" w:rsidRPr="000202A9" w:rsidRDefault="000202A9" w:rsidP="000202A9">
      <w:pPr>
        <w:widowControl/>
        <w:jc w:val="left"/>
        <w:rPr>
          <w:rFonts w:ascii="Palatino Linotype" w:eastAsia="MS PGothic" w:hAnsi="Palatino Linotype"/>
          <w:sz w:val="20"/>
          <w:szCs w:val="28"/>
          <w:lang w:val="es-ES"/>
        </w:rPr>
      </w:pPr>
      <w:r w:rsidRPr="000202A9">
        <w:rPr>
          <w:rFonts w:ascii="Palatino Linotype" w:eastAsia="MS PGothic" w:hAnsi="Palatino Linotype"/>
          <w:sz w:val="20"/>
          <w:szCs w:val="28"/>
          <w:lang w:val="es-ES"/>
        </w:rPr>
        <w:t>Asimismo, TAMRON es plenamente consciente de su responsabilidad con el medio ambiente y aspira a contribuir a su preservación en todas sus actividades empresariales.</w:t>
      </w:r>
    </w:p>
    <w:p w14:paraId="414237AE" w14:textId="77777777" w:rsidR="00C61E9E" w:rsidRPr="0019787C" w:rsidRDefault="00C61E9E" w:rsidP="000202A9">
      <w:pPr>
        <w:widowControl/>
        <w:jc w:val="left"/>
        <w:rPr>
          <w:rFonts w:ascii="Palatino Linotype" w:hAnsi="Palatino Linotype"/>
          <w:color w:val="000000" w:themeColor="text1"/>
          <w:sz w:val="20"/>
          <w:szCs w:val="20"/>
          <w:lang w:val="es-ES"/>
        </w:rPr>
      </w:pPr>
    </w:p>
    <w:p w14:paraId="7F7589A4" w14:textId="77777777" w:rsidR="000202A9" w:rsidRPr="000202A9" w:rsidRDefault="000202A9" w:rsidP="000202A9">
      <w:pPr>
        <w:widowControl/>
        <w:rPr>
          <w:rFonts w:ascii="Palatino Linotype" w:hAnsi="Palatino Linotype"/>
          <w:b/>
          <w:bCs/>
          <w:color w:val="000000" w:themeColor="text1"/>
          <w:sz w:val="20"/>
          <w:szCs w:val="20"/>
          <w:lang w:val="es-ES"/>
        </w:rPr>
      </w:pPr>
      <w:r w:rsidRPr="000202A9">
        <w:rPr>
          <w:rFonts w:ascii="Palatino Linotype" w:hAnsi="Palatino Linotype"/>
          <w:b/>
          <w:bCs/>
          <w:color w:val="000000" w:themeColor="text1"/>
          <w:sz w:val="20"/>
          <w:szCs w:val="20"/>
          <w:lang w:val="es-ES"/>
        </w:rPr>
        <w:t>Gama de productos ópticos</w:t>
      </w:r>
    </w:p>
    <w:p w14:paraId="5B2E4E97"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intercambiables para cámaras </w:t>
      </w:r>
      <w:proofErr w:type="spellStart"/>
      <w:r w:rsidRPr="000202A9">
        <w:rPr>
          <w:rFonts w:ascii="Palatino Linotype" w:hAnsi="Palatino Linotype"/>
          <w:color w:val="000000" w:themeColor="text1"/>
          <w:sz w:val="20"/>
          <w:szCs w:val="20"/>
          <w:lang w:val="es-ES"/>
        </w:rPr>
        <w:t>Mirrorless</w:t>
      </w:r>
      <w:proofErr w:type="spellEnd"/>
      <w:r w:rsidRPr="000202A9">
        <w:rPr>
          <w:rFonts w:ascii="Palatino Linotype" w:hAnsi="Palatino Linotype"/>
          <w:color w:val="000000" w:themeColor="text1"/>
          <w:sz w:val="20"/>
          <w:szCs w:val="20"/>
          <w:lang w:val="es-ES"/>
        </w:rPr>
        <w:t xml:space="preserve"> y DSLR </w:t>
      </w:r>
    </w:p>
    <w:p w14:paraId="1A89D3FE"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para cámaras de videovigilancia en red </w:t>
      </w:r>
    </w:p>
    <w:p w14:paraId="349688A6"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FA y de visión artificial </w:t>
      </w:r>
    </w:p>
    <w:p w14:paraId="0E0505D3"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para videoconferencia </w:t>
      </w:r>
    </w:p>
    <w:p w14:paraId="71BD27FF"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Módulos de cámara </w:t>
      </w:r>
    </w:p>
    <w:p w14:paraId="00B45242"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para cámaras de automoción </w:t>
      </w:r>
    </w:p>
    <w:p w14:paraId="20C461C1"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para cámaras digitales compactas y videocámaras </w:t>
      </w:r>
    </w:p>
    <w:p w14:paraId="28E6F04C"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Objetivos para drones </w:t>
      </w:r>
    </w:p>
    <w:p w14:paraId="3E9D6804"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Dispositivos médicos </w:t>
      </w:r>
    </w:p>
    <w:p w14:paraId="37AC3FD3" w14:textId="77777777" w:rsidR="000202A9" w:rsidRPr="000202A9" w:rsidRDefault="000202A9" w:rsidP="000202A9">
      <w:pPr>
        <w:widowControl/>
        <w:numPr>
          <w:ilvl w:val="0"/>
          <w:numId w:val="26"/>
        </w:numPr>
        <w:rPr>
          <w:rFonts w:ascii="Palatino Linotype" w:hAnsi="Palatino Linotype"/>
          <w:color w:val="000000" w:themeColor="text1"/>
          <w:sz w:val="20"/>
          <w:szCs w:val="20"/>
          <w:lang w:val="es-ES"/>
        </w:rPr>
      </w:pPr>
      <w:r w:rsidRPr="000202A9">
        <w:rPr>
          <w:rFonts w:ascii="Palatino Linotype" w:hAnsi="Palatino Linotype"/>
          <w:color w:val="000000" w:themeColor="text1"/>
          <w:sz w:val="20"/>
          <w:szCs w:val="20"/>
          <w:lang w:val="es-ES"/>
        </w:rPr>
        <w:t xml:space="preserve">Diversas unidades de dispositivos ópticos </w:t>
      </w:r>
    </w:p>
    <w:p w14:paraId="2AC913F5" w14:textId="6D6CBC02" w:rsidR="001D2488" w:rsidRPr="00EC1EBE" w:rsidRDefault="001D2488" w:rsidP="000202A9">
      <w:pPr>
        <w:widowControl/>
        <w:rPr>
          <w:rFonts w:ascii="Palatino Linotype" w:hAnsi="Palatino Linotype"/>
          <w:bCs/>
          <w:color w:val="000000" w:themeColor="text1"/>
          <w:sz w:val="20"/>
          <w:szCs w:val="20"/>
          <w:lang w:val="es-ES"/>
        </w:rPr>
      </w:pPr>
    </w:p>
    <w:sectPr w:rsidR="001D2488" w:rsidRPr="00EC1EBE" w:rsidSect="001545EB">
      <w:headerReference w:type="default" r:id="rId14"/>
      <w:footerReference w:type="even" r:id="rId15"/>
      <w:footerReference w:type="default" r:id="rId16"/>
      <w:headerReference w:type="first" r:id="rId17"/>
      <w:footerReference w:type="first" r:id="rId18"/>
      <w:pgSz w:w="11901" w:h="16817"/>
      <w:pgMar w:top="2096" w:right="1418" w:bottom="1701" w:left="1418"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9A733" w14:textId="77777777" w:rsidR="004805A3" w:rsidRDefault="004805A3" w:rsidP="007D7578">
      <w:r>
        <w:separator/>
      </w:r>
    </w:p>
  </w:endnote>
  <w:endnote w:type="continuationSeparator" w:id="0">
    <w:p w14:paraId="7468A258" w14:textId="77777777" w:rsidR="004805A3" w:rsidRDefault="004805A3" w:rsidP="007D7578">
      <w:r>
        <w:continuationSeparator/>
      </w:r>
    </w:p>
  </w:endnote>
  <w:endnote w:type="continuationNotice" w:id="1">
    <w:p w14:paraId="5661BACE" w14:textId="77777777" w:rsidR="004805A3" w:rsidRDefault="00480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ヒラギノ角ゴ ProN W3">
    <w:altName w:val="MS Gothic"/>
    <w:charset w:val="80"/>
    <w:family w:val="auto"/>
    <w:pitch w:val="variable"/>
    <w:sig w:usb0="00000000"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LTFrutiger Next CondReg">
    <w:altName w:val="Franklin Gothic Medium Cond"/>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80E3" w14:textId="77777777" w:rsidR="00077B6B" w:rsidRDefault="00077B6B" w:rsidP="006B368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F5F8066" w14:textId="77777777" w:rsidR="00077B6B" w:rsidRDefault="00077B6B" w:rsidP="00AE3D20">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625E" w14:textId="77777777" w:rsidR="00077B6B" w:rsidRPr="00AC5607" w:rsidRDefault="00077B6B" w:rsidP="006B368E">
    <w:pPr>
      <w:pStyle w:val="Piedepgina"/>
      <w:framePr w:wrap="around" w:vAnchor="text" w:hAnchor="margin" w:xAlign="right" w:y="1"/>
      <w:rPr>
        <w:rStyle w:val="Nmerodepgina"/>
        <w:sz w:val="18"/>
        <w:szCs w:val="18"/>
        <w:lang w:val="pt-PT"/>
      </w:rPr>
    </w:pPr>
    <w:r w:rsidRPr="00527C56">
      <w:rPr>
        <w:rStyle w:val="Nmerodepgina"/>
        <w:sz w:val="18"/>
        <w:szCs w:val="18"/>
      </w:rPr>
      <w:fldChar w:fldCharType="begin"/>
    </w:r>
    <w:r w:rsidRPr="00AC5607">
      <w:rPr>
        <w:rStyle w:val="Nmerodepgina"/>
        <w:sz w:val="18"/>
        <w:szCs w:val="18"/>
        <w:lang w:val="pt-PT"/>
      </w:rPr>
      <w:instrText xml:space="preserve">PAGE  </w:instrText>
    </w:r>
    <w:r w:rsidRPr="00527C56">
      <w:rPr>
        <w:rStyle w:val="Nmerodepgina"/>
        <w:sz w:val="18"/>
        <w:szCs w:val="18"/>
      </w:rPr>
      <w:fldChar w:fldCharType="separate"/>
    </w:r>
    <w:r w:rsidR="00F336AD" w:rsidRPr="00AC5607">
      <w:rPr>
        <w:rStyle w:val="Nmerodepgina"/>
        <w:noProof/>
        <w:sz w:val="18"/>
        <w:szCs w:val="18"/>
        <w:lang w:val="pt-PT"/>
      </w:rPr>
      <w:t>1</w:t>
    </w:r>
    <w:r w:rsidRPr="00527C56">
      <w:rPr>
        <w:rStyle w:val="Nmerodepgina"/>
        <w:sz w:val="18"/>
        <w:szCs w:val="18"/>
      </w:rPr>
      <w:fldChar w:fldCharType="end"/>
    </w:r>
  </w:p>
  <w:p w14:paraId="28442745" w14:textId="77777777" w:rsidR="00A56F65" w:rsidRDefault="00A56F65" w:rsidP="00953D47">
    <w:pPr>
      <w:pStyle w:val="Piedepgina"/>
      <w:jc w:val="center"/>
      <w:rPr>
        <w:sz w:val="20"/>
        <w:szCs w:val="20"/>
        <w:lang w:val="pt-PT"/>
      </w:rPr>
    </w:pPr>
  </w:p>
  <w:p w14:paraId="4B64BCD4" w14:textId="337EF32F" w:rsidR="00953D47" w:rsidRPr="004A0401" w:rsidRDefault="00953D47" w:rsidP="00953D47">
    <w:pPr>
      <w:pStyle w:val="Piedepgina"/>
      <w:jc w:val="center"/>
      <w:rPr>
        <w:sz w:val="20"/>
        <w:szCs w:val="20"/>
        <w:lang w:val="pt-PT"/>
      </w:rPr>
    </w:pPr>
    <w:r w:rsidRPr="004A0401">
      <w:rPr>
        <w:sz w:val="20"/>
        <w:szCs w:val="20"/>
        <w:lang w:val="pt-PT"/>
      </w:rPr>
      <w:t>Distribuidora oficial</w:t>
    </w:r>
  </w:p>
  <w:p w14:paraId="72ACE3CF" w14:textId="77777777" w:rsidR="00953D47" w:rsidRPr="0033756A" w:rsidRDefault="00953D47" w:rsidP="00953D47">
    <w:pPr>
      <w:pStyle w:val="Piedepgina"/>
      <w:jc w:val="center"/>
      <w:rPr>
        <w:sz w:val="20"/>
        <w:szCs w:val="20"/>
        <w:lang w:val="pt-PT"/>
      </w:rPr>
    </w:pPr>
    <w:r w:rsidRPr="004A0401">
      <w:rPr>
        <w:sz w:val="20"/>
        <w:szCs w:val="20"/>
        <w:lang w:val="pt-PT"/>
      </w:rPr>
      <w:t>Rodolfo Biber, S.A. · info@robisa.es · +34 91 7292 711 · www.robisa.es</w:t>
    </w:r>
  </w:p>
  <w:p w14:paraId="33A38F62" w14:textId="68A6766F" w:rsidR="00077B6B" w:rsidRPr="00AC5607" w:rsidRDefault="00041D71" w:rsidP="00AE3D20">
    <w:pPr>
      <w:pStyle w:val="Piedepgina"/>
      <w:ind w:right="360"/>
      <w:jc w:val="center"/>
      <w:rPr>
        <w:lang w:val="pt-PT"/>
      </w:rPr>
    </w:pPr>
    <w:r w:rsidRPr="00952F7D">
      <w:rPr>
        <w:rFonts w:ascii="Arial" w:eastAsia="MS PGothic" w:hAnsi="Arial" w:cs="Arial"/>
        <w:noProof/>
        <w:color w:val="000000" w:themeColor="text1"/>
        <w:sz w:val="32"/>
        <w:szCs w:val="32"/>
      </w:rPr>
      <w:drawing>
        <wp:anchor distT="0" distB="0" distL="114300" distR="114300" simplePos="0" relativeHeight="251658243" behindDoc="0" locked="0" layoutInCell="1" allowOverlap="1" wp14:anchorId="5FF1839F" wp14:editId="79F1F0A5">
          <wp:simplePos x="0" y="0"/>
          <wp:positionH relativeFrom="margin">
            <wp:align>center</wp:align>
          </wp:positionH>
          <wp:positionV relativeFrom="paragraph">
            <wp:posOffset>147955</wp:posOffset>
          </wp:positionV>
          <wp:extent cx="1240790" cy="400050"/>
          <wp:effectExtent l="0" t="0" r="0" b="0"/>
          <wp:wrapNone/>
          <wp:docPr id="55435608" name="Imagen 1"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5111" name="Imagen 1"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0790"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AD9F9" w14:textId="77777777" w:rsidR="00077B6B" w:rsidRPr="00E80FFE" w:rsidRDefault="00077B6B" w:rsidP="00E80FFE">
    <w:pPr>
      <w:pStyle w:val="Piedepgina"/>
    </w:pPr>
    <w:r w:rsidRPr="00E80FFE">
      <w:rPr>
        <w:rFonts w:ascii="Helvetica" w:hAnsi="Helvetica"/>
      </w:rPr>
      <w:t>www.tamron.com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BEB0" w14:textId="77777777" w:rsidR="004805A3" w:rsidRDefault="004805A3" w:rsidP="007D7578">
      <w:r>
        <w:separator/>
      </w:r>
    </w:p>
  </w:footnote>
  <w:footnote w:type="continuationSeparator" w:id="0">
    <w:p w14:paraId="2F1D29AF" w14:textId="77777777" w:rsidR="004805A3" w:rsidRDefault="004805A3" w:rsidP="007D7578">
      <w:r>
        <w:continuationSeparator/>
      </w:r>
    </w:p>
  </w:footnote>
  <w:footnote w:type="continuationNotice" w:id="1">
    <w:p w14:paraId="5CF25E3A" w14:textId="77777777" w:rsidR="004805A3" w:rsidRDefault="00480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C19B" w14:textId="427F9F8D" w:rsidR="004B7702" w:rsidRPr="004B7702" w:rsidRDefault="001D2488" w:rsidP="004B7702">
    <w:pPr>
      <w:pStyle w:val="Encabezado"/>
      <w:rPr>
        <w:rFonts w:ascii="Arial" w:eastAsia="MS PGothic" w:hAnsi="Arial" w:cs="Arial"/>
        <w:color w:val="808080"/>
      </w:rPr>
    </w:pPr>
    <w:r w:rsidRPr="004B7702">
      <w:rPr>
        <w:rFonts w:ascii="Arial" w:eastAsia="MS PGothic" w:hAnsi="Arial" w:cs="Arial"/>
        <w:noProof/>
        <w:color w:val="808080"/>
      </w:rPr>
      <mc:AlternateContent>
        <mc:Choice Requires="wps">
          <w:drawing>
            <wp:anchor distT="0" distB="0" distL="114300" distR="114300" simplePos="0" relativeHeight="251658242" behindDoc="0" locked="0" layoutInCell="1" allowOverlap="1" wp14:anchorId="5397CC52" wp14:editId="13BE60C7">
              <wp:simplePos x="0" y="0"/>
              <wp:positionH relativeFrom="margin">
                <wp:align>center</wp:align>
              </wp:positionH>
              <wp:positionV relativeFrom="paragraph">
                <wp:posOffset>-172085</wp:posOffset>
              </wp:positionV>
              <wp:extent cx="5848539" cy="302149"/>
              <wp:effectExtent l="0" t="0" r="19050" b="22225"/>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539" cy="302149"/>
                      </a:xfrm>
                      <a:prstGeom prst="rect">
                        <a:avLst/>
                      </a:prstGeom>
                      <a:solidFill>
                        <a:srgbClr val="FFFFFF"/>
                      </a:solidFill>
                      <a:ln w="9525">
                        <a:solidFill>
                          <a:srgbClr val="FF0000"/>
                        </a:solidFill>
                        <a:miter lim="800000"/>
                        <a:headEnd/>
                        <a:tailEnd/>
                      </a:ln>
                    </wps:spPr>
                    <wps:txbx>
                      <w:txbxContent>
                        <w:p w14:paraId="1AC12FF6" w14:textId="0A97A37B" w:rsidR="001D2488" w:rsidRPr="00C958D7" w:rsidRDefault="00C012F9" w:rsidP="001D2488">
                          <w:pPr>
                            <w:jc w:val="center"/>
                            <w:rPr>
                              <w:b/>
                              <w:color w:val="FF0000"/>
                              <w:sz w:val="22"/>
                              <w:szCs w:val="22"/>
                              <w:lang w:val="es-ES"/>
                            </w:rPr>
                          </w:pPr>
                          <w:r w:rsidRPr="00C958D7">
                            <w:rPr>
                              <w:rFonts w:ascii="Palatino Linotype" w:hAnsi="Palatino Linotype" w:cs="Arial"/>
                              <w:b/>
                              <w:color w:val="FF0000"/>
                              <w:sz w:val="22"/>
                              <w:szCs w:val="22"/>
                              <w:lang w:val="es-ES"/>
                            </w:rPr>
                            <w:t xml:space="preserve">Embargo de prensa hasta las 12:00 PM (mediodía) CEST del </w:t>
                          </w:r>
                          <w:r w:rsidR="00D75C81">
                            <w:rPr>
                              <w:rFonts w:ascii="Palatino Linotype" w:hAnsi="Palatino Linotype" w:cs="Arial"/>
                              <w:b/>
                              <w:color w:val="FF0000"/>
                              <w:sz w:val="22"/>
                              <w:szCs w:val="22"/>
                              <w:lang w:val="es-ES"/>
                            </w:rPr>
                            <w:t>17</w:t>
                          </w:r>
                          <w:r w:rsidRPr="00C958D7">
                            <w:rPr>
                              <w:rFonts w:ascii="Palatino Linotype" w:hAnsi="Palatino Linotype" w:cs="Arial"/>
                              <w:b/>
                              <w:color w:val="FF0000"/>
                              <w:sz w:val="22"/>
                              <w:szCs w:val="22"/>
                              <w:lang w:val="es-ES"/>
                            </w:rPr>
                            <w:t xml:space="preserve"> de </w:t>
                          </w:r>
                          <w:r w:rsidR="005842AC">
                            <w:rPr>
                              <w:rFonts w:ascii="Palatino Linotype" w:hAnsi="Palatino Linotype" w:cs="Arial"/>
                              <w:b/>
                              <w:color w:val="FF0000"/>
                              <w:sz w:val="22"/>
                              <w:szCs w:val="22"/>
                              <w:lang w:val="es-ES"/>
                            </w:rPr>
                            <w:t>abril</w:t>
                          </w:r>
                          <w:r w:rsidRPr="00C958D7">
                            <w:rPr>
                              <w:rFonts w:ascii="Palatino Linotype" w:hAnsi="Palatino Linotype" w:cs="Arial"/>
                              <w:b/>
                              <w:color w:val="FF0000"/>
                              <w:sz w:val="22"/>
                              <w:szCs w:val="22"/>
                              <w:lang w:val="es-ES"/>
                            </w:rPr>
                            <w:t xml:space="preserve"> de 202</w:t>
                          </w:r>
                          <w:r w:rsidR="009412A7">
                            <w:rPr>
                              <w:rFonts w:ascii="Palatino Linotype" w:hAnsi="Palatino Linotype" w:cs="Arial"/>
                              <w:b/>
                              <w:color w:val="FF0000"/>
                              <w:sz w:val="22"/>
                              <w:szCs w:val="22"/>
                              <w:lang w:val="es-ES"/>
                            </w:rPr>
                            <w:t>6</w:t>
                          </w:r>
                          <w:r w:rsidRPr="00C958D7">
                            <w:rPr>
                              <w:rFonts w:ascii="Palatino Linotype" w:hAnsi="Palatino Linotype" w:cs="Arial"/>
                              <w:b/>
                              <w:color w:val="FF0000"/>
                              <w:sz w:val="22"/>
                              <w:szCs w:val="22"/>
                              <w:lang w:val="es-E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97CC52" id="_x0000_t202" coordsize="21600,21600" o:spt="202" path="m,l,21600r21600,l21600,xe">
              <v:stroke joinstyle="miter"/>
              <v:path gradientshapeok="t" o:connecttype="rect"/>
            </v:shapetype>
            <v:shape id="テキスト ボックス 2" o:spid="_x0000_s1028" type="#_x0000_t202" style="position:absolute;left:0;text-align:left;margin-left:0;margin-top:-13.55pt;width:460.5pt;height:23.8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" strokecolor="red">
              <v:textbox>
                <w:txbxContent>
                  <w:p w14:paraId="1AC12FF6" w14:textId="0A97A37B" w:rsidR="001D2488" w:rsidRPr="00C958D7" w:rsidRDefault="00C012F9" w:rsidP="001D2488">
                    <w:pPr>
                      <w:jc w:val="center"/>
                      <w:rPr>
                        <w:b/>
                        <w:color w:val="FF0000"/>
                        <w:sz w:val="22"/>
                        <w:szCs w:val="22"/>
                        <w:lang w:val="es-ES"/>
                      </w:rPr>
                    </w:pPr>
                    <w:r w:rsidRPr="00C958D7">
                      <w:rPr>
                        <w:rFonts w:ascii="Palatino Linotype" w:hAnsi="Palatino Linotype" w:cs="Arial"/>
                        <w:b/>
                        <w:color w:val="FF0000"/>
                        <w:sz w:val="22"/>
                        <w:szCs w:val="22"/>
                        <w:lang w:val="es-ES"/>
                      </w:rPr>
                      <w:t xml:space="preserve">Embargo de prensa hasta las 12:00 PM (mediodía) CEST del </w:t>
                    </w:r>
                    <w:r w:rsidR="00D75C81">
                      <w:rPr>
                        <w:rFonts w:ascii="Palatino Linotype" w:hAnsi="Palatino Linotype" w:cs="Arial"/>
                        <w:b/>
                        <w:color w:val="FF0000"/>
                        <w:sz w:val="22"/>
                        <w:szCs w:val="22"/>
                        <w:lang w:val="es-ES"/>
                      </w:rPr>
                      <w:t>17</w:t>
                    </w:r>
                    <w:r w:rsidRPr="00C958D7">
                      <w:rPr>
                        <w:rFonts w:ascii="Palatino Linotype" w:hAnsi="Palatino Linotype" w:cs="Arial"/>
                        <w:b/>
                        <w:color w:val="FF0000"/>
                        <w:sz w:val="22"/>
                        <w:szCs w:val="22"/>
                        <w:lang w:val="es-ES"/>
                      </w:rPr>
                      <w:t xml:space="preserve"> de </w:t>
                    </w:r>
                    <w:r w:rsidR="005842AC">
                      <w:rPr>
                        <w:rFonts w:ascii="Palatino Linotype" w:hAnsi="Palatino Linotype" w:cs="Arial"/>
                        <w:b/>
                        <w:color w:val="FF0000"/>
                        <w:sz w:val="22"/>
                        <w:szCs w:val="22"/>
                        <w:lang w:val="es-ES"/>
                      </w:rPr>
                      <w:t>abril</w:t>
                    </w:r>
                    <w:r w:rsidRPr="00C958D7">
                      <w:rPr>
                        <w:rFonts w:ascii="Palatino Linotype" w:hAnsi="Palatino Linotype" w:cs="Arial"/>
                        <w:b/>
                        <w:color w:val="FF0000"/>
                        <w:sz w:val="22"/>
                        <w:szCs w:val="22"/>
                        <w:lang w:val="es-ES"/>
                      </w:rPr>
                      <w:t xml:space="preserve"> de 202</w:t>
                    </w:r>
                    <w:r w:rsidR="009412A7">
                      <w:rPr>
                        <w:rFonts w:ascii="Palatino Linotype" w:hAnsi="Palatino Linotype" w:cs="Arial"/>
                        <w:b/>
                        <w:color w:val="FF0000"/>
                        <w:sz w:val="22"/>
                        <w:szCs w:val="22"/>
                        <w:lang w:val="es-ES"/>
                      </w:rPr>
                      <w:t>6</w:t>
                    </w:r>
                    <w:r w:rsidRPr="00C958D7">
                      <w:rPr>
                        <w:rFonts w:ascii="Palatino Linotype" w:hAnsi="Palatino Linotype" w:cs="Arial"/>
                        <w:b/>
                        <w:color w:val="FF0000"/>
                        <w:sz w:val="22"/>
                        <w:szCs w:val="22"/>
                        <w:lang w:val="es-ES"/>
                      </w:rPr>
                      <w:t>.</w:t>
                    </w:r>
                  </w:p>
                </w:txbxContent>
              </v:textbox>
              <w10:wrap anchorx="margin"/>
            </v:shape>
          </w:pict>
        </mc:Fallback>
      </mc:AlternateContent>
    </w:r>
  </w:p>
  <w:p w14:paraId="3E923D10" w14:textId="28C8B337" w:rsidR="004B7702" w:rsidRPr="004B7702" w:rsidRDefault="001545EB" w:rsidP="004B7702">
    <w:pPr>
      <w:pStyle w:val="Encabezado"/>
      <w:rPr>
        <w:rFonts w:ascii="Arial" w:eastAsia="MS PGothic" w:hAnsi="Arial" w:cs="Arial"/>
        <w:color w:val="808080"/>
      </w:rPr>
    </w:pPr>
    <w:r w:rsidRPr="004B7702">
      <w:rPr>
        <w:rFonts w:ascii="Arial" w:eastAsia="MS PGothic" w:hAnsi="Arial" w:cs="Arial"/>
        <w:noProof/>
        <w:color w:val="808080"/>
      </w:rPr>
      <w:drawing>
        <wp:anchor distT="0" distB="0" distL="114300" distR="114300" simplePos="0" relativeHeight="251658244" behindDoc="0" locked="0" layoutInCell="1" allowOverlap="1" wp14:anchorId="63769367" wp14:editId="7166B910">
          <wp:simplePos x="0" y="0"/>
          <wp:positionH relativeFrom="column">
            <wp:posOffset>4541520</wp:posOffset>
          </wp:positionH>
          <wp:positionV relativeFrom="paragraph">
            <wp:posOffset>84455</wp:posOffset>
          </wp:positionV>
          <wp:extent cx="1250950" cy="335280"/>
          <wp:effectExtent l="0" t="0" r="6350" b="7620"/>
          <wp:wrapSquare wrapText="bothSides"/>
          <wp:docPr id="512673570" name="図 4" descr="時計, 挿絵 が含まれている画像&#10;&#10;自動的に生成された説明">
            <a:extLst xmlns:a="http://schemas.openxmlformats.org/drawingml/2006/main">
              <a:ext uri="{FF2B5EF4-FFF2-40B4-BE49-F238E27FC236}">
                <a16:creationId xmlns:a16="http://schemas.microsoft.com/office/drawing/2014/main" id="{67549461-D9A2-4D39-A893-ABEB73F32E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時計, 挿絵 が含まれている画像&#10;&#10;自動的に生成された説明">
                    <a:extLst>
                      <a:ext uri="{FF2B5EF4-FFF2-40B4-BE49-F238E27FC236}">
                        <a16:creationId xmlns:a16="http://schemas.microsoft.com/office/drawing/2014/main" id="{67549461-D9A2-4D39-A893-ABEB73F32E03}"/>
                      </a:ext>
                    </a:extLst>
                  </pic:cNvPr>
                  <pic:cNvPicPr>
                    <a:picLocks noChangeAspect="1"/>
                  </pic:cNvPicPr>
                </pic:nvPicPr>
                <pic:blipFill>
                  <a:blip r:embed="rId1" cstate="screen">
                    <a:extLst>
                      <a:ext uri="{28A0092B-C50C-407E-A947-70E740481C1C}">
                        <a14:useLocalDpi xmlns:a14="http://schemas.microsoft.com/office/drawing/2010/main"/>
                      </a:ext>
                    </a:extLst>
                  </a:blip>
                  <a:stretch>
                    <a:fillRect/>
                  </a:stretch>
                </pic:blipFill>
                <pic:spPr>
                  <a:xfrm>
                    <a:off x="0" y="0"/>
                    <a:ext cx="1250950" cy="335280"/>
                  </a:xfrm>
                  <a:prstGeom prst="rect">
                    <a:avLst/>
                  </a:prstGeom>
                </pic:spPr>
              </pic:pic>
            </a:graphicData>
          </a:graphic>
          <wp14:sizeRelH relativeFrom="page">
            <wp14:pctWidth>0</wp14:pctWidth>
          </wp14:sizeRelH>
          <wp14:sizeRelV relativeFrom="page">
            <wp14:pctHeight>0</wp14:pctHeight>
          </wp14:sizeRelV>
        </wp:anchor>
      </w:drawing>
    </w:r>
  </w:p>
  <w:p w14:paraId="0FA22C62" w14:textId="5F2EFF32" w:rsidR="004C6FCE" w:rsidRPr="00FC5DE4" w:rsidRDefault="004B7702" w:rsidP="001545EB">
    <w:pPr>
      <w:pStyle w:val="Encabezado"/>
      <w:jc w:val="left"/>
      <w:rPr>
        <w:rFonts w:ascii="Arial" w:eastAsia="MS PGothic" w:hAnsi="Arial" w:cs="Arial"/>
        <w:color w:val="808080"/>
      </w:rPr>
    </w:pPr>
    <w:r w:rsidRPr="004B7702">
      <w:rPr>
        <w:rFonts w:ascii="Arial" w:eastAsia="MS PGothic" w:hAnsi="Arial" w:cs="Arial"/>
        <w:noProof/>
        <w:color w:val="808080"/>
      </w:rPr>
      <mc:AlternateContent>
        <mc:Choice Requires="wps">
          <w:drawing>
            <wp:anchor distT="4294967295" distB="4294967295" distL="114300" distR="114300" simplePos="0" relativeHeight="251658241" behindDoc="0" locked="0" layoutInCell="1" allowOverlap="1" wp14:anchorId="73B31CCB" wp14:editId="39649A0C">
              <wp:simplePos x="0" y="0"/>
              <wp:positionH relativeFrom="margin">
                <wp:align>left</wp:align>
              </wp:positionH>
              <wp:positionV relativeFrom="paragraph">
                <wp:posOffset>401706</wp:posOffset>
              </wp:positionV>
              <wp:extent cx="5761990" cy="0"/>
              <wp:effectExtent l="0" t="0" r="0" b="0"/>
              <wp:wrapNone/>
              <wp:docPr id="7"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199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E53B1EF" id="直線コネクタ 7"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31.65pt" to="453.7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" strokecolor="windowText">
              <o:lock v:ext="edit" shapetype="f"/>
              <w10:wrap anchorx="margin"/>
            </v:line>
          </w:pict>
        </mc:Fallback>
      </mc:AlternateContent>
    </w:r>
    <w:r w:rsidR="001545EB">
      <w:rPr>
        <w:rFonts w:ascii="Arial" w:eastAsia="MS PGothic" w:hAnsi="Arial" w:cs="Arial"/>
        <w:noProof/>
        <w:color w:val="808080"/>
      </w:rPr>
      <w:t xml:space="preserve">COMUNICADO DE PRENSA  </w:t>
    </w:r>
    <w:r w:rsidRPr="004B7702">
      <w:rPr>
        <w:rFonts w:ascii="Arial" w:eastAsia="MS PGothic" w:hAnsi="Arial" w:cs="Arial"/>
        <w:color w:val="808080"/>
      </w:rPr>
      <w:t xml:space="preserve"> </w:t>
    </w:r>
    <w:r w:rsidR="00FC5DE4" w:rsidRPr="003B2283">
      <w:rPr>
        <w:rFonts w:ascii="Arial" w:eastAsia="MS PGothic" w:hAnsi="Arial" w:cs="Arial"/>
        <w:color w:val="80808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75A6" w14:textId="77777777" w:rsidR="00077B6B" w:rsidRDefault="00077B6B">
    <w:pPr>
      <w:pStyle w:val="Encabezado"/>
    </w:pPr>
  </w:p>
  <w:p w14:paraId="212A2425" w14:textId="77777777" w:rsidR="00077B6B" w:rsidRDefault="00077B6B">
    <w:pPr>
      <w:pStyle w:val="Encabezado"/>
    </w:pPr>
    <w:r w:rsidRPr="003A3E32">
      <w:rPr>
        <w:rFonts w:ascii="Helvetica" w:hAnsi="Helvetica"/>
        <w:noProof/>
      </w:rPr>
      <w:drawing>
        <wp:anchor distT="0" distB="0" distL="114300" distR="114300" simplePos="0" relativeHeight="251658240" behindDoc="1" locked="0" layoutInCell="1" allowOverlap="1" wp14:anchorId="1AC37662" wp14:editId="57A13EE7">
          <wp:simplePos x="0" y="0"/>
          <wp:positionH relativeFrom="column">
            <wp:posOffset>-62865</wp:posOffset>
          </wp:positionH>
          <wp:positionV relativeFrom="paragraph">
            <wp:posOffset>18415</wp:posOffset>
          </wp:positionV>
          <wp:extent cx="1548765" cy="254000"/>
          <wp:effectExtent l="0" t="0" r="635" b="0"/>
          <wp:wrapNone/>
          <wp:docPr id="801746358" name="図 5" descr="HDD:Users:soichiro:Dropbox:Tamron:my work folder:Press_L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D:Users:soichiro:Dropbox:Tamron:my work folder:Press_Le: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25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B953D0" w14:textId="77777777" w:rsidR="00077B6B" w:rsidRDefault="00077B6B">
    <w:pPr>
      <w:pStyle w:val="Encabezado"/>
    </w:pPr>
  </w:p>
  <w:p w14:paraId="28D1517E" w14:textId="77777777" w:rsidR="00077B6B" w:rsidRDefault="00077B6B">
    <w:pPr>
      <w:pStyle w:val="Encabezado"/>
      <w:rPr>
        <w:rFonts w:ascii="Helvetica" w:hAnsi="Helvetica"/>
      </w:rPr>
    </w:pPr>
  </w:p>
  <w:p w14:paraId="01301D14" w14:textId="77777777" w:rsidR="00077B6B" w:rsidRDefault="00077B6B">
    <w:pPr>
      <w:pStyle w:val="Encabezado"/>
      <w:rPr>
        <w:rFonts w:ascii="Helvetica" w:hAnsi="Helvetica"/>
      </w:rPr>
    </w:pPr>
  </w:p>
  <w:p w14:paraId="2DD834A0" w14:textId="77777777" w:rsidR="00077B6B" w:rsidRDefault="00077B6B">
    <w:pPr>
      <w:pStyle w:val="Encabezado"/>
      <w:rPr>
        <w:rFonts w:ascii="Helvetica" w:hAnsi="Helvetica"/>
      </w:rPr>
    </w:pPr>
  </w:p>
  <w:p w14:paraId="5A67A5FB" w14:textId="77777777" w:rsidR="00077B6B" w:rsidRDefault="00077B6B">
    <w:pPr>
      <w:pStyle w:val="Encabezado"/>
      <w:rPr>
        <w:rFonts w:ascii="Helvetica" w:hAnsi="Helvetica"/>
      </w:rPr>
    </w:pPr>
  </w:p>
  <w:p w14:paraId="55577AF1" w14:textId="77777777" w:rsidR="00077B6B" w:rsidRDefault="00077B6B">
    <w:pPr>
      <w:pStyle w:val="Encabezado"/>
      <w:rPr>
        <w:rFonts w:ascii="Helvetica" w:hAnsi="Helvetica"/>
      </w:rPr>
    </w:pPr>
  </w:p>
  <w:p w14:paraId="18144F29" w14:textId="77777777" w:rsidR="00077B6B" w:rsidRDefault="00077B6B">
    <w:pPr>
      <w:pStyle w:val="Encabezado"/>
      <w:rPr>
        <w:rFonts w:ascii="Helvetica" w:hAnsi="Helveti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57CF1"/>
    <w:multiLevelType w:val="multilevel"/>
    <w:tmpl w:val="1F8C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27FF2"/>
    <w:multiLevelType w:val="hybridMultilevel"/>
    <w:tmpl w:val="5B648B2A"/>
    <w:lvl w:ilvl="0" w:tplc="0409000F">
      <w:start w:val="1"/>
      <w:numFmt w:val="decimal"/>
      <w:lvlText w:val="%1."/>
      <w:lvlJc w:val="left"/>
      <w:pPr>
        <w:ind w:left="1554" w:hanging="420"/>
      </w:p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2" w15:restartNumberingAfterBreak="0">
    <w:nsid w:val="17387BDE"/>
    <w:multiLevelType w:val="hybridMultilevel"/>
    <w:tmpl w:val="85323C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90E6E23"/>
    <w:multiLevelType w:val="hybridMultilevel"/>
    <w:tmpl w:val="E940E1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E77DB8"/>
    <w:multiLevelType w:val="hybridMultilevel"/>
    <w:tmpl w:val="63A4DF94"/>
    <w:lvl w:ilvl="0" w:tplc="94F04FB0">
      <w:numFmt w:val="bullet"/>
      <w:lvlText w:val=""/>
      <w:lvlJc w:val="left"/>
      <w:pPr>
        <w:ind w:left="730" w:hanging="370"/>
      </w:pPr>
      <w:rPr>
        <w:rFonts w:ascii="Palatino Linotype" w:eastAsia="MS PGothic" w:hAnsi="Palatino Linotype"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4285084"/>
    <w:multiLevelType w:val="hybridMultilevel"/>
    <w:tmpl w:val="76CAB15C"/>
    <w:lvl w:ilvl="0" w:tplc="0FCC7A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9695CB0"/>
    <w:multiLevelType w:val="multilevel"/>
    <w:tmpl w:val="1404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393732"/>
    <w:multiLevelType w:val="multilevel"/>
    <w:tmpl w:val="8138A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0455E5"/>
    <w:multiLevelType w:val="hybridMultilevel"/>
    <w:tmpl w:val="E9A296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C329C2"/>
    <w:multiLevelType w:val="hybridMultilevel"/>
    <w:tmpl w:val="734817D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9566A19"/>
    <w:multiLevelType w:val="hybridMultilevel"/>
    <w:tmpl w:val="AEAC8B8E"/>
    <w:lvl w:ilvl="0" w:tplc="32821FCA">
      <w:start w:val="1"/>
      <w:numFmt w:val="decimal"/>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6F61662"/>
    <w:multiLevelType w:val="hybridMultilevel"/>
    <w:tmpl w:val="BF105B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A7F375F"/>
    <w:multiLevelType w:val="hybridMultilevel"/>
    <w:tmpl w:val="F4AE53D4"/>
    <w:lvl w:ilvl="0" w:tplc="0409000F">
      <w:start w:val="1"/>
      <w:numFmt w:val="decimal"/>
      <w:lvlText w:val="%1."/>
      <w:lvlJc w:val="left"/>
      <w:pPr>
        <w:ind w:left="562" w:hanging="420"/>
      </w:p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3" w15:restartNumberingAfterBreak="0">
    <w:nsid w:val="4B262EDD"/>
    <w:multiLevelType w:val="hybridMultilevel"/>
    <w:tmpl w:val="D030696A"/>
    <w:lvl w:ilvl="0" w:tplc="8468F0A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D6A1755"/>
    <w:multiLevelType w:val="hybridMultilevel"/>
    <w:tmpl w:val="AD3692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AB2D00"/>
    <w:multiLevelType w:val="hybridMultilevel"/>
    <w:tmpl w:val="10B2C1DE"/>
    <w:lvl w:ilvl="0" w:tplc="5474749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8022D6"/>
    <w:multiLevelType w:val="hybridMultilevel"/>
    <w:tmpl w:val="6D92F720"/>
    <w:lvl w:ilvl="0" w:tplc="0409000F">
      <w:start w:val="1"/>
      <w:numFmt w:val="decimal"/>
      <w:lvlText w:val="%1."/>
      <w:lvlJc w:val="left"/>
      <w:pPr>
        <w:ind w:left="360" w:hanging="360"/>
      </w:pPr>
      <w:rPr>
        <w:sz w:val="20"/>
        <w:szCs w:val="2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15:restartNumberingAfterBreak="0">
    <w:nsid w:val="597807F3"/>
    <w:multiLevelType w:val="multilevel"/>
    <w:tmpl w:val="261A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070557"/>
    <w:multiLevelType w:val="hybridMultilevel"/>
    <w:tmpl w:val="FA6CB2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D903113"/>
    <w:multiLevelType w:val="hybridMultilevel"/>
    <w:tmpl w:val="F438BFBC"/>
    <w:lvl w:ilvl="0" w:tplc="18DC01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B17F5"/>
    <w:multiLevelType w:val="multilevel"/>
    <w:tmpl w:val="9620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E8619B"/>
    <w:multiLevelType w:val="hybridMultilevel"/>
    <w:tmpl w:val="83C6A5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B154F1"/>
    <w:multiLevelType w:val="hybridMultilevel"/>
    <w:tmpl w:val="B0E24364"/>
    <w:lvl w:ilvl="0" w:tplc="1B5E5F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DC865EE"/>
    <w:multiLevelType w:val="hybridMultilevel"/>
    <w:tmpl w:val="4C643174"/>
    <w:lvl w:ilvl="0" w:tplc="F6BAE038">
      <w:start w:val="6"/>
      <w:numFmt w:val="bullet"/>
      <w:lvlText w:val="※"/>
      <w:lvlJc w:val="left"/>
      <w:pPr>
        <w:ind w:left="360" w:hanging="360"/>
      </w:pPr>
      <w:rPr>
        <w:rFonts w:ascii="MS PGothic" w:eastAsia="MS PGothic" w:hAnsi="MS PGothic"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6D5AC5"/>
    <w:multiLevelType w:val="hybridMultilevel"/>
    <w:tmpl w:val="FAA29FCE"/>
    <w:lvl w:ilvl="0" w:tplc="A73C367A">
      <w:start w:val="1"/>
      <w:numFmt w:val="decimal"/>
      <w:lvlText w:val="%1."/>
      <w:lvlJc w:val="left"/>
      <w:pPr>
        <w:ind w:left="360" w:hanging="360"/>
      </w:pPr>
      <w:rPr>
        <w:rFonts w:hint="default"/>
      </w:rPr>
    </w:lvl>
    <w:lvl w:ilvl="1" w:tplc="19CAD7E4">
      <w:start w:val="17"/>
      <w:numFmt w:val="bullet"/>
      <w:lvlText w:val="※"/>
      <w:lvlJc w:val="left"/>
      <w:pPr>
        <w:ind w:left="780" w:hanging="360"/>
      </w:pPr>
      <w:rPr>
        <w:rFonts w:ascii="MS Mincho" w:eastAsia="MS Mincho" w:hAnsi="MS Mincho"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2ED2D06"/>
    <w:multiLevelType w:val="hybridMultilevel"/>
    <w:tmpl w:val="E8602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7773709">
    <w:abstractNumId w:val="15"/>
  </w:num>
  <w:num w:numId="2" w16cid:durableId="1859614507">
    <w:abstractNumId w:val="9"/>
  </w:num>
  <w:num w:numId="3" w16cid:durableId="429396763">
    <w:abstractNumId w:val="3"/>
  </w:num>
  <w:num w:numId="4" w16cid:durableId="1103963196">
    <w:abstractNumId w:val="14"/>
  </w:num>
  <w:num w:numId="5" w16cid:durableId="1373772240">
    <w:abstractNumId w:val="8"/>
  </w:num>
  <w:num w:numId="6" w16cid:durableId="256670441">
    <w:abstractNumId w:val="25"/>
  </w:num>
  <w:num w:numId="7" w16cid:durableId="636685103">
    <w:abstractNumId w:val="12"/>
  </w:num>
  <w:num w:numId="8" w16cid:durableId="1396198578">
    <w:abstractNumId w:val="18"/>
  </w:num>
  <w:num w:numId="9" w16cid:durableId="1069577605">
    <w:abstractNumId w:val="22"/>
  </w:num>
  <w:num w:numId="10" w16cid:durableId="691345455">
    <w:abstractNumId w:val="19"/>
  </w:num>
  <w:num w:numId="11" w16cid:durableId="77100542">
    <w:abstractNumId w:val="20"/>
  </w:num>
  <w:num w:numId="12" w16cid:durableId="1665819201">
    <w:abstractNumId w:val="1"/>
  </w:num>
  <w:num w:numId="13" w16cid:durableId="1956213095">
    <w:abstractNumId w:val="24"/>
  </w:num>
  <w:num w:numId="14" w16cid:durableId="889421114">
    <w:abstractNumId w:val="21"/>
  </w:num>
  <w:num w:numId="15" w16cid:durableId="1317296190">
    <w:abstractNumId w:val="23"/>
  </w:num>
  <w:num w:numId="16" w16cid:durableId="1016812287">
    <w:abstractNumId w:val="5"/>
  </w:num>
  <w:num w:numId="17" w16cid:durableId="1788281155">
    <w:abstractNumId w:val="16"/>
  </w:num>
  <w:num w:numId="18" w16cid:durableId="1119299247">
    <w:abstractNumId w:val="10"/>
  </w:num>
  <w:num w:numId="19" w16cid:durableId="1543517488">
    <w:abstractNumId w:val="13"/>
  </w:num>
  <w:num w:numId="20" w16cid:durableId="869298130">
    <w:abstractNumId w:val="2"/>
  </w:num>
  <w:num w:numId="21" w16cid:durableId="132842130">
    <w:abstractNumId w:val="4"/>
  </w:num>
  <w:num w:numId="22" w16cid:durableId="1888031382">
    <w:abstractNumId w:val="7"/>
  </w:num>
  <w:num w:numId="23" w16cid:durableId="1464229455">
    <w:abstractNumId w:val="17"/>
  </w:num>
  <w:num w:numId="24" w16cid:durableId="1967155472">
    <w:abstractNumId w:val="11"/>
  </w:num>
  <w:num w:numId="25" w16cid:durableId="354115086">
    <w:abstractNumId w:val="0"/>
  </w:num>
  <w:num w:numId="26" w16cid:durableId="3158390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96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9B2"/>
    <w:rsid w:val="00001A3E"/>
    <w:rsid w:val="000028A2"/>
    <w:rsid w:val="00012E00"/>
    <w:rsid w:val="0001507A"/>
    <w:rsid w:val="00015827"/>
    <w:rsid w:val="00015AC3"/>
    <w:rsid w:val="0001723E"/>
    <w:rsid w:val="00020166"/>
    <w:rsid w:val="000202A9"/>
    <w:rsid w:val="00021920"/>
    <w:rsid w:val="000235A4"/>
    <w:rsid w:val="00024916"/>
    <w:rsid w:val="00025D08"/>
    <w:rsid w:val="00030758"/>
    <w:rsid w:val="00030D07"/>
    <w:rsid w:val="00030FB3"/>
    <w:rsid w:val="00031889"/>
    <w:rsid w:val="00031FAE"/>
    <w:rsid w:val="0003229F"/>
    <w:rsid w:val="000372E9"/>
    <w:rsid w:val="00037679"/>
    <w:rsid w:val="00037BAC"/>
    <w:rsid w:val="00040780"/>
    <w:rsid w:val="000407DA"/>
    <w:rsid w:val="00040CD8"/>
    <w:rsid w:val="00041D71"/>
    <w:rsid w:val="00042D14"/>
    <w:rsid w:val="00043614"/>
    <w:rsid w:val="00044639"/>
    <w:rsid w:val="00045204"/>
    <w:rsid w:val="0004642A"/>
    <w:rsid w:val="00046BEF"/>
    <w:rsid w:val="00047CF6"/>
    <w:rsid w:val="00047DC8"/>
    <w:rsid w:val="00050D8A"/>
    <w:rsid w:val="00051603"/>
    <w:rsid w:val="00051F55"/>
    <w:rsid w:val="00052719"/>
    <w:rsid w:val="000528D3"/>
    <w:rsid w:val="00052E0B"/>
    <w:rsid w:val="00053125"/>
    <w:rsid w:val="00053E86"/>
    <w:rsid w:val="00053EA6"/>
    <w:rsid w:val="000548BF"/>
    <w:rsid w:val="00055FD6"/>
    <w:rsid w:val="00057AE5"/>
    <w:rsid w:val="000602D0"/>
    <w:rsid w:val="00060E1A"/>
    <w:rsid w:val="00061D63"/>
    <w:rsid w:val="00062FE7"/>
    <w:rsid w:val="00063523"/>
    <w:rsid w:val="00065F36"/>
    <w:rsid w:val="00066CAF"/>
    <w:rsid w:val="00071B9C"/>
    <w:rsid w:val="00072DEF"/>
    <w:rsid w:val="000732B4"/>
    <w:rsid w:val="000738DD"/>
    <w:rsid w:val="00074199"/>
    <w:rsid w:val="000745EA"/>
    <w:rsid w:val="000749DF"/>
    <w:rsid w:val="00074AEA"/>
    <w:rsid w:val="000769CA"/>
    <w:rsid w:val="00076D8C"/>
    <w:rsid w:val="000775C7"/>
    <w:rsid w:val="00077B6B"/>
    <w:rsid w:val="000804EE"/>
    <w:rsid w:val="000807EC"/>
    <w:rsid w:val="00082BA8"/>
    <w:rsid w:val="00083202"/>
    <w:rsid w:val="000841C4"/>
    <w:rsid w:val="000848F6"/>
    <w:rsid w:val="00085B5A"/>
    <w:rsid w:val="000869BE"/>
    <w:rsid w:val="0008716C"/>
    <w:rsid w:val="00090846"/>
    <w:rsid w:val="000910BB"/>
    <w:rsid w:val="00092541"/>
    <w:rsid w:val="00092876"/>
    <w:rsid w:val="00094793"/>
    <w:rsid w:val="00094F6A"/>
    <w:rsid w:val="00095C56"/>
    <w:rsid w:val="000A0310"/>
    <w:rsid w:val="000A116A"/>
    <w:rsid w:val="000A3D78"/>
    <w:rsid w:val="000A7CBA"/>
    <w:rsid w:val="000B2B0F"/>
    <w:rsid w:val="000B3704"/>
    <w:rsid w:val="000B400F"/>
    <w:rsid w:val="000B55E8"/>
    <w:rsid w:val="000B55F6"/>
    <w:rsid w:val="000B5A0E"/>
    <w:rsid w:val="000B6207"/>
    <w:rsid w:val="000B6FB4"/>
    <w:rsid w:val="000B7B9D"/>
    <w:rsid w:val="000C0305"/>
    <w:rsid w:val="000C06AD"/>
    <w:rsid w:val="000C0B21"/>
    <w:rsid w:val="000C1ED8"/>
    <w:rsid w:val="000C2233"/>
    <w:rsid w:val="000C249C"/>
    <w:rsid w:val="000C32FC"/>
    <w:rsid w:val="000C34E7"/>
    <w:rsid w:val="000C5CE8"/>
    <w:rsid w:val="000C6442"/>
    <w:rsid w:val="000C6981"/>
    <w:rsid w:val="000C7B02"/>
    <w:rsid w:val="000C7B9A"/>
    <w:rsid w:val="000D020E"/>
    <w:rsid w:val="000D2912"/>
    <w:rsid w:val="000D29F4"/>
    <w:rsid w:val="000D35A3"/>
    <w:rsid w:val="000D5A3E"/>
    <w:rsid w:val="000D75B6"/>
    <w:rsid w:val="000E13D5"/>
    <w:rsid w:val="000E1FE4"/>
    <w:rsid w:val="000E204D"/>
    <w:rsid w:val="000E3ECC"/>
    <w:rsid w:val="000E6A5F"/>
    <w:rsid w:val="000E6B04"/>
    <w:rsid w:val="000E6D4A"/>
    <w:rsid w:val="000E7A0A"/>
    <w:rsid w:val="000F09CB"/>
    <w:rsid w:val="000F142A"/>
    <w:rsid w:val="000F1672"/>
    <w:rsid w:val="000F3517"/>
    <w:rsid w:val="000F387B"/>
    <w:rsid w:val="000F5906"/>
    <w:rsid w:val="000F63F6"/>
    <w:rsid w:val="000F68EB"/>
    <w:rsid w:val="000F7FEC"/>
    <w:rsid w:val="0010012D"/>
    <w:rsid w:val="001001A1"/>
    <w:rsid w:val="00102254"/>
    <w:rsid w:val="00102CE3"/>
    <w:rsid w:val="00103927"/>
    <w:rsid w:val="00103DDC"/>
    <w:rsid w:val="00104187"/>
    <w:rsid w:val="00104499"/>
    <w:rsid w:val="00105343"/>
    <w:rsid w:val="00105EED"/>
    <w:rsid w:val="001070FE"/>
    <w:rsid w:val="0010796C"/>
    <w:rsid w:val="00110AE2"/>
    <w:rsid w:val="00110D40"/>
    <w:rsid w:val="00116DB1"/>
    <w:rsid w:val="00117A5D"/>
    <w:rsid w:val="0012035B"/>
    <w:rsid w:val="001204D1"/>
    <w:rsid w:val="00120AEF"/>
    <w:rsid w:val="0012117E"/>
    <w:rsid w:val="00121E5C"/>
    <w:rsid w:val="00123245"/>
    <w:rsid w:val="00124CD5"/>
    <w:rsid w:val="0012620C"/>
    <w:rsid w:val="00126583"/>
    <w:rsid w:val="00127FF9"/>
    <w:rsid w:val="0013091F"/>
    <w:rsid w:val="00130FBE"/>
    <w:rsid w:val="00130FD8"/>
    <w:rsid w:val="00131C72"/>
    <w:rsid w:val="00131E32"/>
    <w:rsid w:val="00132497"/>
    <w:rsid w:val="00133775"/>
    <w:rsid w:val="00134EB6"/>
    <w:rsid w:val="00136E74"/>
    <w:rsid w:val="00137088"/>
    <w:rsid w:val="0014081D"/>
    <w:rsid w:val="00140AEA"/>
    <w:rsid w:val="001411FC"/>
    <w:rsid w:val="00142515"/>
    <w:rsid w:val="0014278D"/>
    <w:rsid w:val="001438AE"/>
    <w:rsid w:val="00144B01"/>
    <w:rsid w:val="00145CD0"/>
    <w:rsid w:val="00147398"/>
    <w:rsid w:val="001479B2"/>
    <w:rsid w:val="00147A71"/>
    <w:rsid w:val="00151E65"/>
    <w:rsid w:val="001528A2"/>
    <w:rsid w:val="00153C04"/>
    <w:rsid w:val="0015432E"/>
    <w:rsid w:val="001545EB"/>
    <w:rsid w:val="00154CC8"/>
    <w:rsid w:val="001550C4"/>
    <w:rsid w:val="0015572C"/>
    <w:rsid w:val="00155812"/>
    <w:rsid w:val="00155893"/>
    <w:rsid w:val="001558DE"/>
    <w:rsid w:val="0015621D"/>
    <w:rsid w:val="00156B13"/>
    <w:rsid w:val="00157D94"/>
    <w:rsid w:val="00163AB5"/>
    <w:rsid w:val="0016412F"/>
    <w:rsid w:val="0016537B"/>
    <w:rsid w:val="00166712"/>
    <w:rsid w:val="00166B3D"/>
    <w:rsid w:val="00166C72"/>
    <w:rsid w:val="001677F4"/>
    <w:rsid w:val="00167D19"/>
    <w:rsid w:val="001704CF"/>
    <w:rsid w:val="00171A34"/>
    <w:rsid w:val="00171F14"/>
    <w:rsid w:val="001722AB"/>
    <w:rsid w:val="00173159"/>
    <w:rsid w:val="00173FEF"/>
    <w:rsid w:val="00175374"/>
    <w:rsid w:val="00175A5C"/>
    <w:rsid w:val="00177268"/>
    <w:rsid w:val="00177A60"/>
    <w:rsid w:val="00184F1F"/>
    <w:rsid w:val="00186513"/>
    <w:rsid w:val="00186D78"/>
    <w:rsid w:val="00187649"/>
    <w:rsid w:val="001911B8"/>
    <w:rsid w:val="00193187"/>
    <w:rsid w:val="00193C82"/>
    <w:rsid w:val="00193DD9"/>
    <w:rsid w:val="0019491A"/>
    <w:rsid w:val="00194D85"/>
    <w:rsid w:val="00195548"/>
    <w:rsid w:val="001957A5"/>
    <w:rsid w:val="0019659C"/>
    <w:rsid w:val="0019787C"/>
    <w:rsid w:val="001978C2"/>
    <w:rsid w:val="00197927"/>
    <w:rsid w:val="001A13DE"/>
    <w:rsid w:val="001A3E4D"/>
    <w:rsid w:val="001A417E"/>
    <w:rsid w:val="001A4A0D"/>
    <w:rsid w:val="001A57B7"/>
    <w:rsid w:val="001A5E0F"/>
    <w:rsid w:val="001A787E"/>
    <w:rsid w:val="001B0087"/>
    <w:rsid w:val="001B16C0"/>
    <w:rsid w:val="001B1872"/>
    <w:rsid w:val="001B259A"/>
    <w:rsid w:val="001B2730"/>
    <w:rsid w:val="001B377A"/>
    <w:rsid w:val="001B4267"/>
    <w:rsid w:val="001C07EC"/>
    <w:rsid w:val="001C0CFA"/>
    <w:rsid w:val="001C1D04"/>
    <w:rsid w:val="001C4DE4"/>
    <w:rsid w:val="001C6A4C"/>
    <w:rsid w:val="001C74E9"/>
    <w:rsid w:val="001D0E86"/>
    <w:rsid w:val="001D0F97"/>
    <w:rsid w:val="001D1080"/>
    <w:rsid w:val="001D1CAB"/>
    <w:rsid w:val="001D2301"/>
    <w:rsid w:val="001D2488"/>
    <w:rsid w:val="001D248D"/>
    <w:rsid w:val="001D4854"/>
    <w:rsid w:val="001D53F1"/>
    <w:rsid w:val="001D5BEC"/>
    <w:rsid w:val="001D5CE6"/>
    <w:rsid w:val="001D7558"/>
    <w:rsid w:val="001E3B51"/>
    <w:rsid w:val="001E473D"/>
    <w:rsid w:val="001E4A3A"/>
    <w:rsid w:val="001E5C5D"/>
    <w:rsid w:val="001E6224"/>
    <w:rsid w:val="001E69AC"/>
    <w:rsid w:val="001F03F9"/>
    <w:rsid w:val="001F1231"/>
    <w:rsid w:val="001F164C"/>
    <w:rsid w:val="001F1E4B"/>
    <w:rsid w:val="001F2237"/>
    <w:rsid w:val="001F270E"/>
    <w:rsid w:val="001F3ED4"/>
    <w:rsid w:val="001F44C0"/>
    <w:rsid w:val="001F45F8"/>
    <w:rsid w:val="001F578D"/>
    <w:rsid w:val="001F7102"/>
    <w:rsid w:val="001F7C63"/>
    <w:rsid w:val="00200091"/>
    <w:rsid w:val="00201DF1"/>
    <w:rsid w:val="002030B7"/>
    <w:rsid w:val="002030FC"/>
    <w:rsid w:val="002035E7"/>
    <w:rsid w:val="00204602"/>
    <w:rsid w:val="002052D6"/>
    <w:rsid w:val="00205AF1"/>
    <w:rsid w:val="00205C4D"/>
    <w:rsid w:val="00205F9E"/>
    <w:rsid w:val="00207583"/>
    <w:rsid w:val="0020763C"/>
    <w:rsid w:val="00207740"/>
    <w:rsid w:val="00213EA9"/>
    <w:rsid w:val="002158C1"/>
    <w:rsid w:val="00216162"/>
    <w:rsid w:val="0021679E"/>
    <w:rsid w:val="00217264"/>
    <w:rsid w:val="00221D6B"/>
    <w:rsid w:val="002220C8"/>
    <w:rsid w:val="00223C44"/>
    <w:rsid w:val="002259E6"/>
    <w:rsid w:val="002268CD"/>
    <w:rsid w:val="002272F8"/>
    <w:rsid w:val="00227A2B"/>
    <w:rsid w:val="00231241"/>
    <w:rsid w:val="00231D9A"/>
    <w:rsid w:val="00232351"/>
    <w:rsid w:val="00233D1F"/>
    <w:rsid w:val="00234B8B"/>
    <w:rsid w:val="00235199"/>
    <w:rsid w:val="0023617B"/>
    <w:rsid w:val="002364A1"/>
    <w:rsid w:val="002408C2"/>
    <w:rsid w:val="0024118A"/>
    <w:rsid w:val="0024165F"/>
    <w:rsid w:val="0024248E"/>
    <w:rsid w:val="00242D7F"/>
    <w:rsid w:val="002436BE"/>
    <w:rsid w:val="0024421D"/>
    <w:rsid w:val="00244B96"/>
    <w:rsid w:val="0024704B"/>
    <w:rsid w:val="002472AD"/>
    <w:rsid w:val="00247882"/>
    <w:rsid w:val="00250543"/>
    <w:rsid w:val="002553A0"/>
    <w:rsid w:val="002562C6"/>
    <w:rsid w:val="00257F1D"/>
    <w:rsid w:val="002606E8"/>
    <w:rsid w:val="0026073F"/>
    <w:rsid w:val="00262034"/>
    <w:rsid w:val="002639D8"/>
    <w:rsid w:val="0026407A"/>
    <w:rsid w:val="002646EE"/>
    <w:rsid w:val="00265A59"/>
    <w:rsid w:val="00265D75"/>
    <w:rsid w:val="00266874"/>
    <w:rsid w:val="00267080"/>
    <w:rsid w:val="00267F16"/>
    <w:rsid w:val="00272203"/>
    <w:rsid w:val="00272C93"/>
    <w:rsid w:val="002747CC"/>
    <w:rsid w:val="002748DE"/>
    <w:rsid w:val="00274D86"/>
    <w:rsid w:val="002751FC"/>
    <w:rsid w:val="002767E6"/>
    <w:rsid w:val="00276EF4"/>
    <w:rsid w:val="0027720D"/>
    <w:rsid w:val="0028080C"/>
    <w:rsid w:val="00281638"/>
    <w:rsid w:val="00281E1D"/>
    <w:rsid w:val="002849CE"/>
    <w:rsid w:val="00285C64"/>
    <w:rsid w:val="00287D9B"/>
    <w:rsid w:val="00290699"/>
    <w:rsid w:val="002907F5"/>
    <w:rsid w:val="00292DC4"/>
    <w:rsid w:val="0029336C"/>
    <w:rsid w:val="002950B7"/>
    <w:rsid w:val="00297681"/>
    <w:rsid w:val="0029789C"/>
    <w:rsid w:val="00297FD1"/>
    <w:rsid w:val="002A234D"/>
    <w:rsid w:val="002A2E42"/>
    <w:rsid w:val="002A3275"/>
    <w:rsid w:val="002A4CA5"/>
    <w:rsid w:val="002A6C2A"/>
    <w:rsid w:val="002A77F3"/>
    <w:rsid w:val="002B0C8C"/>
    <w:rsid w:val="002B0ECE"/>
    <w:rsid w:val="002B1E39"/>
    <w:rsid w:val="002B240E"/>
    <w:rsid w:val="002B2751"/>
    <w:rsid w:val="002B3AEC"/>
    <w:rsid w:val="002B3B96"/>
    <w:rsid w:val="002B5319"/>
    <w:rsid w:val="002B5BC0"/>
    <w:rsid w:val="002B68D7"/>
    <w:rsid w:val="002B75BF"/>
    <w:rsid w:val="002C0571"/>
    <w:rsid w:val="002C3789"/>
    <w:rsid w:val="002C3790"/>
    <w:rsid w:val="002C3961"/>
    <w:rsid w:val="002C63B5"/>
    <w:rsid w:val="002C6EFB"/>
    <w:rsid w:val="002C76AF"/>
    <w:rsid w:val="002D1FA4"/>
    <w:rsid w:val="002D25EF"/>
    <w:rsid w:val="002D45E4"/>
    <w:rsid w:val="002D4C17"/>
    <w:rsid w:val="002D6129"/>
    <w:rsid w:val="002D6AFB"/>
    <w:rsid w:val="002E084F"/>
    <w:rsid w:val="002E2668"/>
    <w:rsid w:val="002E43BA"/>
    <w:rsid w:val="002E4A15"/>
    <w:rsid w:val="002E4C16"/>
    <w:rsid w:val="002E594D"/>
    <w:rsid w:val="002E6483"/>
    <w:rsid w:val="002E6C5D"/>
    <w:rsid w:val="002F09CA"/>
    <w:rsid w:val="002F35E4"/>
    <w:rsid w:val="002F469A"/>
    <w:rsid w:val="002F4EDE"/>
    <w:rsid w:val="0030004E"/>
    <w:rsid w:val="00300DF9"/>
    <w:rsid w:val="003022E5"/>
    <w:rsid w:val="003040B4"/>
    <w:rsid w:val="0030454F"/>
    <w:rsid w:val="00305314"/>
    <w:rsid w:val="003107C4"/>
    <w:rsid w:val="003117D4"/>
    <w:rsid w:val="00313369"/>
    <w:rsid w:val="00313E2C"/>
    <w:rsid w:val="0031481E"/>
    <w:rsid w:val="003148C7"/>
    <w:rsid w:val="00315475"/>
    <w:rsid w:val="00315650"/>
    <w:rsid w:val="00316539"/>
    <w:rsid w:val="00316622"/>
    <w:rsid w:val="00316B2A"/>
    <w:rsid w:val="00317FCA"/>
    <w:rsid w:val="00320704"/>
    <w:rsid w:val="00320BAE"/>
    <w:rsid w:val="003240A5"/>
    <w:rsid w:val="003243AC"/>
    <w:rsid w:val="00325428"/>
    <w:rsid w:val="00327E29"/>
    <w:rsid w:val="00333288"/>
    <w:rsid w:val="003375E9"/>
    <w:rsid w:val="003375F4"/>
    <w:rsid w:val="00337F76"/>
    <w:rsid w:val="00343F8A"/>
    <w:rsid w:val="0035026A"/>
    <w:rsid w:val="00351395"/>
    <w:rsid w:val="0035142E"/>
    <w:rsid w:val="0035146C"/>
    <w:rsid w:val="00352D9E"/>
    <w:rsid w:val="003549FA"/>
    <w:rsid w:val="0035750E"/>
    <w:rsid w:val="00357B79"/>
    <w:rsid w:val="003606A7"/>
    <w:rsid w:val="00361BFD"/>
    <w:rsid w:val="003627F6"/>
    <w:rsid w:val="00363B48"/>
    <w:rsid w:val="003647E1"/>
    <w:rsid w:val="00365327"/>
    <w:rsid w:val="003655D1"/>
    <w:rsid w:val="0036630F"/>
    <w:rsid w:val="0037011D"/>
    <w:rsid w:val="00370344"/>
    <w:rsid w:val="0037073E"/>
    <w:rsid w:val="0037183A"/>
    <w:rsid w:val="003719E8"/>
    <w:rsid w:val="00372922"/>
    <w:rsid w:val="0037368D"/>
    <w:rsid w:val="00375BD9"/>
    <w:rsid w:val="003761EE"/>
    <w:rsid w:val="00376894"/>
    <w:rsid w:val="00377D11"/>
    <w:rsid w:val="00380947"/>
    <w:rsid w:val="00383A7A"/>
    <w:rsid w:val="00385DF8"/>
    <w:rsid w:val="00386124"/>
    <w:rsid w:val="0038714E"/>
    <w:rsid w:val="00387D4E"/>
    <w:rsid w:val="00387F6A"/>
    <w:rsid w:val="00391975"/>
    <w:rsid w:val="00393017"/>
    <w:rsid w:val="00393B36"/>
    <w:rsid w:val="00396A8D"/>
    <w:rsid w:val="003A03B0"/>
    <w:rsid w:val="003A058C"/>
    <w:rsid w:val="003A0C6C"/>
    <w:rsid w:val="003A0EE9"/>
    <w:rsid w:val="003A1128"/>
    <w:rsid w:val="003A2DD2"/>
    <w:rsid w:val="003A3B43"/>
    <w:rsid w:val="003A3E32"/>
    <w:rsid w:val="003A4D4D"/>
    <w:rsid w:val="003A5591"/>
    <w:rsid w:val="003A5CE7"/>
    <w:rsid w:val="003A65C3"/>
    <w:rsid w:val="003A674D"/>
    <w:rsid w:val="003A770A"/>
    <w:rsid w:val="003A7BED"/>
    <w:rsid w:val="003B2304"/>
    <w:rsid w:val="003B2B4E"/>
    <w:rsid w:val="003B39E2"/>
    <w:rsid w:val="003B6A13"/>
    <w:rsid w:val="003B7A90"/>
    <w:rsid w:val="003C11A4"/>
    <w:rsid w:val="003C177B"/>
    <w:rsid w:val="003C2162"/>
    <w:rsid w:val="003C2EDD"/>
    <w:rsid w:val="003C2F73"/>
    <w:rsid w:val="003C3F47"/>
    <w:rsid w:val="003C42B8"/>
    <w:rsid w:val="003C4C81"/>
    <w:rsid w:val="003C55A3"/>
    <w:rsid w:val="003C5A8A"/>
    <w:rsid w:val="003C6531"/>
    <w:rsid w:val="003C6660"/>
    <w:rsid w:val="003C69EE"/>
    <w:rsid w:val="003C6B08"/>
    <w:rsid w:val="003D0503"/>
    <w:rsid w:val="003D1BD9"/>
    <w:rsid w:val="003D36A7"/>
    <w:rsid w:val="003D47AA"/>
    <w:rsid w:val="003D497D"/>
    <w:rsid w:val="003D717B"/>
    <w:rsid w:val="003D7BCC"/>
    <w:rsid w:val="003E111C"/>
    <w:rsid w:val="003E182B"/>
    <w:rsid w:val="003E18CE"/>
    <w:rsid w:val="003E3BB6"/>
    <w:rsid w:val="003E403C"/>
    <w:rsid w:val="003E67B2"/>
    <w:rsid w:val="003E6E2F"/>
    <w:rsid w:val="003E7BC9"/>
    <w:rsid w:val="003F5FCF"/>
    <w:rsid w:val="003F66CE"/>
    <w:rsid w:val="003F683E"/>
    <w:rsid w:val="003F7527"/>
    <w:rsid w:val="003F757A"/>
    <w:rsid w:val="004006E8"/>
    <w:rsid w:val="004007A3"/>
    <w:rsid w:val="004015B7"/>
    <w:rsid w:val="00401E40"/>
    <w:rsid w:val="00402503"/>
    <w:rsid w:val="00402A27"/>
    <w:rsid w:val="00404CB2"/>
    <w:rsid w:val="00405052"/>
    <w:rsid w:val="00405C4B"/>
    <w:rsid w:val="00407086"/>
    <w:rsid w:val="00407B50"/>
    <w:rsid w:val="00410C4E"/>
    <w:rsid w:val="00411F1A"/>
    <w:rsid w:val="00412204"/>
    <w:rsid w:val="004131D8"/>
    <w:rsid w:val="00413246"/>
    <w:rsid w:val="004133F1"/>
    <w:rsid w:val="004139DC"/>
    <w:rsid w:val="00414FF4"/>
    <w:rsid w:val="0041578B"/>
    <w:rsid w:val="00420420"/>
    <w:rsid w:val="004211AC"/>
    <w:rsid w:val="0042322E"/>
    <w:rsid w:val="00423406"/>
    <w:rsid w:val="00424401"/>
    <w:rsid w:val="0042450E"/>
    <w:rsid w:val="00425215"/>
    <w:rsid w:val="0042571D"/>
    <w:rsid w:val="0042586B"/>
    <w:rsid w:val="004269D5"/>
    <w:rsid w:val="0043068D"/>
    <w:rsid w:val="00430BEF"/>
    <w:rsid w:val="004310F1"/>
    <w:rsid w:val="0043115B"/>
    <w:rsid w:val="0043145A"/>
    <w:rsid w:val="0043473A"/>
    <w:rsid w:val="00435E79"/>
    <w:rsid w:val="004363ED"/>
    <w:rsid w:val="00436478"/>
    <w:rsid w:val="0043718C"/>
    <w:rsid w:val="00440188"/>
    <w:rsid w:val="00440ADF"/>
    <w:rsid w:val="00441972"/>
    <w:rsid w:val="004423D7"/>
    <w:rsid w:val="004428D0"/>
    <w:rsid w:val="00445E56"/>
    <w:rsid w:val="0044681A"/>
    <w:rsid w:val="00446CCB"/>
    <w:rsid w:val="004506D5"/>
    <w:rsid w:val="00450743"/>
    <w:rsid w:val="00450A71"/>
    <w:rsid w:val="00451C76"/>
    <w:rsid w:val="004523D2"/>
    <w:rsid w:val="004532EA"/>
    <w:rsid w:val="00456BCE"/>
    <w:rsid w:val="0045724C"/>
    <w:rsid w:val="0046119B"/>
    <w:rsid w:val="00461E90"/>
    <w:rsid w:val="00462601"/>
    <w:rsid w:val="004662EA"/>
    <w:rsid w:val="00466534"/>
    <w:rsid w:val="0046799B"/>
    <w:rsid w:val="0047073B"/>
    <w:rsid w:val="0047161D"/>
    <w:rsid w:val="00472940"/>
    <w:rsid w:val="00472F65"/>
    <w:rsid w:val="004740FD"/>
    <w:rsid w:val="004765F5"/>
    <w:rsid w:val="00476640"/>
    <w:rsid w:val="00477409"/>
    <w:rsid w:val="004805A3"/>
    <w:rsid w:val="00484ED2"/>
    <w:rsid w:val="0048522E"/>
    <w:rsid w:val="004869C8"/>
    <w:rsid w:val="00487C38"/>
    <w:rsid w:val="00490FC7"/>
    <w:rsid w:val="00491045"/>
    <w:rsid w:val="00492117"/>
    <w:rsid w:val="00493897"/>
    <w:rsid w:val="0049491D"/>
    <w:rsid w:val="00497C22"/>
    <w:rsid w:val="004A1480"/>
    <w:rsid w:val="004A321B"/>
    <w:rsid w:val="004A3DA7"/>
    <w:rsid w:val="004A498D"/>
    <w:rsid w:val="004A6560"/>
    <w:rsid w:val="004A7660"/>
    <w:rsid w:val="004B1499"/>
    <w:rsid w:val="004B1E27"/>
    <w:rsid w:val="004B2887"/>
    <w:rsid w:val="004B2D5B"/>
    <w:rsid w:val="004B3117"/>
    <w:rsid w:val="004B4057"/>
    <w:rsid w:val="004B4206"/>
    <w:rsid w:val="004B43F7"/>
    <w:rsid w:val="004B5036"/>
    <w:rsid w:val="004B534A"/>
    <w:rsid w:val="004B5820"/>
    <w:rsid w:val="004B601D"/>
    <w:rsid w:val="004B7702"/>
    <w:rsid w:val="004C28FD"/>
    <w:rsid w:val="004C6179"/>
    <w:rsid w:val="004C6B67"/>
    <w:rsid w:val="004C6FCE"/>
    <w:rsid w:val="004C7DA7"/>
    <w:rsid w:val="004D0712"/>
    <w:rsid w:val="004D0B8C"/>
    <w:rsid w:val="004D20CE"/>
    <w:rsid w:val="004D3025"/>
    <w:rsid w:val="004D3817"/>
    <w:rsid w:val="004D414C"/>
    <w:rsid w:val="004D4360"/>
    <w:rsid w:val="004D4900"/>
    <w:rsid w:val="004D5D3E"/>
    <w:rsid w:val="004D72E5"/>
    <w:rsid w:val="004E14F2"/>
    <w:rsid w:val="004E157A"/>
    <w:rsid w:val="004E33CB"/>
    <w:rsid w:val="004E3F20"/>
    <w:rsid w:val="004E499E"/>
    <w:rsid w:val="004E5293"/>
    <w:rsid w:val="004E71B5"/>
    <w:rsid w:val="004E766B"/>
    <w:rsid w:val="004F2163"/>
    <w:rsid w:val="004F3A69"/>
    <w:rsid w:val="004F6059"/>
    <w:rsid w:val="004F658B"/>
    <w:rsid w:val="004F66F9"/>
    <w:rsid w:val="004F6E96"/>
    <w:rsid w:val="005017CE"/>
    <w:rsid w:val="0050189E"/>
    <w:rsid w:val="00501B9E"/>
    <w:rsid w:val="00502089"/>
    <w:rsid w:val="0050238E"/>
    <w:rsid w:val="00503207"/>
    <w:rsid w:val="00504766"/>
    <w:rsid w:val="00504E75"/>
    <w:rsid w:val="00505AC6"/>
    <w:rsid w:val="00505BBC"/>
    <w:rsid w:val="0050681C"/>
    <w:rsid w:val="00507149"/>
    <w:rsid w:val="00507EDA"/>
    <w:rsid w:val="00510111"/>
    <w:rsid w:val="005139BD"/>
    <w:rsid w:val="00514A38"/>
    <w:rsid w:val="00515725"/>
    <w:rsid w:val="00515A7E"/>
    <w:rsid w:val="00515D6D"/>
    <w:rsid w:val="00517B79"/>
    <w:rsid w:val="00521119"/>
    <w:rsid w:val="00521C9C"/>
    <w:rsid w:val="00522DA5"/>
    <w:rsid w:val="0052309B"/>
    <w:rsid w:val="005240EA"/>
    <w:rsid w:val="0052520E"/>
    <w:rsid w:val="00525760"/>
    <w:rsid w:val="005266CF"/>
    <w:rsid w:val="00526A71"/>
    <w:rsid w:val="00527C56"/>
    <w:rsid w:val="00527F05"/>
    <w:rsid w:val="0053139D"/>
    <w:rsid w:val="00531581"/>
    <w:rsid w:val="00534088"/>
    <w:rsid w:val="00534683"/>
    <w:rsid w:val="005361BD"/>
    <w:rsid w:val="00537F13"/>
    <w:rsid w:val="00541EC6"/>
    <w:rsid w:val="005421C6"/>
    <w:rsid w:val="00543FB2"/>
    <w:rsid w:val="00545357"/>
    <w:rsid w:val="00545383"/>
    <w:rsid w:val="00546958"/>
    <w:rsid w:val="005472B7"/>
    <w:rsid w:val="005474D1"/>
    <w:rsid w:val="00550435"/>
    <w:rsid w:val="00550FF2"/>
    <w:rsid w:val="0055178D"/>
    <w:rsid w:val="00552117"/>
    <w:rsid w:val="00554C7F"/>
    <w:rsid w:val="005553E5"/>
    <w:rsid w:val="00555441"/>
    <w:rsid w:val="005573AE"/>
    <w:rsid w:val="005600F0"/>
    <w:rsid w:val="00563199"/>
    <w:rsid w:val="005632EB"/>
    <w:rsid w:val="005642A6"/>
    <w:rsid w:val="00566AF6"/>
    <w:rsid w:val="005674A8"/>
    <w:rsid w:val="005701B1"/>
    <w:rsid w:val="00570710"/>
    <w:rsid w:val="005723D5"/>
    <w:rsid w:val="00572CB9"/>
    <w:rsid w:val="00573381"/>
    <w:rsid w:val="0057408F"/>
    <w:rsid w:val="00574B79"/>
    <w:rsid w:val="00574C70"/>
    <w:rsid w:val="00575C37"/>
    <w:rsid w:val="005767B0"/>
    <w:rsid w:val="00577277"/>
    <w:rsid w:val="00580C19"/>
    <w:rsid w:val="00580C28"/>
    <w:rsid w:val="005816FC"/>
    <w:rsid w:val="00581A01"/>
    <w:rsid w:val="0058275C"/>
    <w:rsid w:val="00583043"/>
    <w:rsid w:val="00583668"/>
    <w:rsid w:val="00583953"/>
    <w:rsid w:val="00583CE4"/>
    <w:rsid w:val="005842AC"/>
    <w:rsid w:val="00584AF7"/>
    <w:rsid w:val="00590C79"/>
    <w:rsid w:val="00591347"/>
    <w:rsid w:val="005916DC"/>
    <w:rsid w:val="00591E4A"/>
    <w:rsid w:val="00592E2A"/>
    <w:rsid w:val="00593153"/>
    <w:rsid w:val="0059326E"/>
    <w:rsid w:val="005942DD"/>
    <w:rsid w:val="005947F4"/>
    <w:rsid w:val="00594925"/>
    <w:rsid w:val="00594EA1"/>
    <w:rsid w:val="00595803"/>
    <w:rsid w:val="0059628C"/>
    <w:rsid w:val="00597394"/>
    <w:rsid w:val="005A3D28"/>
    <w:rsid w:val="005A3DB7"/>
    <w:rsid w:val="005A4F33"/>
    <w:rsid w:val="005A55F5"/>
    <w:rsid w:val="005A62C6"/>
    <w:rsid w:val="005B012F"/>
    <w:rsid w:val="005B18C1"/>
    <w:rsid w:val="005B1E96"/>
    <w:rsid w:val="005B46D2"/>
    <w:rsid w:val="005B471C"/>
    <w:rsid w:val="005B56A5"/>
    <w:rsid w:val="005B5D4D"/>
    <w:rsid w:val="005B7AA2"/>
    <w:rsid w:val="005B7D67"/>
    <w:rsid w:val="005C0715"/>
    <w:rsid w:val="005C0DEA"/>
    <w:rsid w:val="005C18AD"/>
    <w:rsid w:val="005C5D59"/>
    <w:rsid w:val="005C5EE4"/>
    <w:rsid w:val="005C74CD"/>
    <w:rsid w:val="005C7637"/>
    <w:rsid w:val="005D1CDE"/>
    <w:rsid w:val="005D1D74"/>
    <w:rsid w:val="005D25AF"/>
    <w:rsid w:val="005D2E5C"/>
    <w:rsid w:val="005D39E7"/>
    <w:rsid w:val="005D3B7B"/>
    <w:rsid w:val="005D5AD5"/>
    <w:rsid w:val="005D6C1A"/>
    <w:rsid w:val="005D7C32"/>
    <w:rsid w:val="005E349E"/>
    <w:rsid w:val="005E53D1"/>
    <w:rsid w:val="005E553B"/>
    <w:rsid w:val="005E6B66"/>
    <w:rsid w:val="005E7632"/>
    <w:rsid w:val="005F14CF"/>
    <w:rsid w:val="005F27A5"/>
    <w:rsid w:val="005F2994"/>
    <w:rsid w:val="005F30D3"/>
    <w:rsid w:val="005F4760"/>
    <w:rsid w:val="005F4E99"/>
    <w:rsid w:val="005F50FF"/>
    <w:rsid w:val="005F5BFC"/>
    <w:rsid w:val="005F65BC"/>
    <w:rsid w:val="005F7C0A"/>
    <w:rsid w:val="006000FB"/>
    <w:rsid w:val="00600BD2"/>
    <w:rsid w:val="00601B8E"/>
    <w:rsid w:val="00601E5B"/>
    <w:rsid w:val="00602779"/>
    <w:rsid w:val="00602D21"/>
    <w:rsid w:val="00602E0C"/>
    <w:rsid w:val="006032CF"/>
    <w:rsid w:val="00606461"/>
    <w:rsid w:val="00606BCA"/>
    <w:rsid w:val="00606BFE"/>
    <w:rsid w:val="0061126D"/>
    <w:rsid w:val="00611EED"/>
    <w:rsid w:val="00612204"/>
    <w:rsid w:val="00612423"/>
    <w:rsid w:val="00612C40"/>
    <w:rsid w:val="00612EF8"/>
    <w:rsid w:val="006136E4"/>
    <w:rsid w:val="00613727"/>
    <w:rsid w:val="00614007"/>
    <w:rsid w:val="00614C31"/>
    <w:rsid w:val="00614C3A"/>
    <w:rsid w:val="00617F6F"/>
    <w:rsid w:val="0062073D"/>
    <w:rsid w:val="00620F71"/>
    <w:rsid w:val="00621984"/>
    <w:rsid w:val="006235F9"/>
    <w:rsid w:val="00623E92"/>
    <w:rsid w:val="006244B5"/>
    <w:rsid w:val="006245FC"/>
    <w:rsid w:val="00625152"/>
    <w:rsid w:val="00625F1C"/>
    <w:rsid w:val="00627CD8"/>
    <w:rsid w:val="0063047B"/>
    <w:rsid w:val="0063104A"/>
    <w:rsid w:val="00631A63"/>
    <w:rsid w:val="00633A0C"/>
    <w:rsid w:val="00633F68"/>
    <w:rsid w:val="00634611"/>
    <w:rsid w:val="00634D09"/>
    <w:rsid w:val="00634F56"/>
    <w:rsid w:val="00636B0B"/>
    <w:rsid w:val="00637085"/>
    <w:rsid w:val="00637A1E"/>
    <w:rsid w:val="006408BA"/>
    <w:rsid w:val="0064097C"/>
    <w:rsid w:val="00640E2F"/>
    <w:rsid w:val="00641610"/>
    <w:rsid w:val="00641CF4"/>
    <w:rsid w:val="00641FE1"/>
    <w:rsid w:val="0064266A"/>
    <w:rsid w:val="00642D9A"/>
    <w:rsid w:val="006433A7"/>
    <w:rsid w:val="006453C5"/>
    <w:rsid w:val="006455A7"/>
    <w:rsid w:val="00646450"/>
    <w:rsid w:val="00647035"/>
    <w:rsid w:val="006472D2"/>
    <w:rsid w:val="00647AD4"/>
    <w:rsid w:val="00650640"/>
    <w:rsid w:val="0065072B"/>
    <w:rsid w:val="00651FDA"/>
    <w:rsid w:val="006524D1"/>
    <w:rsid w:val="006525D5"/>
    <w:rsid w:val="006527CD"/>
    <w:rsid w:val="00652DAE"/>
    <w:rsid w:val="00653F8E"/>
    <w:rsid w:val="00655650"/>
    <w:rsid w:val="0066024B"/>
    <w:rsid w:val="006602D2"/>
    <w:rsid w:val="0066078F"/>
    <w:rsid w:val="00670852"/>
    <w:rsid w:val="0067115F"/>
    <w:rsid w:val="00671BF4"/>
    <w:rsid w:val="00671C35"/>
    <w:rsid w:val="006726D3"/>
    <w:rsid w:val="00672703"/>
    <w:rsid w:val="00672947"/>
    <w:rsid w:val="00672BE0"/>
    <w:rsid w:val="00673A50"/>
    <w:rsid w:val="0067522D"/>
    <w:rsid w:val="0067708F"/>
    <w:rsid w:val="006775AF"/>
    <w:rsid w:val="006803BE"/>
    <w:rsid w:val="00682236"/>
    <w:rsid w:val="00682964"/>
    <w:rsid w:val="00682E72"/>
    <w:rsid w:val="006841CB"/>
    <w:rsid w:val="0068636C"/>
    <w:rsid w:val="00686454"/>
    <w:rsid w:val="00686F6C"/>
    <w:rsid w:val="0068751A"/>
    <w:rsid w:val="00687D3F"/>
    <w:rsid w:val="006911AB"/>
    <w:rsid w:val="0069124B"/>
    <w:rsid w:val="00691682"/>
    <w:rsid w:val="00692E5A"/>
    <w:rsid w:val="00694DC1"/>
    <w:rsid w:val="00697C8A"/>
    <w:rsid w:val="006A0109"/>
    <w:rsid w:val="006A2A25"/>
    <w:rsid w:val="006A2F08"/>
    <w:rsid w:val="006A3B3D"/>
    <w:rsid w:val="006A5484"/>
    <w:rsid w:val="006A7DC0"/>
    <w:rsid w:val="006B2263"/>
    <w:rsid w:val="006B281F"/>
    <w:rsid w:val="006B309D"/>
    <w:rsid w:val="006B3204"/>
    <w:rsid w:val="006B368E"/>
    <w:rsid w:val="006B3D97"/>
    <w:rsid w:val="006B4344"/>
    <w:rsid w:val="006B5282"/>
    <w:rsid w:val="006B5C9A"/>
    <w:rsid w:val="006C1A41"/>
    <w:rsid w:val="006C2B62"/>
    <w:rsid w:val="006C3DF5"/>
    <w:rsid w:val="006C46A0"/>
    <w:rsid w:val="006C47CD"/>
    <w:rsid w:val="006C61B8"/>
    <w:rsid w:val="006C6969"/>
    <w:rsid w:val="006C6B6C"/>
    <w:rsid w:val="006C71FD"/>
    <w:rsid w:val="006C7958"/>
    <w:rsid w:val="006D033F"/>
    <w:rsid w:val="006D0420"/>
    <w:rsid w:val="006D1338"/>
    <w:rsid w:val="006D253B"/>
    <w:rsid w:val="006D298F"/>
    <w:rsid w:val="006D487D"/>
    <w:rsid w:val="006D59B2"/>
    <w:rsid w:val="006D679F"/>
    <w:rsid w:val="006D683A"/>
    <w:rsid w:val="006D6BCD"/>
    <w:rsid w:val="006D6F27"/>
    <w:rsid w:val="006D6F9C"/>
    <w:rsid w:val="006D7CFA"/>
    <w:rsid w:val="006D7EEB"/>
    <w:rsid w:val="006E0205"/>
    <w:rsid w:val="006E08D7"/>
    <w:rsid w:val="006E4065"/>
    <w:rsid w:val="006E42AA"/>
    <w:rsid w:val="006E5D37"/>
    <w:rsid w:val="006E6018"/>
    <w:rsid w:val="006E630D"/>
    <w:rsid w:val="006E75AC"/>
    <w:rsid w:val="006F0406"/>
    <w:rsid w:val="006F0C5D"/>
    <w:rsid w:val="006F1CCC"/>
    <w:rsid w:val="006F1E38"/>
    <w:rsid w:val="006F2219"/>
    <w:rsid w:val="006F3278"/>
    <w:rsid w:val="006F32CC"/>
    <w:rsid w:val="006F3648"/>
    <w:rsid w:val="006F52A6"/>
    <w:rsid w:val="006F5425"/>
    <w:rsid w:val="006F585C"/>
    <w:rsid w:val="006F75D6"/>
    <w:rsid w:val="00700803"/>
    <w:rsid w:val="00700BC2"/>
    <w:rsid w:val="0070158C"/>
    <w:rsid w:val="007023A0"/>
    <w:rsid w:val="007031A9"/>
    <w:rsid w:val="007034F3"/>
    <w:rsid w:val="00703C34"/>
    <w:rsid w:val="00704A0D"/>
    <w:rsid w:val="00704A65"/>
    <w:rsid w:val="00705E11"/>
    <w:rsid w:val="00706BCC"/>
    <w:rsid w:val="00707D2C"/>
    <w:rsid w:val="007131D5"/>
    <w:rsid w:val="00713AE1"/>
    <w:rsid w:val="00715C9D"/>
    <w:rsid w:val="00715DBE"/>
    <w:rsid w:val="00717498"/>
    <w:rsid w:val="00720D7C"/>
    <w:rsid w:val="007224A8"/>
    <w:rsid w:val="0072251C"/>
    <w:rsid w:val="00722579"/>
    <w:rsid w:val="00722E4D"/>
    <w:rsid w:val="0072377A"/>
    <w:rsid w:val="00725A42"/>
    <w:rsid w:val="00725F69"/>
    <w:rsid w:val="00726392"/>
    <w:rsid w:val="007266CD"/>
    <w:rsid w:val="007302CF"/>
    <w:rsid w:val="00730C0A"/>
    <w:rsid w:val="00731449"/>
    <w:rsid w:val="0073456C"/>
    <w:rsid w:val="00735386"/>
    <w:rsid w:val="00735594"/>
    <w:rsid w:val="0073681C"/>
    <w:rsid w:val="00736F02"/>
    <w:rsid w:val="0073701D"/>
    <w:rsid w:val="00740188"/>
    <w:rsid w:val="0074041D"/>
    <w:rsid w:val="00741A1F"/>
    <w:rsid w:val="007421DD"/>
    <w:rsid w:val="00742743"/>
    <w:rsid w:val="00743A37"/>
    <w:rsid w:val="00743E65"/>
    <w:rsid w:val="00744759"/>
    <w:rsid w:val="007451F3"/>
    <w:rsid w:val="00750E75"/>
    <w:rsid w:val="007519F3"/>
    <w:rsid w:val="007551C4"/>
    <w:rsid w:val="007560F8"/>
    <w:rsid w:val="007564E6"/>
    <w:rsid w:val="00760722"/>
    <w:rsid w:val="00761A98"/>
    <w:rsid w:val="00762387"/>
    <w:rsid w:val="00762FCF"/>
    <w:rsid w:val="007638E9"/>
    <w:rsid w:val="00764E3E"/>
    <w:rsid w:val="00765339"/>
    <w:rsid w:val="00765537"/>
    <w:rsid w:val="00765C80"/>
    <w:rsid w:val="007724EE"/>
    <w:rsid w:val="00775007"/>
    <w:rsid w:val="00776652"/>
    <w:rsid w:val="00777CA8"/>
    <w:rsid w:val="00781605"/>
    <w:rsid w:val="007825AA"/>
    <w:rsid w:val="00782910"/>
    <w:rsid w:val="00785D72"/>
    <w:rsid w:val="007864E2"/>
    <w:rsid w:val="00786660"/>
    <w:rsid w:val="00786D3F"/>
    <w:rsid w:val="00787960"/>
    <w:rsid w:val="00791201"/>
    <w:rsid w:val="00791AC2"/>
    <w:rsid w:val="00791D1D"/>
    <w:rsid w:val="00792074"/>
    <w:rsid w:val="00793111"/>
    <w:rsid w:val="007962CA"/>
    <w:rsid w:val="00796618"/>
    <w:rsid w:val="00797A16"/>
    <w:rsid w:val="00797BD3"/>
    <w:rsid w:val="00797E94"/>
    <w:rsid w:val="007A0139"/>
    <w:rsid w:val="007A0915"/>
    <w:rsid w:val="007A1691"/>
    <w:rsid w:val="007A1803"/>
    <w:rsid w:val="007A1D3D"/>
    <w:rsid w:val="007A3565"/>
    <w:rsid w:val="007A4302"/>
    <w:rsid w:val="007A4B6B"/>
    <w:rsid w:val="007A54FC"/>
    <w:rsid w:val="007A5A5B"/>
    <w:rsid w:val="007A5FB5"/>
    <w:rsid w:val="007A6574"/>
    <w:rsid w:val="007A7ACE"/>
    <w:rsid w:val="007A7C9C"/>
    <w:rsid w:val="007B081D"/>
    <w:rsid w:val="007B14A2"/>
    <w:rsid w:val="007B1AB0"/>
    <w:rsid w:val="007B1D11"/>
    <w:rsid w:val="007B3E4F"/>
    <w:rsid w:val="007B45E6"/>
    <w:rsid w:val="007B4BF5"/>
    <w:rsid w:val="007B4DF2"/>
    <w:rsid w:val="007B5C19"/>
    <w:rsid w:val="007B72B3"/>
    <w:rsid w:val="007C0596"/>
    <w:rsid w:val="007C0823"/>
    <w:rsid w:val="007C1583"/>
    <w:rsid w:val="007C1ED8"/>
    <w:rsid w:val="007C2DAA"/>
    <w:rsid w:val="007C39FC"/>
    <w:rsid w:val="007C434F"/>
    <w:rsid w:val="007C54D9"/>
    <w:rsid w:val="007C6B65"/>
    <w:rsid w:val="007C7199"/>
    <w:rsid w:val="007C7C2B"/>
    <w:rsid w:val="007D02B2"/>
    <w:rsid w:val="007D04A0"/>
    <w:rsid w:val="007D0BA1"/>
    <w:rsid w:val="007D12CA"/>
    <w:rsid w:val="007D1917"/>
    <w:rsid w:val="007D2618"/>
    <w:rsid w:val="007D3E64"/>
    <w:rsid w:val="007D4090"/>
    <w:rsid w:val="007D7073"/>
    <w:rsid w:val="007D7578"/>
    <w:rsid w:val="007E0E6F"/>
    <w:rsid w:val="007E1A75"/>
    <w:rsid w:val="007E6B0B"/>
    <w:rsid w:val="007F03E2"/>
    <w:rsid w:val="007F0F26"/>
    <w:rsid w:val="007F19F1"/>
    <w:rsid w:val="007F1EF7"/>
    <w:rsid w:val="007F248E"/>
    <w:rsid w:val="007F3508"/>
    <w:rsid w:val="007F3E7F"/>
    <w:rsid w:val="007F434F"/>
    <w:rsid w:val="007F59C4"/>
    <w:rsid w:val="007F5A8C"/>
    <w:rsid w:val="007F5BF9"/>
    <w:rsid w:val="007F750E"/>
    <w:rsid w:val="00800BE8"/>
    <w:rsid w:val="008011C8"/>
    <w:rsid w:val="0080339E"/>
    <w:rsid w:val="0080390B"/>
    <w:rsid w:val="008046B7"/>
    <w:rsid w:val="008051B9"/>
    <w:rsid w:val="0080545A"/>
    <w:rsid w:val="00805C10"/>
    <w:rsid w:val="00806E60"/>
    <w:rsid w:val="00807F0E"/>
    <w:rsid w:val="00810E38"/>
    <w:rsid w:val="00811A80"/>
    <w:rsid w:val="00813950"/>
    <w:rsid w:val="00813BAC"/>
    <w:rsid w:val="00814415"/>
    <w:rsid w:val="008177AF"/>
    <w:rsid w:val="00821BB2"/>
    <w:rsid w:val="00821F16"/>
    <w:rsid w:val="00822168"/>
    <w:rsid w:val="008228A4"/>
    <w:rsid w:val="00823BC2"/>
    <w:rsid w:val="0082439E"/>
    <w:rsid w:val="00825DE1"/>
    <w:rsid w:val="00825F08"/>
    <w:rsid w:val="008261C1"/>
    <w:rsid w:val="008263BF"/>
    <w:rsid w:val="00831061"/>
    <w:rsid w:val="008321F6"/>
    <w:rsid w:val="00832F05"/>
    <w:rsid w:val="00833C44"/>
    <w:rsid w:val="008353E2"/>
    <w:rsid w:val="00836069"/>
    <w:rsid w:val="008368BC"/>
    <w:rsid w:val="00836FEF"/>
    <w:rsid w:val="00840883"/>
    <w:rsid w:val="00842016"/>
    <w:rsid w:val="008421A5"/>
    <w:rsid w:val="00843FEF"/>
    <w:rsid w:val="0084413F"/>
    <w:rsid w:val="00844D2F"/>
    <w:rsid w:val="0084545F"/>
    <w:rsid w:val="00846823"/>
    <w:rsid w:val="00846B78"/>
    <w:rsid w:val="008511D7"/>
    <w:rsid w:val="00851C32"/>
    <w:rsid w:val="00852B0E"/>
    <w:rsid w:val="00852DA5"/>
    <w:rsid w:val="008547EA"/>
    <w:rsid w:val="008551AD"/>
    <w:rsid w:val="00855B7C"/>
    <w:rsid w:val="008563CE"/>
    <w:rsid w:val="00857876"/>
    <w:rsid w:val="00861E96"/>
    <w:rsid w:val="00864FE7"/>
    <w:rsid w:val="00865862"/>
    <w:rsid w:val="00865A15"/>
    <w:rsid w:val="00866AAC"/>
    <w:rsid w:val="00867315"/>
    <w:rsid w:val="0087038F"/>
    <w:rsid w:val="00870BEA"/>
    <w:rsid w:val="00870E49"/>
    <w:rsid w:val="00871269"/>
    <w:rsid w:val="0087142D"/>
    <w:rsid w:val="00871A1A"/>
    <w:rsid w:val="008721EF"/>
    <w:rsid w:val="008736E6"/>
    <w:rsid w:val="00873840"/>
    <w:rsid w:val="00874F6F"/>
    <w:rsid w:val="00875467"/>
    <w:rsid w:val="00875C8C"/>
    <w:rsid w:val="00875D08"/>
    <w:rsid w:val="00875EE6"/>
    <w:rsid w:val="00876D46"/>
    <w:rsid w:val="00876DB0"/>
    <w:rsid w:val="00882C85"/>
    <w:rsid w:val="00885F5E"/>
    <w:rsid w:val="00886132"/>
    <w:rsid w:val="00886951"/>
    <w:rsid w:val="00886F98"/>
    <w:rsid w:val="008875DF"/>
    <w:rsid w:val="00887AEA"/>
    <w:rsid w:val="00890B61"/>
    <w:rsid w:val="00891FA7"/>
    <w:rsid w:val="00893120"/>
    <w:rsid w:val="0089370D"/>
    <w:rsid w:val="00893ECC"/>
    <w:rsid w:val="00894C46"/>
    <w:rsid w:val="00897C1C"/>
    <w:rsid w:val="008A0440"/>
    <w:rsid w:val="008A068A"/>
    <w:rsid w:val="008A0FDF"/>
    <w:rsid w:val="008A1560"/>
    <w:rsid w:val="008A3CA0"/>
    <w:rsid w:val="008B10FB"/>
    <w:rsid w:val="008B4438"/>
    <w:rsid w:val="008B74D8"/>
    <w:rsid w:val="008B7D05"/>
    <w:rsid w:val="008C0657"/>
    <w:rsid w:val="008C1651"/>
    <w:rsid w:val="008C2201"/>
    <w:rsid w:val="008C35CB"/>
    <w:rsid w:val="008C6693"/>
    <w:rsid w:val="008C7510"/>
    <w:rsid w:val="008C7A61"/>
    <w:rsid w:val="008D1134"/>
    <w:rsid w:val="008D1C92"/>
    <w:rsid w:val="008D1E19"/>
    <w:rsid w:val="008D3806"/>
    <w:rsid w:val="008D4D0A"/>
    <w:rsid w:val="008D5554"/>
    <w:rsid w:val="008D5D0F"/>
    <w:rsid w:val="008D69A3"/>
    <w:rsid w:val="008D71A6"/>
    <w:rsid w:val="008E14A5"/>
    <w:rsid w:val="008E1CAD"/>
    <w:rsid w:val="008E279D"/>
    <w:rsid w:val="008E3BCE"/>
    <w:rsid w:val="008E3E2E"/>
    <w:rsid w:val="008E42A1"/>
    <w:rsid w:val="008E4C2D"/>
    <w:rsid w:val="008E5271"/>
    <w:rsid w:val="008E6740"/>
    <w:rsid w:val="008F148B"/>
    <w:rsid w:val="008F22B3"/>
    <w:rsid w:val="008F2461"/>
    <w:rsid w:val="008F2E0C"/>
    <w:rsid w:val="008F469A"/>
    <w:rsid w:val="008F49EF"/>
    <w:rsid w:val="008F4D30"/>
    <w:rsid w:val="008F4E8A"/>
    <w:rsid w:val="008F70CD"/>
    <w:rsid w:val="009006B5"/>
    <w:rsid w:val="00900D79"/>
    <w:rsid w:val="00900ED2"/>
    <w:rsid w:val="0090574B"/>
    <w:rsid w:val="00905FBD"/>
    <w:rsid w:val="0091000E"/>
    <w:rsid w:val="00910D62"/>
    <w:rsid w:val="00911C85"/>
    <w:rsid w:val="00915D67"/>
    <w:rsid w:val="00916DE3"/>
    <w:rsid w:val="009216F5"/>
    <w:rsid w:val="0092184D"/>
    <w:rsid w:val="00924200"/>
    <w:rsid w:val="009246C8"/>
    <w:rsid w:val="009247C3"/>
    <w:rsid w:val="009259A0"/>
    <w:rsid w:val="00926D68"/>
    <w:rsid w:val="00930A3D"/>
    <w:rsid w:val="0093136C"/>
    <w:rsid w:val="00931F51"/>
    <w:rsid w:val="00932927"/>
    <w:rsid w:val="00933409"/>
    <w:rsid w:val="00933496"/>
    <w:rsid w:val="00934F4C"/>
    <w:rsid w:val="00937413"/>
    <w:rsid w:val="00937942"/>
    <w:rsid w:val="00937A16"/>
    <w:rsid w:val="00937FA8"/>
    <w:rsid w:val="009412A7"/>
    <w:rsid w:val="00942493"/>
    <w:rsid w:val="00942505"/>
    <w:rsid w:val="00943098"/>
    <w:rsid w:val="00944C9A"/>
    <w:rsid w:val="009455B3"/>
    <w:rsid w:val="00947E9C"/>
    <w:rsid w:val="00950B73"/>
    <w:rsid w:val="00950CB4"/>
    <w:rsid w:val="00952523"/>
    <w:rsid w:val="009531D3"/>
    <w:rsid w:val="00953B34"/>
    <w:rsid w:val="00953D47"/>
    <w:rsid w:val="00954ED1"/>
    <w:rsid w:val="00955A5C"/>
    <w:rsid w:val="00956861"/>
    <w:rsid w:val="00956E26"/>
    <w:rsid w:val="00960D2B"/>
    <w:rsid w:val="009616B9"/>
    <w:rsid w:val="0096340C"/>
    <w:rsid w:val="00964775"/>
    <w:rsid w:val="00964F2A"/>
    <w:rsid w:val="0096658D"/>
    <w:rsid w:val="009667DC"/>
    <w:rsid w:val="00971972"/>
    <w:rsid w:val="00971CDE"/>
    <w:rsid w:val="00971E2A"/>
    <w:rsid w:val="00972ADB"/>
    <w:rsid w:val="00973AF4"/>
    <w:rsid w:val="00973D5A"/>
    <w:rsid w:val="009741A1"/>
    <w:rsid w:val="00975022"/>
    <w:rsid w:val="009752FF"/>
    <w:rsid w:val="00975674"/>
    <w:rsid w:val="0097671E"/>
    <w:rsid w:val="009768E2"/>
    <w:rsid w:val="00976B11"/>
    <w:rsid w:val="00977E1C"/>
    <w:rsid w:val="00980248"/>
    <w:rsid w:val="00981B81"/>
    <w:rsid w:val="009824FC"/>
    <w:rsid w:val="00983135"/>
    <w:rsid w:val="00983B6B"/>
    <w:rsid w:val="009848F9"/>
    <w:rsid w:val="00985F76"/>
    <w:rsid w:val="00987366"/>
    <w:rsid w:val="00987D73"/>
    <w:rsid w:val="00987DA7"/>
    <w:rsid w:val="00987E5D"/>
    <w:rsid w:val="00990171"/>
    <w:rsid w:val="009910EF"/>
    <w:rsid w:val="00991AA5"/>
    <w:rsid w:val="00991CC0"/>
    <w:rsid w:val="009922CB"/>
    <w:rsid w:val="009934FE"/>
    <w:rsid w:val="00993532"/>
    <w:rsid w:val="009945F6"/>
    <w:rsid w:val="00995157"/>
    <w:rsid w:val="00995502"/>
    <w:rsid w:val="00995B89"/>
    <w:rsid w:val="00995CE7"/>
    <w:rsid w:val="0099645A"/>
    <w:rsid w:val="009A06E5"/>
    <w:rsid w:val="009A231C"/>
    <w:rsid w:val="009A31E1"/>
    <w:rsid w:val="009A413D"/>
    <w:rsid w:val="009A4957"/>
    <w:rsid w:val="009A5128"/>
    <w:rsid w:val="009A6C4C"/>
    <w:rsid w:val="009A7D72"/>
    <w:rsid w:val="009B1388"/>
    <w:rsid w:val="009B16D3"/>
    <w:rsid w:val="009B187B"/>
    <w:rsid w:val="009B2707"/>
    <w:rsid w:val="009B32B8"/>
    <w:rsid w:val="009B36BC"/>
    <w:rsid w:val="009B5750"/>
    <w:rsid w:val="009B6378"/>
    <w:rsid w:val="009C0465"/>
    <w:rsid w:val="009C0D22"/>
    <w:rsid w:val="009C1053"/>
    <w:rsid w:val="009C1BE2"/>
    <w:rsid w:val="009C1CA7"/>
    <w:rsid w:val="009C2785"/>
    <w:rsid w:val="009C2F5B"/>
    <w:rsid w:val="009C306E"/>
    <w:rsid w:val="009C4088"/>
    <w:rsid w:val="009C50B8"/>
    <w:rsid w:val="009C5544"/>
    <w:rsid w:val="009C5609"/>
    <w:rsid w:val="009C58CA"/>
    <w:rsid w:val="009C5D8B"/>
    <w:rsid w:val="009D2C67"/>
    <w:rsid w:val="009E0827"/>
    <w:rsid w:val="009E27ED"/>
    <w:rsid w:val="009E398B"/>
    <w:rsid w:val="009E4A54"/>
    <w:rsid w:val="009E4D5D"/>
    <w:rsid w:val="009E6CC8"/>
    <w:rsid w:val="009E71CB"/>
    <w:rsid w:val="009F0E48"/>
    <w:rsid w:val="009F1EF0"/>
    <w:rsid w:val="009F2157"/>
    <w:rsid w:val="009F3192"/>
    <w:rsid w:val="009F4632"/>
    <w:rsid w:val="009F47F5"/>
    <w:rsid w:val="00A004E2"/>
    <w:rsid w:val="00A00C29"/>
    <w:rsid w:val="00A018D6"/>
    <w:rsid w:val="00A01F91"/>
    <w:rsid w:val="00A03825"/>
    <w:rsid w:val="00A03A1F"/>
    <w:rsid w:val="00A054EA"/>
    <w:rsid w:val="00A06699"/>
    <w:rsid w:val="00A06E13"/>
    <w:rsid w:val="00A07687"/>
    <w:rsid w:val="00A07AC7"/>
    <w:rsid w:val="00A07B27"/>
    <w:rsid w:val="00A103CB"/>
    <w:rsid w:val="00A10CA1"/>
    <w:rsid w:val="00A1202C"/>
    <w:rsid w:val="00A153C4"/>
    <w:rsid w:val="00A17B23"/>
    <w:rsid w:val="00A17DA1"/>
    <w:rsid w:val="00A17DF2"/>
    <w:rsid w:val="00A20435"/>
    <w:rsid w:val="00A214C1"/>
    <w:rsid w:val="00A21B8C"/>
    <w:rsid w:val="00A259F1"/>
    <w:rsid w:val="00A25F0E"/>
    <w:rsid w:val="00A2642A"/>
    <w:rsid w:val="00A266B8"/>
    <w:rsid w:val="00A31EC5"/>
    <w:rsid w:val="00A352EC"/>
    <w:rsid w:val="00A36290"/>
    <w:rsid w:val="00A376CC"/>
    <w:rsid w:val="00A40B34"/>
    <w:rsid w:val="00A41398"/>
    <w:rsid w:val="00A427B1"/>
    <w:rsid w:val="00A43785"/>
    <w:rsid w:val="00A44026"/>
    <w:rsid w:val="00A455BF"/>
    <w:rsid w:val="00A46EA1"/>
    <w:rsid w:val="00A511F0"/>
    <w:rsid w:val="00A51D4A"/>
    <w:rsid w:val="00A51ED2"/>
    <w:rsid w:val="00A53A90"/>
    <w:rsid w:val="00A552C6"/>
    <w:rsid w:val="00A563AF"/>
    <w:rsid w:val="00A5668E"/>
    <w:rsid w:val="00A56D43"/>
    <w:rsid w:val="00A56E36"/>
    <w:rsid w:val="00A56F57"/>
    <w:rsid w:val="00A56F65"/>
    <w:rsid w:val="00A570E9"/>
    <w:rsid w:val="00A57202"/>
    <w:rsid w:val="00A609F9"/>
    <w:rsid w:val="00A64025"/>
    <w:rsid w:val="00A6440A"/>
    <w:rsid w:val="00A64569"/>
    <w:rsid w:val="00A646E9"/>
    <w:rsid w:val="00A64B54"/>
    <w:rsid w:val="00A67DC3"/>
    <w:rsid w:val="00A70B2A"/>
    <w:rsid w:val="00A75FC7"/>
    <w:rsid w:val="00A804CC"/>
    <w:rsid w:val="00A80CB7"/>
    <w:rsid w:val="00A81F5F"/>
    <w:rsid w:val="00A82352"/>
    <w:rsid w:val="00A84959"/>
    <w:rsid w:val="00A86ABA"/>
    <w:rsid w:val="00A87C74"/>
    <w:rsid w:val="00A90113"/>
    <w:rsid w:val="00A91A1E"/>
    <w:rsid w:val="00A926BB"/>
    <w:rsid w:val="00A9363A"/>
    <w:rsid w:val="00A94260"/>
    <w:rsid w:val="00A94AF2"/>
    <w:rsid w:val="00A94F21"/>
    <w:rsid w:val="00A97F5E"/>
    <w:rsid w:val="00AA06A9"/>
    <w:rsid w:val="00AA1A04"/>
    <w:rsid w:val="00AA1DE3"/>
    <w:rsid w:val="00AA1F9F"/>
    <w:rsid w:val="00AA2C69"/>
    <w:rsid w:val="00AA44F3"/>
    <w:rsid w:val="00AA4BD8"/>
    <w:rsid w:val="00AA5299"/>
    <w:rsid w:val="00AA73DD"/>
    <w:rsid w:val="00AB2119"/>
    <w:rsid w:val="00AB28F6"/>
    <w:rsid w:val="00AB2F64"/>
    <w:rsid w:val="00AB326E"/>
    <w:rsid w:val="00AB381B"/>
    <w:rsid w:val="00AB4C0F"/>
    <w:rsid w:val="00AB5D50"/>
    <w:rsid w:val="00AB6D39"/>
    <w:rsid w:val="00AB7CBB"/>
    <w:rsid w:val="00AB7DBD"/>
    <w:rsid w:val="00AC26C1"/>
    <w:rsid w:val="00AC2820"/>
    <w:rsid w:val="00AC31FC"/>
    <w:rsid w:val="00AC34DB"/>
    <w:rsid w:val="00AC46D7"/>
    <w:rsid w:val="00AC4A56"/>
    <w:rsid w:val="00AC5607"/>
    <w:rsid w:val="00AC5A43"/>
    <w:rsid w:val="00AC6DFD"/>
    <w:rsid w:val="00AD00E3"/>
    <w:rsid w:val="00AD04EF"/>
    <w:rsid w:val="00AD0551"/>
    <w:rsid w:val="00AD1219"/>
    <w:rsid w:val="00AD1234"/>
    <w:rsid w:val="00AD1BFC"/>
    <w:rsid w:val="00AD2BCB"/>
    <w:rsid w:val="00AD3EA5"/>
    <w:rsid w:val="00AD481F"/>
    <w:rsid w:val="00AD4FB9"/>
    <w:rsid w:val="00AD5732"/>
    <w:rsid w:val="00AD61B2"/>
    <w:rsid w:val="00AD6A08"/>
    <w:rsid w:val="00AD6BFA"/>
    <w:rsid w:val="00AE04BA"/>
    <w:rsid w:val="00AE1F06"/>
    <w:rsid w:val="00AE22AF"/>
    <w:rsid w:val="00AE3155"/>
    <w:rsid w:val="00AE341B"/>
    <w:rsid w:val="00AE3D20"/>
    <w:rsid w:val="00AE4281"/>
    <w:rsid w:val="00AE57E5"/>
    <w:rsid w:val="00AE76E7"/>
    <w:rsid w:val="00AF1AD6"/>
    <w:rsid w:val="00AF481B"/>
    <w:rsid w:val="00AF4E9F"/>
    <w:rsid w:val="00AF7808"/>
    <w:rsid w:val="00B008A3"/>
    <w:rsid w:val="00B00E5B"/>
    <w:rsid w:val="00B013BF"/>
    <w:rsid w:val="00B04D69"/>
    <w:rsid w:val="00B06F1E"/>
    <w:rsid w:val="00B11DB5"/>
    <w:rsid w:val="00B12646"/>
    <w:rsid w:val="00B12C6D"/>
    <w:rsid w:val="00B159F3"/>
    <w:rsid w:val="00B15C81"/>
    <w:rsid w:val="00B162C2"/>
    <w:rsid w:val="00B20013"/>
    <w:rsid w:val="00B21970"/>
    <w:rsid w:val="00B229B0"/>
    <w:rsid w:val="00B2463E"/>
    <w:rsid w:val="00B308EC"/>
    <w:rsid w:val="00B30B28"/>
    <w:rsid w:val="00B330AD"/>
    <w:rsid w:val="00B331A2"/>
    <w:rsid w:val="00B346E2"/>
    <w:rsid w:val="00B352FD"/>
    <w:rsid w:val="00B357FA"/>
    <w:rsid w:val="00B358D8"/>
    <w:rsid w:val="00B35B1A"/>
    <w:rsid w:val="00B35BFF"/>
    <w:rsid w:val="00B3720A"/>
    <w:rsid w:val="00B404F5"/>
    <w:rsid w:val="00B41183"/>
    <w:rsid w:val="00B41D0D"/>
    <w:rsid w:val="00B42608"/>
    <w:rsid w:val="00B42FF3"/>
    <w:rsid w:val="00B43D78"/>
    <w:rsid w:val="00B43E66"/>
    <w:rsid w:val="00B44028"/>
    <w:rsid w:val="00B44BFF"/>
    <w:rsid w:val="00B4549E"/>
    <w:rsid w:val="00B47233"/>
    <w:rsid w:val="00B50AFC"/>
    <w:rsid w:val="00B511C7"/>
    <w:rsid w:val="00B52D31"/>
    <w:rsid w:val="00B53933"/>
    <w:rsid w:val="00B54E10"/>
    <w:rsid w:val="00B554A0"/>
    <w:rsid w:val="00B5612A"/>
    <w:rsid w:val="00B567DC"/>
    <w:rsid w:val="00B56878"/>
    <w:rsid w:val="00B569C7"/>
    <w:rsid w:val="00B576DB"/>
    <w:rsid w:val="00B57C8E"/>
    <w:rsid w:val="00B61A6B"/>
    <w:rsid w:val="00B62A27"/>
    <w:rsid w:val="00B6305F"/>
    <w:rsid w:val="00B63919"/>
    <w:rsid w:val="00B6433C"/>
    <w:rsid w:val="00B643AA"/>
    <w:rsid w:val="00B6466F"/>
    <w:rsid w:val="00B64EA3"/>
    <w:rsid w:val="00B67F8A"/>
    <w:rsid w:val="00B70594"/>
    <w:rsid w:val="00B7074D"/>
    <w:rsid w:val="00B70940"/>
    <w:rsid w:val="00B71C8C"/>
    <w:rsid w:val="00B71DEF"/>
    <w:rsid w:val="00B72073"/>
    <w:rsid w:val="00B729D4"/>
    <w:rsid w:val="00B74672"/>
    <w:rsid w:val="00B75DF7"/>
    <w:rsid w:val="00B769E4"/>
    <w:rsid w:val="00B7727B"/>
    <w:rsid w:val="00B7753A"/>
    <w:rsid w:val="00B803BE"/>
    <w:rsid w:val="00B84299"/>
    <w:rsid w:val="00B8466D"/>
    <w:rsid w:val="00B86914"/>
    <w:rsid w:val="00B86C12"/>
    <w:rsid w:val="00B86C76"/>
    <w:rsid w:val="00B900FE"/>
    <w:rsid w:val="00B91072"/>
    <w:rsid w:val="00B92114"/>
    <w:rsid w:val="00B925A6"/>
    <w:rsid w:val="00B93712"/>
    <w:rsid w:val="00B948B1"/>
    <w:rsid w:val="00B94A0F"/>
    <w:rsid w:val="00B95620"/>
    <w:rsid w:val="00B956D0"/>
    <w:rsid w:val="00B97292"/>
    <w:rsid w:val="00B977FE"/>
    <w:rsid w:val="00BA0641"/>
    <w:rsid w:val="00BA07A4"/>
    <w:rsid w:val="00BA3148"/>
    <w:rsid w:val="00BA3412"/>
    <w:rsid w:val="00BA46EA"/>
    <w:rsid w:val="00BA4EE6"/>
    <w:rsid w:val="00BA7B64"/>
    <w:rsid w:val="00BA7D7E"/>
    <w:rsid w:val="00BB1B18"/>
    <w:rsid w:val="00BB28AD"/>
    <w:rsid w:val="00BB3BCD"/>
    <w:rsid w:val="00BB436C"/>
    <w:rsid w:val="00BB6745"/>
    <w:rsid w:val="00BB72C3"/>
    <w:rsid w:val="00BC46D3"/>
    <w:rsid w:val="00BC5A3E"/>
    <w:rsid w:val="00BC5A84"/>
    <w:rsid w:val="00BC798C"/>
    <w:rsid w:val="00BD199D"/>
    <w:rsid w:val="00BD2996"/>
    <w:rsid w:val="00BD3A87"/>
    <w:rsid w:val="00BD6D77"/>
    <w:rsid w:val="00BD73A6"/>
    <w:rsid w:val="00BE080A"/>
    <w:rsid w:val="00BE0970"/>
    <w:rsid w:val="00BE0C02"/>
    <w:rsid w:val="00BE152F"/>
    <w:rsid w:val="00BE160E"/>
    <w:rsid w:val="00BE3689"/>
    <w:rsid w:val="00BE3F24"/>
    <w:rsid w:val="00BE421D"/>
    <w:rsid w:val="00BE67B0"/>
    <w:rsid w:val="00BE6881"/>
    <w:rsid w:val="00BE78AA"/>
    <w:rsid w:val="00BF0887"/>
    <w:rsid w:val="00BF0F59"/>
    <w:rsid w:val="00BF105A"/>
    <w:rsid w:val="00BF1482"/>
    <w:rsid w:val="00BF16CD"/>
    <w:rsid w:val="00BF22B0"/>
    <w:rsid w:val="00BF25C4"/>
    <w:rsid w:val="00BF51FB"/>
    <w:rsid w:val="00BF5EC7"/>
    <w:rsid w:val="00BF67C6"/>
    <w:rsid w:val="00BF7185"/>
    <w:rsid w:val="00BF7D17"/>
    <w:rsid w:val="00C01095"/>
    <w:rsid w:val="00C012F9"/>
    <w:rsid w:val="00C02087"/>
    <w:rsid w:val="00C024DA"/>
    <w:rsid w:val="00C047E9"/>
    <w:rsid w:val="00C05B3F"/>
    <w:rsid w:val="00C0793A"/>
    <w:rsid w:val="00C07F9E"/>
    <w:rsid w:val="00C100B2"/>
    <w:rsid w:val="00C1056D"/>
    <w:rsid w:val="00C1107B"/>
    <w:rsid w:val="00C12A8E"/>
    <w:rsid w:val="00C12EE7"/>
    <w:rsid w:val="00C1360D"/>
    <w:rsid w:val="00C20968"/>
    <w:rsid w:val="00C213EA"/>
    <w:rsid w:val="00C21BE3"/>
    <w:rsid w:val="00C2414D"/>
    <w:rsid w:val="00C253D0"/>
    <w:rsid w:val="00C2570A"/>
    <w:rsid w:val="00C259DA"/>
    <w:rsid w:val="00C2603B"/>
    <w:rsid w:val="00C30423"/>
    <w:rsid w:val="00C30A64"/>
    <w:rsid w:val="00C31CAB"/>
    <w:rsid w:val="00C33FD1"/>
    <w:rsid w:val="00C3404F"/>
    <w:rsid w:val="00C3478D"/>
    <w:rsid w:val="00C3676E"/>
    <w:rsid w:val="00C36EC4"/>
    <w:rsid w:val="00C3709C"/>
    <w:rsid w:val="00C404C6"/>
    <w:rsid w:val="00C40688"/>
    <w:rsid w:val="00C40EC2"/>
    <w:rsid w:val="00C41917"/>
    <w:rsid w:val="00C420F1"/>
    <w:rsid w:val="00C42757"/>
    <w:rsid w:val="00C43966"/>
    <w:rsid w:val="00C454EC"/>
    <w:rsid w:val="00C458D9"/>
    <w:rsid w:val="00C459C0"/>
    <w:rsid w:val="00C46FDC"/>
    <w:rsid w:val="00C47BC8"/>
    <w:rsid w:val="00C50117"/>
    <w:rsid w:val="00C50A2D"/>
    <w:rsid w:val="00C52164"/>
    <w:rsid w:val="00C5277A"/>
    <w:rsid w:val="00C52A64"/>
    <w:rsid w:val="00C53C28"/>
    <w:rsid w:val="00C547EB"/>
    <w:rsid w:val="00C54A92"/>
    <w:rsid w:val="00C559F6"/>
    <w:rsid w:val="00C55B5D"/>
    <w:rsid w:val="00C568A3"/>
    <w:rsid w:val="00C60DDB"/>
    <w:rsid w:val="00C611FF"/>
    <w:rsid w:val="00C61E9E"/>
    <w:rsid w:val="00C626DD"/>
    <w:rsid w:val="00C650C0"/>
    <w:rsid w:val="00C66133"/>
    <w:rsid w:val="00C66964"/>
    <w:rsid w:val="00C66C72"/>
    <w:rsid w:val="00C67A78"/>
    <w:rsid w:val="00C7019A"/>
    <w:rsid w:val="00C7046A"/>
    <w:rsid w:val="00C704FF"/>
    <w:rsid w:val="00C71100"/>
    <w:rsid w:val="00C717EE"/>
    <w:rsid w:val="00C71E3A"/>
    <w:rsid w:val="00C720EC"/>
    <w:rsid w:val="00C73685"/>
    <w:rsid w:val="00C7482B"/>
    <w:rsid w:val="00C74B99"/>
    <w:rsid w:val="00C76A4D"/>
    <w:rsid w:val="00C85503"/>
    <w:rsid w:val="00C8599A"/>
    <w:rsid w:val="00C86CCD"/>
    <w:rsid w:val="00C904B7"/>
    <w:rsid w:val="00C908D8"/>
    <w:rsid w:val="00C910B3"/>
    <w:rsid w:val="00C91286"/>
    <w:rsid w:val="00C912B5"/>
    <w:rsid w:val="00C91AF7"/>
    <w:rsid w:val="00C9279B"/>
    <w:rsid w:val="00C931BA"/>
    <w:rsid w:val="00C938C5"/>
    <w:rsid w:val="00C94E81"/>
    <w:rsid w:val="00C958D7"/>
    <w:rsid w:val="00C960B7"/>
    <w:rsid w:val="00C979BE"/>
    <w:rsid w:val="00CA17B9"/>
    <w:rsid w:val="00CA239D"/>
    <w:rsid w:val="00CA2E4F"/>
    <w:rsid w:val="00CA4508"/>
    <w:rsid w:val="00CA606B"/>
    <w:rsid w:val="00CA7044"/>
    <w:rsid w:val="00CA71BC"/>
    <w:rsid w:val="00CA72C9"/>
    <w:rsid w:val="00CA760A"/>
    <w:rsid w:val="00CA794F"/>
    <w:rsid w:val="00CA7D3E"/>
    <w:rsid w:val="00CA7DD0"/>
    <w:rsid w:val="00CB04DD"/>
    <w:rsid w:val="00CB2457"/>
    <w:rsid w:val="00CB2660"/>
    <w:rsid w:val="00CB3630"/>
    <w:rsid w:val="00CB40CC"/>
    <w:rsid w:val="00CB633F"/>
    <w:rsid w:val="00CC0010"/>
    <w:rsid w:val="00CC136D"/>
    <w:rsid w:val="00CC2B2A"/>
    <w:rsid w:val="00CC2D8A"/>
    <w:rsid w:val="00CC2E5E"/>
    <w:rsid w:val="00CC314A"/>
    <w:rsid w:val="00CC38CA"/>
    <w:rsid w:val="00CC489F"/>
    <w:rsid w:val="00CC4FB9"/>
    <w:rsid w:val="00CC5A5C"/>
    <w:rsid w:val="00CC61B2"/>
    <w:rsid w:val="00CC7517"/>
    <w:rsid w:val="00CD0912"/>
    <w:rsid w:val="00CD1068"/>
    <w:rsid w:val="00CD26EE"/>
    <w:rsid w:val="00CD2834"/>
    <w:rsid w:val="00CD5DAA"/>
    <w:rsid w:val="00CD6555"/>
    <w:rsid w:val="00CE09EA"/>
    <w:rsid w:val="00CE0D46"/>
    <w:rsid w:val="00CE0ED3"/>
    <w:rsid w:val="00CE1DC5"/>
    <w:rsid w:val="00CE3810"/>
    <w:rsid w:val="00CE3AEB"/>
    <w:rsid w:val="00CE3BA5"/>
    <w:rsid w:val="00CE4094"/>
    <w:rsid w:val="00CE5FCA"/>
    <w:rsid w:val="00CF0F15"/>
    <w:rsid w:val="00CF1F02"/>
    <w:rsid w:val="00CF235C"/>
    <w:rsid w:val="00CF2855"/>
    <w:rsid w:val="00CF6FB4"/>
    <w:rsid w:val="00D016DF"/>
    <w:rsid w:val="00D02F2C"/>
    <w:rsid w:val="00D0337F"/>
    <w:rsid w:val="00D07B0E"/>
    <w:rsid w:val="00D10E24"/>
    <w:rsid w:val="00D114D7"/>
    <w:rsid w:val="00D11B1F"/>
    <w:rsid w:val="00D11C75"/>
    <w:rsid w:val="00D1254A"/>
    <w:rsid w:val="00D12A55"/>
    <w:rsid w:val="00D133BD"/>
    <w:rsid w:val="00D143C3"/>
    <w:rsid w:val="00D14DEE"/>
    <w:rsid w:val="00D150F7"/>
    <w:rsid w:val="00D16026"/>
    <w:rsid w:val="00D17244"/>
    <w:rsid w:val="00D17C4F"/>
    <w:rsid w:val="00D252A7"/>
    <w:rsid w:val="00D25AD6"/>
    <w:rsid w:val="00D25E37"/>
    <w:rsid w:val="00D273E2"/>
    <w:rsid w:val="00D3030D"/>
    <w:rsid w:val="00D310B6"/>
    <w:rsid w:val="00D31BC2"/>
    <w:rsid w:val="00D328FA"/>
    <w:rsid w:val="00D32C49"/>
    <w:rsid w:val="00D33088"/>
    <w:rsid w:val="00D331AB"/>
    <w:rsid w:val="00D3393B"/>
    <w:rsid w:val="00D33C5D"/>
    <w:rsid w:val="00D34A91"/>
    <w:rsid w:val="00D3513D"/>
    <w:rsid w:val="00D35DFF"/>
    <w:rsid w:val="00D36974"/>
    <w:rsid w:val="00D3772D"/>
    <w:rsid w:val="00D37B35"/>
    <w:rsid w:val="00D41259"/>
    <w:rsid w:val="00D414F3"/>
    <w:rsid w:val="00D4365C"/>
    <w:rsid w:val="00D436C6"/>
    <w:rsid w:val="00D4523B"/>
    <w:rsid w:val="00D455A6"/>
    <w:rsid w:val="00D4572E"/>
    <w:rsid w:val="00D4586E"/>
    <w:rsid w:val="00D45B06"/>
    <w:rsid w:val="00D460D0"/>
    <w:rsid w:val="00D50BF4"/>
    <w:rsid w:val="00D51389"/>
    <w:rsid w:val="00D537D9"/>
    <w:rsid w:val="00D53CC8"/>
    <w:rsid w:val="00D54125"/>
    <w:rsid w:val="00D571BD"/>
    <w:rsid w:val="00D572CA"/>
    <w:rsid w:val="00D5748C"/>
    <w:rsid w:val="00D574C5"/>
    <w:rsid w:val="00D5786C"/>
    <w:rsid w:val="00D61E44"/>
    <w:rsid w:val="00D62EC3"/>
    <w:rsid w:val="00D6355C"/>
    <w:rsid w:val="00D641C1"/>
    <w:rsid w:val="00D6603A"/>
    <w:rsid w:val="00D7003E"/>
    <w:rsid w:val="00D7041A"/>
    <w:rsid w:val="00D707D2"/>
    <w:rsid w:val="00D70CF3"/>
    <w:rsid w:val="00D71591"/>
    <w:rsid w:val="00D722BB"/>
    <w:rsid w:val="00D7242F"/>
    <w:rsid w:val="00D7277A"/>
    <w:rsid w:val="00D72FBB"/>
    <w:rsid w:val="00D739FF"/>
    <w:rsid w:val="00D74461"/>
    <w:rsid w:val="00D74B72"/>
    <w:rsid w:val="00D74C48"/>
    <w:rsid w:val="00D755D7"/>
    <w:rsid w:val="00D75930"/>
    <w:rsid w:val="00D75C81"/>
    <w:rsid w:val="00D76426"/>
    <w:rsid w:val="00D81D6A"/>
    <w:rsid w:val="00D82A8F"/>
    <w:rsid w:val="00D8318D"/>
    <w:rsid w:val="00D83448"/>
    <w:rsid w:val="00D84AA5"/>
    <w:rsid w:val="00D8510D"/>
    <w:rsid w:val="00D878D4"/>
    <w:rsid w:val="00D90733"/>
    <w:rsid w:val="00D9168E"/>
    <w:rsid w:val="00D91F6F"/>
    <w:rsid w:val="00D925FC"/>
    <w:rsid w:val="00D93E99"/>
    <w:rsid w:val="00D957F0"/>
    <w:rsid w:val="00D977C6"/>
    <w:rsid w:val="00D9792F"/>
    <w:rsid w:val="00DA255B"/>
    <w:rsid w:val="00DA2C32"/>
    <w:rsid w:val="00DA2DE3"/>
    <w:rsid w:val="00DA3C7F"/>
    <w:rsid w:val="00DA7FD0"/>
    <w:rsid w:val="00DB0B3A"/>
    <w:rsid w:val="00DB1681"/>
    <w:rsid w:val="00DB1797"/>
    <w:rsid w:val="00DB29F4"/>
    <w:rsid w:val="00DB3963"/>
    <w:rsid w:val="00DB489F"/>
    <w:rsid w:val="00DB6C0A"/>
    <w:rsid w:val="00DC1FA8"/>
    <w:rsid w:val="00DC237C"/>
    <w:rsid w:val="00DC3FB2"/>
    <w:rsid w:val="00DC610A"/>
    <w:rsid w:val="00DC65E8"/>
    <w:rsid w:val="00DC7BC8"/>
    <w:rsid w:val="00DD0176"/>
    <w:rsid w:val="00DD0A0A"/>
    <w:rsid w:val="00DD26EB"/>
    <w:rsid w:val="00DD2D53"/>
    <w:rsid w:val="00DD598E"/>
    <w:rsid w:val="00DD5B25"/>
    <w:rsid w:val="00DD6581"/>
    <w:rsid w:val="00DD6744"/>
    <w:rsid w:val="00DD6B65"/>
    <w:rsid w:val="00DD711E"/>
    <w:rsid w:val="00DD7BD9"/>
    <w:rsid w:val="00DE07F7"/>
    <w:rsid w:val="00DE1AAB"/>
    <w:rsid w:val="00DE1FE3"/>
    <w:rsid w:val="00DE5465"/>
    <w:rsid w:val="00DE577B"/>
    <w:rsid w:val="00DE66B9"/>
    <w:rsid w:val="00DE72B4"/>
    <w:rsid w:val="00DE752D"/>
    <w:rsid w:val="00DE7651"/>
    <w:rsid w:val="00DF1311"/>
    <w:rsid w:val="00DF162E"/>
    <w:rsid w:val="00DF3B39"/>
    <w:rsid w:val="00DF5164"/>
    <w:rsid w:val="00DF5FEA"/>
    <w:rsid w:val="00E009D2"/>
    <w:rsid w:val="00E00F81"/>
    <w:rsid w:val="00E014F5"/>
    <w:rsid w:val="00E0181D"/>
    <w:rsid w:val="00E01B84"/>
    <w:rsid w:val="00E026FB"/>
    <w:rsid w:val="00E03004"/>
    <w:rsid w:val="00E036B6"/>
    <w:rsid w:val="00E043EF"/>
    <w:rsid w:val="00E04AB3"/>
    <w:rsid w:val="00E0591B"/>
    <w:rsid w:val="00E06377"/>
    <w:rsid w:val="00E07698"/>
    <w:rsid w:val="00E07B10"/>
    <w:rsid w:val="00E10489"/>
    <w:rsid w:val="00E104FE"/>
    <w:rsid w:val="00E10D45"/>
    <w:rsid w:val="00E11961"/>
    <w:rsid w:val="00E12EE7"/>
    <w:rsid w:val="00E131A5"/>
    <w:rsid w:val="00E15094"/>
    <w:rsid w:val="00E153E2"/>
    <w:rsid w:val="00E17694"/>
    <w:rsid w:val="00E20D71"/>
    <w:rsid w:val="00E212BA"/>
    <w:rsid w:val="00E22B26"/>
    <w:rsid w:val="00E276C3"/>
    <w:rsid w:val="00E30DC3"/>
    <w:rsid w:val="00E3151C"/>
    <w:rsid w:val="00E31C91"/>
    <w:rsid w:val="00E3486B"/>
    <w:rsid w:val="00E34F4B"/>
    <w:rsid w:val="00E3704A"/>
    <w:rsid w:val="00E37383"/>
    <w:rsid w:val="00E37A4C"/>
    <w:rsid w:val="00E40AD9"/>
    <w:rsid w:val="00E40BE1"/>
    <w:rsid w:val="00E40F4A"/>
    <w:rsid w:val="00E41954"/>
    <w:rsid w:val="00E41B4E"/>
    <w:rsid w:val="00E424A9"/>
    <w:rsid w:val="00E4418C"/>
    <w:rsid w:val="00E443BD"/>
    <w:rsid w:val="00E44C84"/>
    <w:rsid w:val="00E46DF0"/>
    <w:rsid w:val="00E4780C"/>
    <w:rsid w:val="00E500B5"/>
    <w:rsid w:val="00E50720"/>
    <w:rsid w:val="00E50C5D"/>
    <w:rsid w:val="00E51604"/>
    <w:rsid w:val="00E51DDE"/>
    <w:rsid w:val="00E5291D"/>
    <w:rsid w:val="00E52DCF"/>
    <w:rsid w:val="00E536CD"/>
    <w:rsid w:val="00E53CC5"/>
    <w:rsid w:val="00E54F39"/>
    <w:rsid w:val="00E54FC1"/>
    <w:rsid w:val="00E56D4B"/>
    <w:rsid w:val="00E609D2"/>
    <w:rsid w:val="00E60F34"/>
    <w:rsid w:val="00E61B49"/>
    <w:rsid w:val="00E63934"/>
    <w:rsid w:val="00E643F6"/>
    <w:rsid w:val="00E64447"/>
    <w:rsid w:val="00E65108"/>
    <w:rsid w:val="00E65127"/>
    <w:rsid w:val="00E65FBD"/>
    <w:rsid w:val="00E6720D"/>
    <w:rsid w:val="00E67624"/>
    <w:rsid w:val="00E70DEF"/>
    <w:rsid w:val="00E70E55"/>
    <w:rsid w:val="00E711CA"/>
    <w:rsid w:val="00E712F7"/>
    <w:rsid w:val="00E7152B"/>
    <w:rsid w:val="00E717D9"/>
    <w:rsid w:val="00E72294"/>
    <w:rsid w:val="00E72E8E"/>
    <w:rsid w:val="00E73EAB"/>
    <w:rsid w:val="00E750E1"/>
    <w:rsid w:val="00E75707"/>
    <w:rsid w:val="00E765B1"/>
    <w:rsid w:val="00E80FFE"/>
    <w:rsid w:val="00E822F1"/>
    <w:rsid w:val="00E82363"/>
    <w:rsid w:val="00E83001"/>
    <w:rsid w:val="00E83FDA"/>
    <w:rsid w:val="00E84245"/>
    <w:rsid w:val="00E86DDD"/>
    <w:rsid w:val="00E903E4"/>
    <w:rsid w:val="00E90C4E"/>
    <w:rsid w:val="00E90EBB"/>
    <w:rsid w:val="00E912A0"/>
    <w:rsid w:val="00E91A26"/>
    <w:rsid w:val="00E9378D"/>
    <w:rsid w:val="00EA02F2"/>
    <w:rsid w:val="00EA08B3"/>
    <w:rsid w:val="00EA2EC0"/>
    <w:rsid w:val="00EA4DD0"/>
    <w:rsid w:val="00EA56EA"/>
    <w:rsid w:val="00EB15CE"/>
    <w:rsid w:val="00EB5678"/>
    <w:rsid w:val="00EC1486"/>
    <w:rsid w:val="00EC16FD"/>
    <w:rsid w:val="00EC1EBE"/>
    <w:rsid w:val="00EC2574"/>
    <w:rsid w:val="00EC35FE"/>
    <w:rsid w:val="00EC3628"/>
    <w:rsid w:val="00EC3A19"/>
    <w:rsid w:val="00EC3B94"/>
    <w:rsid w:val="00EC50AA"/>
    <w:rsid w:val="00EC611C"/>
    <w:rsid w:val="00EC7F18"/>
    <w:rsid w:val="00ED1838"/>
    <w:rsid w:val="00ED4B96"/>
    <w:rsid w:val="00ED4EF2"/>
    <w:rsid w:val="00ED73EB"/>
    <w:rsid w:val="00ED74C8"/>
    <w:rsid w:val="00EE0886"/>
    <w:rsid w:val="00EE26E8"/>
    <w:rsid w:val="00EE2FE4"/>
    <w:rsid w:val="00EE40FC"/>
    <w:rsid w:val="00EE4BE9"/>
    <w:rsid w:val="00EE533F"/>
    <w:rsid w:val="00EE5C84"/>
    <w:rsid w:val="00EF0674"/>
    <w:rsid w:val="00EF091E"/>
    <w:rsid w:val="00EF0E1E"/>
    <w:rsid w:val="00EF1677"/>
    <w:rsid w:val="00EF2A3E"/>
    <w:rsid w:val="00EF3F28"/>
    <w:rsid w:val="00EF5D79"/>
    <w:rsid w:val="00EF68FD"/>
    <w:rsid w:val="00EF71F6"/>
    <w:rsid w:val="00EF7243"/>
    <w:rsid w:val="00EF7BA9"/>
    <w:rsid w:val="00F00D8B"/>
    <w:rsid w:val="00F01D45"/>
    <w:rsid w:val="00F01FA1"/>
    <w:rsid w:val="00F02D57"/>
    <w:rsid w:val="00F03BB7"/>
    <w:rsid w:val="00F04AED"/>
    <w:rsid w:val="00F05EE0"/>
    <w:rsid w:val="00F07316"/>
    <w:rsid w:val="00F10F45"/>
    <w:rsid w:val="00F143AD"/>
    <w:rsid w:val="00F14652"/>
    <w:rsid w:val="00F14DF3"/>
    <w:rsid w:val="00F164CE"/>
    <w:rsid w:val="00F167CB"/>
    <w:rsid w:val="00F16E5E"/>
    <w:rsid w:val="00F1732E"/>
    <w:rsid w:val="00F205D2"/>
    <w:rsid w:val="00F20AC2"/>
    <w:rsid w:val="00F21EDF"/>
    <w:rsid w:val="00F220FC"/>
    <w:rsid w:val="00F22A07"/>
    <w:rsid w:val="00F24607"/>
    <w:rsid w:val="00F2600F"/>
    <w:rsid w:val="00F260EE"/>
    <w:rsid w:val="00F32F45"/>
    <w:rsid w:val="00F3344A"/>
    <w:rsid w:val="00F336AD"/>
    <w:rsid w:val="00F33B05"/>
    <w:rsid w:val="00F33D04"/>
    <w:rsid w:val="00F3554D"/>
    <w:rsid w:val="00F3567B"/>
    <w:rsid w:val="00F37D0B"/>
    <w:rsid w:val="00F4074F"/>
    <w:rsid w:val="00F40FF4"/>
    <w:rsid w:val="00F418A1"/>
    <w:rsid w:val="00F43EE2"/>
    <w:rsid w:val="00F450F7"/>
    <w:rsid w:val="00F456E3"/>
    <w:rsid w:val="00F46066"/>
    <w:rsid w:val="00F464D9"/>
    <w:rsid w:val="00F46B8E"/>
    <w:rsid w:val="00F470A7"/>
    <w:rsid w:val="00F504CB"/>
    <w:rsid w:val="00F50E1C"/>
    <w:rsid w:val="00F511F0"/>
    <w:rsid w:val="00F515B7"/>
    <w:rsid w:val="00F542E8"/>
    <w:rsid w:val="00F543D7"/>
    <w:rsid w:val="00F54DE6"/>
    <w:rsid w:val="00F551A9"/>
    <w:rsid w:val="00F5584A"/>
    <w:rsid w:val="00F600C2"/>
    <w:rsid w:val="00F60558"/>
    <w:rsid w:val="00F61A29"/>
    <w:rsid w:val="00F66A20"/>
    <w:rsid w:val="00F7005A"/>
    <w:rsid w:val="00F70D48"/>
    <w:rsid w:val="00F71C08"/>
    <w:rsid w:val="00F7231F"/>
    <w:rsid w:val="00F7279E"/>
    <w:rsid w:val="00F72CD8"/>
    <w:rsid w:val="00F7410F"/>
    <w:rsid w:val="00F74C1E"/>
    <w:rsid w:val="00F76E9A"/>
    <w:rsid w:val="00F772B3"/>
    <w:rsid w:val="00F775E3"/>
    <w:rsid w:val="00F80365"/>
    <w:rsid w:val="00F80C22"/>
    <w:rsid w:val="00F81712"/>
    <w:rsid w:val="00F82D43"/>
    <w:rsid w:val="00F83532"/>
    <w:rsid w:val="00F838D4"/>
    <w:rsid w:val="00F8409D"/>
    <w:rsid w:val="00F85CB6"/>
    <w:rsid w:val="00F86B90"/>
    <w:rsid w:val="00F90A3F"/>
    <w:rsid w:val="00F914D5"/>
    <w:rsid w:val="00F92F2D"/>
    <w:rsid w:val="00F9303B"/>
    <w:rsid w:val="00F96A40"/>
    <w:rsid w:val="00F96FAE"/>
    <w:rsid w:val="00F97A2C"/>
    <w:rsid w:val="00FA01C8"/>
    <w:rsid w:val="00FA0A9A"/>
    <w:rsid w:val="00FA1D39"/>
    <w:rsid w:val="00FA3049"/>
    <w:rsid w:val="00FA4D65"/>
    <w:rsid w:val="00FA720B"/>
    <w:rsid w:val="00FB1CD7"/>
    <w:rsid w:val="00FB1DE6"/>
    <w:rsid w:val="00FB5EA4"/>
    <w:rsid w:val="00FB6695"/>
    <w:rsid w:val="00FB6A6B"/>
    <w:rsid w:val="00FB7736"/>
    <w:rsid w:val="00FC04ED"/>
    <w:rsid w:val="00FC086F"/>
    <w:rsid w:val="00FC3842"/>
    <w:rsid w:val="00FC57B0"/>
    <w:rsid w:val="00FC5DE4"/>
    <w:rsid w:val="00FC66A3"/>
    <w:rsid w:val="00FC6E20"/>
    <w:rsid w:val="00FC70FC"/>
    <w:rsid w:val="00FC7A45"/>
    <w:rsid w:val="00FC7E64"/>
    <w:rsid w:val="00FC7FD0"/>
    <w:rsid w:val="00FD17AD"/>
    <w:rsid w:val="00FD4A93"/>
    <w:rsid w:val="00FD5C57"/>
    <w:rsid w:val="00FD726A"/>
    <w:rsid w:val="00FE0185"/>
    <w:rsid w:val="00FE2D3E"/>
    <w:rsid w:val="00FE3397"/>
    <w:rsid w:val="00FE3736"/>
    <w:rsid w:val="00FE4226"/>
    <w:rsid w:val="00FE48E0"/>
    <w:rsid w:val="00FE4A11"/>
    <w:rsid w:val="00FE55B6"/>
    <w:rsid w:val="00FE6234"/>
    <w:rsid w:val="00FE62B2"/>
    <w:rsid w:val="00FE65AA"/>
    <w:rsid w:val="00FE6F01"/>
    <w:rsid w:val="00FF150E"/>
    <w:rsid w:val="00FF231E"/>
    <w:rsid w:val="00FF5CFA"/>
    <w:rsid w:val="00FF61FC"/>
    <w:rsid w:val="00FF7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46E6AC0"/>
  <w15:docId w15:val="{B02EF15E-885E-46B5-8153-C36586EB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D7578"/>
    <w:pPr>
      <w:tabs>
        <w:tab w:val="center" w:pos="4419"/>
        <w:tab w:val="right" w:pos="8838"/>
      </w:tabs>
      <w:snapToGrid w:val="0"/>
    </w:pPr>
  </w:style>
  <w:style w:type="character" w:customStyle="1" w:styleId="EncabezadoCar">
    <w:name w:val="Encabezado Car"/>
    <w:basedOn w:val="Fuentedeprrafopredeter"/>
    <w:link w:val="Encabezado"/>
    <w:uiPriority w:val="99"/>
    <w:rsid w:val="007D7578"/>
  </w:style>
  <w:style w:type="paragraph" w:styleId="Piedepgina">
    <w:name w:val="footer"/>
    <w:basedOn w:val="Normal"/>
    <w:link w:val="PiedepginaCar"/>
    <w:uiPriority w:val="99"/>
    <w:unhideWhenUsed/>
    <w:rsid w:val="007D7578"/>
    <w:pPr>
      <w:tabs>
        <w:tab w:val="center" w:pos="4419"/>
        <w:tab w:val="right" w:pos="8838"/>
      </w:tabs>
      <w:snapToGrid w:val="0"/>
    </w:pPr>
  </w:style>
  <w:style w:type="character" w:customStyle="1" w:styleId="PiedepginaCar">
    <w:name w:val="Pie de página Car"/>
    <w:basedOn w:val="Fuentedeprrafopredeter"/>
    <w:link w:val="Piedepgina"/>
    <w:uiPriority w:val="99"/>
    <w:rsid w:val="007D7578"/>
  </w:style>
  <w:style w:type="paragraph" w:styleId="Textodeglobo">
    <w:name w:val="Balloon Text"/>
    <w:basedOn w:val="Normal"/>
    <w:link w:val="TextodegloboCar"/>
    <w:uiPriority w:val="99"/>
    <w:semiHidden/>
    <w:unhideWhenUsed/>
    <w:rsid w:val="00C33FD1"/>
    <w:rPr>
      <w:rFonts w:ascii="ヒラギノ角ゴ ProN W3" w:eastAsia="ヒラギノ角ゴ ProN W3"/>
      <w:sz w:val="18"/>
      <w:szCs w:val="18"/>
    </w:rPr>
  </w:style>
  <w:style w:type="character" w:customStyle="1" w:styleId="TextodegloboCar">
    <w:name w:val="Texto de globo Car"/>
    <w:basedOn w:val="Fuentedeprrafopredeter"/>
    <w:link w:val="Textodeglobo"/>
    <w:uiPriority w:val="99"/>
    <w:semiHidden/>
    <w:rsid w:val="00C33FD1"/>
    <w:rPr>
      <w:rFonts w:ascii="ヒラギノ角ゴ ProN W3" w:eastAsia="ヒラギノ角ゴ ProN W3"/>
      <w:sz w:val="18"/>
      <w:szCs w:val="18"/>
    </w:rPr>
  </w:style>
  <w:style w:type="table" w:styleId="Tablaconcuadrcula">
    <w:name w:val="Table Grid"/>
    <w:basedOn w:val="Tablanormal"/>
    <w:uiPriority w:val="59"/>
    <w:rsid w:val="00C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AE3D20"/>
  </w:style>
  <w:style w:type="paragraph" w:styleId="Prrafodelista">
    <w:name w:val="List Paragraph"/>
    <w:basedOn w:val="Normal"/>
    <w:uiPriority w:val="34"/>
    <w:qFormat/>
    <w:rsid w:val="0015572C"/>
    <w:pPr>
      <w:ind w:leftChars="400" w:left="840"/>
    </w:pPr>
  </w:style>
  <w:style w:type="character" w:styleId="Refdecomentario">
    <w:name w:val="annotation reference"/>
    <w:basedOn w:val="Fuentedeprrafopredeter"/>
    <w:uiPriority w:val="99"/>
    <w:semiHidden/>
    <w:unhideWhenUsed/>
    <w:rsid w:val="004506D5"/>
    <w:rPr>
      <w:sz w:val="18"/>
      <w:szCs w:val="18"/>
    </w:rPr>
  </w:style>
  <w:style w:type="paragraph" w:styleId="Textocomentario">
    <w:name w:val="annotation text"/>
    <w:basedOn w:val="Normal"/>
    <w:link w:val="TextocomentarioCar"/>
    <w:uiPriority w:val="99"/>
    <w:unhideWhenUsed/>
    <w:rsid w:val="004506D5"/>
    <w:pPr>
      <w:jc w:val="left"/>
    </w:pPr>
  </w:style>
  <w:style w:type="character" w:customStyle="1" w:styleId="TextocomentarioCar">
    <w:name w:val="Texto comentario Car"/>
    <w:basedOn w:val="Fuentedeprrafopredeter"/>
    <w:link w:val="Textocomentario"/>
    <w:uiPriority w:val="99"/>
    <w:rsid w:val="004506D5"/>
  </w:style>
  <w:style w:type="paragraph" w:styleId="Asuntodelcomentario">
    <w:name w:val="annotation subject"/>
    <w:basedOn w:val="Textocomentario"/>
    <w:next w:val="Textocomentario"/>
    <w:link w:val="AsuntodelcomentarioCar"/>
    <w:uiPriority w:val="99"/>
    <w:semiHidden/>
    <w:unhideWhenUsed/>
    <w:rsid w:val="004506D5"/>
    <w:rPr>
      <w:b/>
      <w:bCs/>
    </w:rPr>
  </w:style>
  <w:style w:type="character" w:customStyle="1" w:styleId="AsuntodelcomentarioCar">
    <w:name w:val="Asunto del comentario Car"/>
    <w:basedOn w:val="TextocomentarioCar"/>
    <w:link w:val="Asuntodelcomentario"/>
    <w:uiPriority w:val="99"/>
    <w:semiHidden/>
    <w:rsid w:val="004506D5"/>
    <w:rPr>
      <w:b/>
      <w:bCs/>
    </w:rPr>
  </w:style>
  <w:style w:type="paragraph" w:styleId="Revisin">
    <w:name w:val="Revision"/>
    <w:hidden/>
    <w:uiPriority w:val="99"/>
    <w:semiHidden/>
    <w:rsid w:val="003B6A13"/>
  </w:style>
  <w:style w:type="paragraph" w:styleId="Textosinformato">
    <w:name w:val="Plain Text"/>
    <w:basedOn w:val="Normal"/>
    <w:link w:val="TextosinformatoCar"/>
    <w:uiPriority w:val="99"/>
    <w:unhideWhenUsed/>
    <w:rsid w:val="00937A16"/>
    <w:pPr>
      <w:jc w:val="left"/>
    </w:pPr>
    <w:rPr>
      <w:rFonts w:ascii="MS Gothic" w:eastAsia="MS Gothic" w:hAnsi="Courier New" w:cs="Courier New"/>
      <w:sz w:val="20"/>
      <w:szCs w:val="21"/>
    </w:rPr>
  </w:style>
  <w:style w:type="character" w:customStyle="1" w:styleId="TextosinformatoCar">
    <w:name w:val="Texto sin formato Car"/>
    <w:basedOn w:val="Fuentedeprrafopredeter"/>
    <w:link w:val="Textosinformato"/>
    <w:uiPriority w:val="99"/>
    <w:rsid w:val="00937A16"/>
    <w:rPr>
      <w:rFonts w:ascii="MS Gothic" w:eastAsia="MS Gothic" w:hAnsi="Courier New" w:cs="Courier New"/>
      <w:sz w:val="20"/>
      <w:szCs w:val="21"/>
    </w:rPr>
  </w:style>
  <w:style w:type="paragraph" w:customStyle="1" w:styleId="Default">
    <w:name w:val="Default"/>
    <w:rsid w:val="002259E6"/>
    <w:pPr>
      <w:autoSpaceDE w:val="0"/>
      <w:autoSpaceDN w:val="0"/>
      <w:adjustRightInd w:val="0"/>
    </w:pPr>
    <w:rPr>
      <w:rFonts w:ascii="LTFrutiger Next CondReg" w:eastAsia="MS Mincho" w:hAnsi="LTFrutiger Next CondReg" w:cs="LTFrutiger Next CondReg"/>
      <w:color w:val="000000"/>
      <w:kern w:val="0"/>
      <w:lang w:val="de-DE" w:eastAsia="de-DE"/>
    </w:rPr>
  </w:style>
  <w:style w:type="paragraph" w:styleId="Sinespaciado">
    <w:name w:val="No Spacing"/>
    <w:uiPriority w:val="1"/>
    <w:qFormat/>
    <w:rsid w:val="00A51D4A"/>
    <w:pPr>
      <w:widowControl w:val="0"/>
      <w:jc w:val="both"/>
    </w:pPr>
  </w:style>
  <w:style w:type="character" w:styleId="Hipervnculo">
    <w:name w:val="Hyperlink"/>
    <w:basedOn w:val="Fuentedeprrafopredeter"/>
    <w:uiPriority w:val="99"/>
    <w:unhideWhenUsed/>
    <w:rsid w:val="00CC38CA"/>
    <w:rPr>
      <w:color w:val="0000FF"/>
      <w:u w:val="single"/>
    </w:rPr>
  </w:style>
  <w:style w:type="paragraph" w:styleId="NormalWeb">
    <w:name w:val="Normal (Web)"/>
    <w:basedOn w:val="Normal"/>
    <w:uiPriority w:val="99"/>
    <w:semiHidden/>
    <w:unhideWhenUsed/>
    <w:rsid w:val="00177268"/>
    <w:pPr>
      <w:widowControl/>
      <w:spacing w:before="100" w:beforeAutospacing="1" w:after="100" w:afterAutospacing="1"/>
      <w:jc w:val="left"/>
    </w:pPr>
    <w:rPr>
      <w:rFonts w:ascii="MS PGothic" w:eastAsia="MS PGothic" w:hAnsi="MS PGothic" w:cs="MS PGothic"/>
      <w:kern w:val="0"/>
    </w:rPr>
  </w:style>
  <w:style w:type="paragraph" w:customStyle="1" w:styleId="p1">
    <w:name w:val="p1"/>
    <w:basedOn w:val="Normal"/>
    <w:rsid w:val="006841CB"/>
    <w:pPr>
      <w:widowControl/>
      <w:jc w:val="left"/>
    </w:pPr>
    <w:rPr>
      <w:rFonts w:ascii="Helvetica" w:hAnsi="Helvetica" w:cs="Times New Roman"/>
      <w:color w:val="2F201B"/>
      <w:kern w:val="0"/>
      <w:sz w:val="12"/>
      <w:szCs w:val="12"/>
    </w:rPr>
  </w:style>
  <w:style w:type="paragraph" w:customStyle="1" w:styleId="mgb5">
    <w:name w:val="mgb5"/>
    <w:basedOn w:val="Normal"/>
    <w:rsid w:val="006C71FD"/>
    <w:pPr>
      <w:widowControl/>
      <w:spacing w:before="100" w:beforeAutospacing="1" w:after="100" w:afterAutospacing="1"/>
      <w:jc w:val="left"/>
    </w:pPr>
    <w:rPr>
      <w:rFonts w:ascii="MS PGothic" w:eastAsia="MS PGothic" w:hAnsi="MS PGothic" w:cs="MS PGothic"/>
      <w:kern w:val="0"/>
    </w:rPr>
  </w:style>
  <w:style w:type="character" w:customStyle="1" w:styleId="fz12">
    <w:name w:val="fz12"/>
    <w:basedOn w:val="Fuentedeprrafopredeter"/>
    <w:rsid w:val="006C71FD"/>
  </w:style>
  <w:style w:type="character" w:styleId="Mencinsinresolver">
    <w:name w:val="Unresolved Mention"/>
    <w:basedOn w:val="Fuentedeprrafopredeter"/>
    <w:uiPriority w:val="99"/>
    <w:semiHidden/>
    <w:unhideWhenUsed/>
    <w:rsid w:val="001A5E0F"/>
    <w:rPr>
      <w:color w:val="605E5C"/>
      <w:shd w:val="clear" w:color="auto" w:fill="E1DFDD"/>
    </w:rPr>
  </w:style>
  <w:style w:type="paragraph" w:styleId="Encabezadodenota">
    <w:name w:val="Note Heading"/>
    <w:basedOn w:val="Normal"/>
    <w:next w:val="Normal"/>
    <w:link w:val="EncabezadodenotaCar"/>
    <w:uiPriority w:val="99"/>
    <w:unhideWhenUsed/>
    <w:rsid w:val="00CE1DC5"/>
    <w:pPr>
      <w:jc w:val="center"/>
    </w:pPr>
    <w:rPr>
      <w:rFonts w:ascii="MS PGothic" w:eastAsia="MS PGothic" w:hAnsi="MS PGothic" w:cs="Courier New"/>
      <w:sz w:val="20"/>
      <w:szCs w:val="20"/>
    </w:rPr>
  </w:style>
  <w:style w:type="character" w:customStyle="1" w:styleId="EncabezadodenotaCar">
    <w:name w:val="Encabezado de nota Car"/>
    <w:basedOn w:val="Fuentedeprrafopredeter"/>
    <w:link w:val="Encabezadodenota"/>
    <w:uiPriority w:val="99"/>
    <w:rsid w:val="00CE1DC5"/>
    <w:rPr>
      <w:rFonts w:ascii="MS PGothic" w:eastAsia="MS PGothic" w:hAnsi="MS PGothic" w:cs="Courier New"/>
      <w:sz w:val="20"/>
      <w:szCs w:val="20"/>
    </w:rPr>
  </w:style>
  <w:style w:type="paragraph" w:styleId="Cierre">
    <w:name w:val="Closing"/>
    <w:basedOn w:val="Normal"/>
    <w:link w:val="CierreCar"/>
    <w:uiPriority w:val="99"/>
    <w:unhideWhenUsed/>
    <w:rsid w:val="00CE1DC5"/>
    <w:pPr>
      <w:jc w:val="right"/>
    </w:pPr>
    <w:rPr>
      <w:rFonts w:ascii="MS PGothic" w:eastAsia="MS PGothic" w:hAnsi="MS PGothic" w:cs="Courier New"/>
      <w:sz w:val="20"/>
      <w:szCs w:val="20"/>
    </w:rPr>
  </w:style>
  <w:style w:type="character" w:customStyle="1" w:styleId="CierreCar">
    <w:name w:val="Cierre Car"/>
    <w:basedOn w:val="Fuentedeprrafopredeter"/>
    <w:link w:val="Cierre"/>
    <w:uiPriority w:val="99"/>
    <w:rsid w:val="00CE1DC5"/>
    <w:rPr>
      <w:rFonts w:ascii="MS PGothic" w:eastAsia="MS PGothic" w:hAnsi="MS PGothic"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7713">
      <w:bodyDiv w:val="1"/>
      <w:marLeft w:val="0"/>
      <w:marRight w:val="0"/>
      <w:marTop w:val="0"/>
      <w:marBottom w:val="0"/>
      <w:divBdr>
        <w:top w:val="none" w:sz="0" w:space="0" w:color="auto"/>
        <w:left w:val="none" w:sz="0" w:space="0" w:color="auto"/>
        <w:bottom w:val="none" w:sz="0" w:space="0" w:color="auto"/>
        <w:right w:val="none" w:sz="0" w:space="0" w:color="auto"/>
      </w:divBdr>
    </w:div>
    <w:div w:id="142356364">
      <w:bodyDiv w:val="1"/>
      <w:marLeft w:val="0"/>
      <w:marRight w:val="0"/>
      <w:marTop w:val="0"/>
      <w:marBottom w:val="0"/>
      <w:divBdr>
        <w:top w:val="none" w:sz="0" w:space="0" w:color="auto"/>
        <w:left w:val="none" w:sz="0" w:space="0" w:color="auto"/>
        <w:bottom w:val="none" w:sz="0" w:space="0" w:color="auto"/>
        <w:right w:val="none" w:sz="0" w:space="0" w:color="auto"/>
      </w:divBdr>
    </w:div>
    <w:div w:id="144857942">
      <w:bodyDiv w:val="1"/>
      <w:marLeft w:val="0"/>
      <w:marRight w:val="0"/>
      <w:marTop w:val="0"/>
      <w:marBottom w:val="0"/>
      <w:divBdr>
        <w:top w:val="none" w:sz="0" w:space="0" w:color="auto"/>
        <w:left w:val="none" w:sz="0" w:space="0" w:color="auto"/>
        <w:bottom w:val="none" w:sz="0" w:space="0" w:color="auto"/>
        <w:right w:val="none" w:sz="0" w:space="0" w:color="auto"/>
      </w:divBdr>
    </w:div>
    <w:div w:id="194736874">
      <w:bodyDiv w:val="1"/>
      <w:marLeft w:val="0"/>
      <w:marRight w:val="0"/>
      <w:marTop w:val="0"/>
      <w:marBottom w:val="0"/>
      <w:divBdr>
        <w:top w:val="none" w:sz="0" w:space="0" w:color="auto"/>
        <w:left w:val="none" w:sz="0" w:space="0" w:color="auto"/>
        <w:bottom w:val="none" w:sz="0" w:space="0" w:color="auto"/>
        <w:right w:val="none" w:sz="0" w:space="0" w:color="auto"/>
      </w:divBdr>
      <w:divsChild>
        <w:div w:id="683096405">
          <w:marLeft w:val="0"/>
          <w:marRight w:val="0"/>
          <w:marTop w:val="0"/>
          <w:marBottom w:val="0"/>
          <w:divBdr>
            <w:top w:val="none" w:sz="0" w:space="0" w:color="auto"/>
            <w:left w:val="none" w:sz="0" w:space="0" w:color="auto"/>
            <w:bottom w:val="none" w:sz="0" w:space="0" w:color="auto"/>
            <w:right w:val="none" w:sz="0" w:space="0" w:color="auto"/>
          </w:divBdr>
        </w:div>
      </w:divsChild>
    </w:div>
    <w:div w:id="367949663">
      <w:bodyDiv w:val="1"/>
      <w:marLeft w:val="0"/>
      <w:marRight w:val="0"/>
      <w:marTop w:val="0"/>
      <w:marBottom w:val="0"/>
      <w:divBdr>
        <w:top w:val="none" w:sz="0" w:space="0" w:color="auto"/>
        <w:left w:val="none" w:sz="0" w:space="0" w:color="auto"/>
        <w:bottom w:val="none" w:sz="0" w:space="0" w:color="auto"/>
        <w:right w:val="none" w:sz="0" w:space="0" w:color="auto"/>
      </w:divBdr>
    </w:div>
    <w:div w:id="602498969">
      <w:bodyDiv w:val="1"/>
      <w:marLeft w:val="0"/>
      <w:marRight w:val="0"/>
      <w:marTop w:val="0"/>
      <w:marBottom w:val="0"/>
      <w:divBdr>
        <w:top w:val="none" w:sz="0" w:space="0" w:color="auto"/>
        <w:left w:val="none" w:sz="0" w:space="0" w:color="auto"/>
        <w:bottom w:val="none" w:sz="0" w:space="0" w:color="auto"/>
        <w:right w:val="none" w:sz="0" w:space="0" w:color="auto"/>
      </w:divBdr>
    </w:div>
    <w:div w:id="657540593">
      <w:bodyDiv w:val="1"/>
      <w:marLeft w:val="0"/>
      <w:marRight w:val="0"/>
      <w:marTop w:val="0"/>
      <w:marBottom w:val="0"/>
      <w:divBdr>
        <w:top w:val="none" w:sz="0" w:space="0" w:color="auto"/>
        <w:left w:val="none" w:sz="0" w:space="0" w:color="auto"/>
        <w:bottom w:val="none" w:sz="0" w:space="0" w:color="auto"/>
        <w:right w:val="none" w:sz="0" w:space="0" w:color="auto"/>
      </w:divBdr>
    </w:div>
    <w:div w:id="766735814">
      <w:bodyDiv w:val="1"/>
      <w:marLeft w:val="0"/>
      <w:marRight w:val="0"/>
      <w:marTop w:val="0"/>
      <w:marBottom w:val="0"/>
      <w:divBdr>
        <w:top w:val="none" w:sz="0" w:space="0" w:color="auto"/>
        <w:left w:val="none" w:sz="0" w:space="0" w:color="auto"/>
        <w:bottom w:val="none" w:sz="0" w:space="0" w:color="auto"/>
        <w:right w:val="none" w:sz="0" w:space="0" w:color="auto"/>
      </w:divBdr>
    </w:div>
    <w:div w:id="767847274">
      <w:bodyDiv w:val="1"/>
      <w:marLeft w:val="0"/>
      <w:marRight w:val="0"/>
      <w:marTop w:val="0"/>
      <w:marBottom w:val="0"/>
      <w:divBdr>
        <w:top w:val="none" w:sz="0" w:space="0" w:color="auto"/>
        <w:left w:val="none" w:sz="0" w:space="0" w:color="auto"/>
        <w:bottom w:val="none" w:sz="0" w:space="0" w:color="auto"/>
        <w:right w:val="none" w:sz="0" w:space="0" w:color="auto"/>
      </w:divBdr>
    </w:div>
    <w:div w:id="816147907">
      <w:bodyDiv w:val="1"/>
      <w:marLeft w:val="0"/>
      <w:marRight w:val="0"/>
      <w:marTop w:val="0"/>
      <w:marBottom w:val="0"/>
      <w:divBdr>
        <w:top w:val="none" w:sz="0" w:space="0" w:color="auto"/>
        <w:left w:val="none" w:sz="0" w:space="0" w:color="auto"/>
        <w:bottom w:val="none" w:sz="0" w:space="0" w:color="auto"/>
        <w:right w:val="none" w:sz="0" w:space="0" w:color="auto"/>
      </w:divBdr>
    </w:div>
    <w:div w:id="849101801">
      <w:bodyDiv w:val="1"/>
      <w:marLeft w:val="0"/>
      <w:marRight w:val="0"/>
      <w:marTop w:val="0"/>
      <w:marBottom w:val="0"/>
      <w:divBdr>
        <w:top w:val="none" w:sz="0" w:space="0" w:color="auto"/>
        <w:left w:val="none" w:sz="0" w:space="0" w:color="auto"/>
        <w:bottom w:val="none" w:sz="0" w:space="0" w:color="auto"/>
        <w:right w:val="none" w:sz="0" w:space="0" w:color="auto"/>
      </w:divBdr>
    </w:div>
    <w:div w:id="868836930">
      <w:bodyDiv w:val="1"/>
      <w:marLeft w:val="0"/>
      <w:marRight w:val="0"/>
      <w:marTop w:val="0"/>
      <w:marBottom w:val="0"/>
      <w:divBdr>
        <w:top w:val="none" w:sz="0" w:space="0" w:color="auto"/>
        <w:left w:val="none" w:sz="0" w:space="0" w:color="auto"/>
        <w:bottom w:val="none" w:sz="0" w:space="0" w:color="auto"/>
        <w:right w:val="none" w:sz="0" w:space="0" w:color="auto"/>
      </w:divBdr>
    </w:div>
    <w:div w:id="894394935">
      <w:bodyDiv w:val="1"/>
      <w:marLeft w:val="0"/>
      <w:marRight w:val="0"/>
      <w:marTop w:val="0"/>
      <w:marBottom w:val="0"/>
      <w:divBdr>
        <w:top w:val="none" w:sz="0" w:space="0" w:color="auto"/>
        <w:left w:val="none" w:sz="0" w:space="0" w:color="auto"/>
        <w:bottom w:val="none" w:sz="0" w:space="0" w:color="auto"/>
        <w:right w:val="none" w:sz="0" w:space="0" w:color="auto"/>
      </w:divBdr>
    </w:div>
    <w:div w:id="905265500">
      <w:bodyDiv w:val="1"/>
      <w:marLeft w:val="0"/>
      <w:marRight w:val="0"/>
      <w:marTop w:val="0"/>
      <w:marBottom w:val="0"/>
      <w:divBdr>
        <w:top w:val="none" w:sz="0" w:space="0" w:color="auto"/>
        <w:left w:val="none" w:sz="0" w:space="0" w:color="auto"/>
        <w:bottom w:val="none" w:sz="0" w:space="0" w:color="auto"/>
        <w:right w:val="none" w:sz="0" w:space="0" w:color="auto"/>
      </w:divBdr>
    </w:div>
    <w:div w:id="953753858">
      <w:bodyDiv w:val="1"/>
      <w:marLeft w:val="0"/>
      <w:marRight w:val="0"/>
      <w:marTop w:val="0"/>
      <w:marBottom w:val="0"/>
      <w:divBdr>
        <w:top w:val="none" w:sz="0" w:space="0" w:color="auto"/>
        <w:left w:val="none" w:sz="0" w:space="0" w:color="auto"/>
        <w:bottom w:val="none" w:sz="0" w:space="0" w:color="auto"/>
        <w:right w:val="none" w:sz="0" w:space="0" w:color="auto"/>
      </w:divBdr>
    </w:div>
    <w:div w:id="955137814">
      <w:bodyDiv w:val="1"/>
      <w:marLeft w:val="0"/>
      <w:marRight w:val="0"/>
      <w:marTop w:val="0"/>
      <w:marBottom w:val="0"/>
      <w:divBdr>
        <w:top w:val="none" w:sz="0" w:space="0" w:color="auto"/>
        <w:left w:val="none" w:sz="0" w:space="0" w:color="auto"/>
        <w:bottom w:val="none" w:sz="0" w:space="0" w:color="auto"/>
        <w:right w:val="none" w:sz="0" w:space="0" w:color="auto"/>
      </w:divBdr>
    </w:div>
    <w:div w:id="1018315333">
      <w:bodyDiv w:val="1"/>
      <w:marLeft w:val="0"/>
      <w:marRight w:val="0"/>
      <w:marTop w:val="0"/>
      <w:marBottom w:val="0"/>
      <w:divBdr>
        <w:top w:val="none" w:sz="0" w:space="0" w:color="auto"/>
        <w:left w:val="none" w:sz="0" w:space="0" w:color="auto"/>
        <w:bottom w:val="none" w:sz="0" w:space="0" w:color="auto"/>
        <w:right w:val="none" w:sz="0" w:space="0" w:color="auto"/>
      </w:divBdr>
    </w:div>
    <w:div w:id="1096747438">
      <w:bodyDiv w:val="1"/>
      <w:marLeft w:val="0"/>
      <w:marRight w:val="0"/>
      <w:marTop w:val="0"/>
      <w:marBottom w:val="0"/>
      <w:divBdr>
        <w:top w:val="none" w:sz="0" w:space="0" w:color="auto"/>
        <w:left w:val="none" w:sz="0" w:space="0" w:color="auto"/>
        <w:bottom w:val="none" w:sz="0" w:space="0" w:color="auto"/>
        <w:right w:val="none" w:sz="0" w:space="0" w:color="auto"/>
      </w:divBdr>
    </w:div>
    <w:div w:id="1117407536">
      <w:bodyDiv w:val="1"/>
      <w:marLeft w:val="0"/>
      <w:marRight w:val="0"/>
      <w:marTop w:val="0"/>
      <w:marBottom w:val="0"/>
      <w:divBdr>
        <w:top w:val="none" w:sz="0" w:space="0" w:color="auto"/>
        <w:left w:val="none" w:sz="0" w:space="0" w:color="auto"/>
        <w:bottom w:val="none" w:sz="0" w:space="0" w:color="auto"/>
        <w:right w:val="none" w:sz="0" w:space="0" w:color="auto"/>
      </w:divBdr>
    </w:div>
    <w:div w:id="1165585488">
      <w:bodyDiv w:val="1"/>
      <w:marLeft w:val="0"/>
      <w:marRight w:val="0"/>
      <w:marTop w:val="0"/>
      <w:marBottom w:val="0"/>
      <w:divBdr>
        <w:top w:val="none" w:sz="0" w:space="0" w:color="auto"/>
        <w:left w:val="none" w:sz="0" w:space="0" w:color="auto"/>
        <w:bottom w:val="none" w:sz="0" w:space="0" w:color="auto"/>
        <w:right w:val="none" w:sz="0" w:space="0" w:color="auto"/>
      </w:divBdr>
    </w:div>
    <w:div w:id="1257518059">
      <w:bodyDiv w:val="1"/>
      <w:marLeft w:val="0"/>
      <w:marRight w:val="0"/>
      <w:marTop w:val="0"/>
      <w:marBottom w:val="0"/>
      <w:divBdr>
        <w:top w:val="none" w:sz="0" w:space="0" w:color="auto"/>
        <w:left w:val="none" w:sz="0" w:space="0" w:color="auto"/>
        <w:bottom w:val="none" w:sz="0" w:space="0" w:color="auto"/>
        <w:right w:val="none" w:sz="0" w:space="0" w:color="auto"/>
      </w:divBdr>
    </w:div>
    <w:div w:id="1264846502">
      <w:bodyDiv w:val="1"/>
      <w:marLeft w:val="0"/>
      <w:marRight w:val="0"/>
      <w:marTop w:val="0"/>
      <w:marBottom w:val="0"/>
      <w:divBdr>
        <w:top w:val="none" w:sz="0" w:space="0" w:color="auto"/>
        <w:left w:val="none" w:sz="0" w:space="0" w:color="auto"/>
        <w:bottom w:val="none" w:sz="0" w:space="0" w:color="auto"/>
        <w:right w:val="none" w:sz="0" w:space="0" w:color="auto"/>
      </w:divBdr>
    </w:div>
    <w:div w:id="1266695970">
      <w:bodyDiv w:val="1"/>
      <w:marLeft w:val="0"/>
      <w:marRight w:val="0"/>
      <w:marTop w:val="0"/>
      <w:marBottom w:val="0"/>
      <w:divBdr>
        <w:top w:val="none" w:sz="0" w:space="0" w:color="auto"/>
        <w:left w:val="none" w:sz="0" w:space="0" w:color="auto"/>
        <w:bottom w:val="none" w:sz="0" w:space="0" w:color="auto"/>
        <w:right w:val="none" w:sz="0" w:space="0" w:color="auto"/>
      </w:divBdr>
      <w:divsChild>
        <w:div w:id="1544950495">
          <w:marLeft w:val="0"/>
          <w:marRight w:val="0"/>
          <w:marTop w:val="0"/>
          <w:marBottom w:val="300"/>
          <w:divBdr>
            <w:top w:val="none" w:sz="0" w:space="0" w:color="auto"/>
            <w:left w:val="none" w:sz="0" w:space="0" w:color="auto"/>
            <w:bottom w:val="none" w:sz="0" w:space="0" w:color="auto"/>
            <w:right w:val="none" w:sz="0" w:space="0" w:color="auto"/>
          </w:divBdr>
        </w:div>
        <w:div w:id="1575507716">
          <w:marLeft w:val="0"/>
          <w:marRight w:val="0"/>
          <w:marTop w:val="0"/>
          <w:marBottom w:val="750"/>
          <w:divBdr>
            <w:top w:val="none" w:sz="0" w:space="0" w:color="auto"/>
            <w:left w:val="none" w:sz="0" w:space="0" w:color="auto"/>
            <w:bottom w:val="none" w:sz="0" w:space="0" w:color="auto"/>
            <w:right w:val="none" w:sz="0" w:space="0" w:color="auto"/>
          </w:divBdr>
          <w:divsChild>
            <w:div w:id="933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13597">
      <w:bodyDiv w:val="1"/>
      <w:marLeft w:val="0"/>
      <w:marRight w:val="0"/>
      <w:marTop w:val="0"/>
      <w:marBottom w:val="0"/>
      <w:divBdr>
        <w:top w:val="none" w:sz="0" w:space="0" w:color="auto"/>
        <w:left w:val="none" w:sz="0" w:space="0" w:color="auto"/>
        <w:bottom w:val="none" w:sz="0" w:space="0" w:color="auto"/>
        <w:right w:val="none" w:sz="0" w:space="0" w:color="auto"/>
      </w:divBdr>
    </w:div>
    <w:div w:id="1322003972">
      <w:bodyDiv w:val="1"/>
      <w:marLeft w:val="0"/>
      <w:marRight w:val="0"/>
      <w:marTop w:val="0"/>
      <w:marBottom w:val="0"/>
      <w:divBdr>
        <w:top w:val="none" w:sz="0" w:space="0" w:color="auto"/>
        <w:left w:val="none" w:sz="0" w:space="0" w:color="auto"/>
        <w:bottom w:val="none" w:sz="0" w:space="0" w:color="auto"/>
        <w:right w:val="none" w:sz="0" w:space="0" w:color="auto"/>
      </w:divBdr>
    </w:div>
    <w:div w:id="1350646982">
      <w:bodyDiv w:val="1"/>
      <w:marLeft w:val="0"/>
      <w:marRight w:val="0"/>
      <w:marTop w:val="0"/>
      <w:marBottom w:val="0"/>
      <w:divBdr>
        <w:top w:val="none" w:sz="0" w:space="0" w:color="auto"/>
        <w:left w:val="none" w:sz="0" w:space="0" w:color="auto"/>
        <w:bottom w:val="none" w:sz="0" w:space="0" w:color="auto"/>
        <w:right w:val="none" w:sz="0" w:space="0" w:color="auto"/>
      </w:divBdr>
    </w:div>
    <w:div w:id="1350836246">
      <w:bodyDiv w:val="1"/>
      <w:marLeft w:val="0"/>
      <w:marRight w:val="0"/>
      <w:marTop w:val="0"/>
      <w:marBottom w:val="0"/>
      <w:divBdr>
        <w:top w:val="none" w:sz="0" w:space="0" w:color="auto"/>
        <w:left w:val="none" w:sz="0" w:space="0" w:color="auto"/>
        <w:bottom w:val="none" w:sz="0" w:space="0" w:color="auto"/>
        <w:right w:val="none" w:sz="0" w:space="0" w:color="auto"/>
      </w:divBdr>
    </w:div>
    <w:div w:id="1481072544">
      <w:bodyDiv w:val="1"/>
      <w:marLeft w:val="0"/>
      <w:marRight w:val="0"/>
      <w:marTop w:val="0"/>
      <w:marBottom w:val="0"/>
      <w:divBdr>
        <w:top w:val="none" w:sz="0" w:space="0" w:color="auto"/>
        <w:left w:val="none" w:sz="0" w:space="0" w:color="auto"/>
        <w:bottom w:val="none" w:sz="0" w:space="0" w:color="auto"/>
        <w:right w:val="none" w:sz="0" w:space="0" w:color="auto"/>
      </w:divBdr>
    </w:div>
    <w:div w:id="1666011429">
      <w:bodyDiv w:val="1"/>
      <w:marLeft w:val="0"/>
      <w:marRight w:val="0"/>
      <w:marTop w:val="0"/>
      <w:marBottom w:val="0"/>
      <w:divBdr>
        <w:top w:val="none" w:sz="0" w:space="0" w:color="auto"/>
        <w:left w:val="none" w:sz="0" w:space="0" w:color="auto"/>
        <w:bottom w:val="none" w:sz="0" w:space="0" w:color="auto"/>
        <w:right w:val="none" w:sz="0" w:space="0" w:color="auto"/>
      </w:divBdr>
    </w:div>
    <w:div w:id="1682048462">
      <w:bodyDiv w:val="1"/>
      <w:marLeft w:val="0"/>
      <w:marRight w:val="0"/>
      <w:marTop w:val="0"/>
      <w:marBottom w:val="0"/>
      <w:divBdr>
        <w:top w:val="none" w:sz="0" w:space="0" w:color="auto"/>
        <w:left w:val="none" w:sz="0" w:space="0" w:color="auto"/>
        <w:bottom w:val="none" w:sz="0" w:space="0" w:color="auto"/>
        <w:right w:val="none" w:sz="0" w:space="0" w:color="auto"/>
      </w:divBdr>
    </w:div>
    <w:div w:id="1702440898">
      <w:bodyDiv w:val="1"/>
      <w:marLeft w:val="0"/>
      <w:marRight w:val="0"/>
      <w:marTop w:val="0"/>
      <w:marBottom w:val="0"/>
      <w:divBdr>
        <w:top w:val="none" w:sz="0" w:space="0" w:color="auto"/>
        <w:left w:val="none" w:sz="0" w:space="0" w:color="auto"/>
        <w:bottom w:val="none" w:sz="0" w:space="0" w:color="auto"/>
        <w:right w:val="none" w:sz="0" w:space="0" w:color="auto"/>
      </w:divBdr>
    </w:div>
    <w:div w:id="1795637094">
      <w:bodyDiv w:val="1"/>
      <w:marLeft w:val="0"/>
      <w:marRight w:val="0"/>
      <w:marTop w:val="0"/>
      <w:marBottom w:val="0"/>
      <w:divBdr>
        <w:top w:val="none" w:sz="0" w:space="0" w:color="auto"/>
        <w:left w:val="none" w:sz="0" w:space="0" w:color="auto"/>
        <w:bottom w:val="none" w:sz="0" w:space="0" w:color="auto"/>
        <w:right w:val="none" w:sz="0" w:space="0" w:color="auto"/>
      </w:divBdr>
    </w:div>
    <w:div w:id="1818572338">
      <w:bodyDiv w:val="1"/>
      <w:marLeft w:val="0"/>
      <w:marRight w:val="0"/>
      <w:marTop w:val="0"/>
      <w:marBottom w:val="0"/>
      <w:divBdr>
        <w:top w:val="none" w:sz="0" w:space="0" w:color="auto"/>
        <w:left w:val="none" w:sz="0" w:space="0" w:color="auto"/>
        <w:bottom w:val="none" w:sz="0" w:space="0" w:color="auto"/>
        <w:right w:val="none" w:sz="0" w:space="0" w:color="auto"/>
      </w:divBdr>
    </w:div>
    <w:div w:id="1855068808">
      <w:bodyDiv w:val="1"/>
      <w:marLeft w:val="0"/>
      <w:marRight w:val="0"/>
      <w:marTop w:val="0"/>
      <w:marBottom w:val="0"/>
      <w:divBdr>
        <w:top w:val="none" w:sz="0" w:space="0" w:color="auto"/>
        <w:left w:val="none" w:sz="0" w:space="0" w:color="auto"/>
        <w:bottom w:val="none" w:sz="0" w:space="0" w:color="auto"/>
        <w:right w:val="none" w:sz="0" w:space="0" w:color="auto"/>
      </w:divBdr>
    </w:div>
    <w:div w:id="1917397540">
      <w:bodyDiv w:val="1"/>
      <w:marLeft w:val="0"/>
      <w:marRight w:val="0"/>
      <w:marTop w:val="0"/>
      <w:marBottom w:val="0"/>
      <w:divBdr>
        <w:top w:val="none" w:sz="0" w:space="0" w:color="auto"/>
        <w:left w:val="none" w:sz="0" w:space="0" w:color="auto"/>
        <w:bottom w:val="none" w:sz="0" w:space="0" w:color="auto"/>
        <w:right w:val="none" w:sz="0" w:space="0" w:color="auto"/>
      </w:divBdr>
    </w:div>
    <w:div w:id="1987853165">
      <w:bodyDiv w:val="1"/>
      <w:marLeft w:val="0"/>
      <w:marRight w:val="0"/>
      <w:marTop w:val="0"/>
      <w:marBottom w:val="0"/>
      <w:divBdr>
        <w:top w:val="none" w:sz="0" w:space="0" w:color="auto"/>
        <w:left w:val="none" w:sz="0" w:space="0" w:color="auto"/>
        <w:bottom w:val="none" w:sz="0" w:space="0" w:color="auto"/>
        <w:right w:val="none" w:sz="0" w:space="0" w:color="auto"/>
      </w:divBdr>
    </w:div>
    <w:div w:id="2042168484">
      <w:bodyDiv w:val="1"/>
      <w:marLeft w:val="0"/>
      <w:marRight w:val="0"/>
      <w:marTop w:val="0"/>
      <w:marBottom w:val="0"/>
      <w:divBdr>
        <w:top w:val="none" w:sz="0" w:space="0" w:color="auto"/>
        <w:left w:val="none" w:sz="0" w:space="0" w:color="auto"/>
        <w:bottom w:val="none" w:sz="0" w:space="0" w:color="auto"/>
        <w:right w:val="none" w:sz="0" w:space="0" w:color="auto"/>
      </w:divBdr>
    </w:div>
    <w:div w:id="2097944450">
      <w:bodyDiv w:val="1"/>
      <w:marLeft w:val="0"/>
      <w:marRight w:val="0"/>
      <w:marTop w:val="0"/>
      <w:marBottom w:val="0"/>
      <w:divBdr>
        <w:top w:val="none" w:sz="0" w:space="0" w:color="auto"/>
        <w:left w:val="none" w:sz="0" w:space="0" w:color="auto"/>
        <w:bottom w:val="none" w:sz="0" w:space="0" w:color="auto"/>
        <w:right w:val="none" w:sz="0" w:space="0" w:color="auto"/>
      </w:divBdr>
    </w:div>
    <w:div w:id="2123916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40F9E4686AAB4F8179A0674F8D61F5" ma:contentTypeVersion="21" ma:contentTypeDescription="Create a new document." ma:contentTypeScope="" ma:versionID="8624c1e4f9ef38b2b493ac77d1d2453b">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ab148b39eedb0d653745d52326979de7"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B876E-B60B-4F0D-8524-3B90261A79F3}">
  <ds:schemaRefs>
    <ds:schemaRef ds:uri="http://schemas.microsoft.com/sharepoint/v3/contenttype/forms"/>
  </ds:schemaRefs>
</ds:datastoreItem>
</file>

<file path=customXml/itemProps2.xml><?xml version="1.0" encoding="utf-8"?>
<ds:datastoreItem xmlns:ds="http://schemas.openxmlformats.org/officeDocument/2006/customXml" ds:itemID="{2E3BF533-E5C8-43E1-9A11-187AF7CB9FAE}">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C6372CA4-64F6-4C5C-9F2A-F22EEA5A5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9b62a-f97d-4e27-8a79-b2c30228b78d"/>
    <ds:schemaRef ds:uri="877e4dda-f991-41a3-84db-35a976faa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C5C6C5-1038-4C13-9C4C-1860E0EE2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4</Pages>
  <Words>847</Words>
  <Characters>4663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Andrea Velez</cp:lastModifiedBy>
  <cp:revision>132</cp:revision>
  <cp:lastPrinted>2022-12-08T13:34:00Z</cp:lastPrinted>
  <dcterms:created xsi:type="dcterms:W3CDTF">2024-07-01T17:17:00Z</dcterms:created>
  <dcterms:modified xsi:type="dcterms:W3CDTF">2026-04-16T13:14:00Z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0x010100BE40F9E4686AAB4F8179A0674F8D61F5</vt:lpwstr>
  </property>
  <property fmtid="{D5CDD505-2E9C-101B-9397-08002B2CF9AE}" pid="3" name="MediaServiceImageTags">
    <vt:lpwstr/>
  </property>
  <property fmtid="{D5CDD505-2E9C-101B-9397-08002B2CF9AE}" pid="4" name="Peso archivo">
    <vt:lpwstr/>
  </property>
  <property fmtid="{D5CDD505-2E9C-101B-9397-08002B2CF9AE}" pid="5" name="Peso_x0020_archivo">
    <vt:lpwstr/>
  </property>
</Properties>
</file>